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13" w:rsidRDefault="00C634AD" w:rsidP="009960EE">
      <w:pPr>
        <w:rPr>
          <w:kern w:val="28"/>
        </w:rPr>
      </w:pPr>
      <w:r w:rsidRPr="00C634AD">
        <w:rPr>
          <w:noProof/>
          <w:lang w:eastAsia="en-AU"/>
        </w:rPr>
        <w:drawing>
          <wp:anchor distT="0" distB="0" distL="114300" distR="114300" simplePos="0" relativeHeight="251689984" behindDoc="1" locked="0" layoutInCell="1" allowOverlap="1" wp14:anchorId="3D29E55D" wp14:editId="0B5105DE">
            <wp:simplePos x="0" y="0"/>
            <wp:positionH relativeFrom="column">
              <wp:posOffset>-685800</wp:posOffset>
            </wp:positionH>
            <wp:positionV relativeFrom="paragraph">
              <wp:posOffset>-810260</wp:posOffset>
            </wp:positionV>
            <wp:extent cx="7556500" cy="5717540"/>
            <wp:effectExtent l="0" t="0" r="6350" b="0"/>
            <wp:wrapTight wrapText="bothSides">
              <wp:wrapPolygon edited="0">
                <wp:start x="0" y="0"/>
                <wp:lineTo x="0" y="21518"/>
                <wp:lineTo x="21564" y="21518"/>
                <wp:lineTo x="21564" y="0"/>
                <wp:lineTo x="0" y="0"/>
              </wp:wrapPolygon>
            </wp:wrapTight>
            <wp:docPr id="12" name="Picture 8" descr="Conten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ntent-green.jpg"/>
                    <pic:cNvPicPr>
                      <a:picLocks noChangeAspect="1"/>
                    </pic:cNvPicPr>
                  </pic:nvPicPr>
                  <pic:blipFill rotWithShape="1">
                    <a:blip r:embed="rId10" cstate="print">
                      <a:extLst>
                        <a:ext uri="{28A0092B-C50C-407E-A947-70E740481C1C}">
                          <a14:useLocalDpi xmlns:a14="http://schemas.microsoft.com/office/drawing/2010/main" val="0"/>
                        </a:ext>
                      </a:extLst>
                    </a:blip>
                    <a:srcRect t="17371" b="-130"/>
                    <a:stretch/>
                  </pic:blipFill>
                  <pic:spPr bwMode="auto">
                    <a:xfrm flipH="1" flipV="1">
                      <a:off x="0" y="0"/>
                      <a:ext cx="7556500" cy="57175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AU"/>
        </w:rPr>
        <w:drawing>
          <wp:anchor distT="0" distB="0" distL="114300" distR="114300" simplePos="0" relativeHeight="251688960" behindDoc="1" locked="0" layoutInCell="1" allowOverlap="1" wp14:anchorId="3E5ACA66" wp14:editId="3C138019">
            <wp:simplePos x="0" y="0"/>
            <wp:positionH relativeFrom="column">
              <wp:posOffset>1668780</wp:posOffset>
            </wp:positionH>
            <wp:positionV relativeFrom="paragraph">
              <wp:posOffset>6548120</wp:posOffset>
            </wp:positionV>
            <wp:extent cx="2352675" cy="1649730"/>
            <wp:effectExtent l="0" t="0" r="9525" b="7620"/>
            <wp:wrapTight wrapText="bothSides">
              <wp:wrapPolygon edited="0">
                <wp:start x="0" y="0"/>
                <wp:lineTo x="0" y="21450"/>
                <wp:lineTo x="21513" y="21450"/>
                <wp:lineTo x="21513" y="0"/>
                <wp:lineTo x="0" y="0"/>
              </wp:wrapPolygon>
            </wp:wrapTight>
            <wp:docPr id="8" name="Content Placeholder 5" descr="433G7770_CMYK300_ed_M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433G7770_CMYK300_ed_MR.jpg"/>
                    <pic:cNvPicPr>
                      <a:picLocks noGrp="1" noChangeAspect="1"/>
                    </pic:cNvPicPr>
                  </pic:nvPicPr>
                  <pic:blipFill>
                    <a:blip r:embed="rId11" cstate="print">
                      <a:extLst>
                        <a:ext uri="{28A0092B-C50C-407E-A947-70E740481C1C}">
                          <a14:useLocalDpi xmlns:a14="http://schemas.microsoft.com/office/drawing/2010/main" val="0"/>
                        </a:ext>
                      </a:extLst>
                    </a:blip>
                    <a:srcRect l="2502" r="2502"/>
                    <a:stretch>
                      <a:fillRect/>
                    </a:stretch>
                  </pic:blipFill>
                  <pic:spPr>
                    <a:xfrm>
                      <a:off x="0" y="0"/>
                      <a:ext cx="2352675" cy="1649730"/>
                    </a:xfrm>
                    <a:prstGeom prst="rect">
                      <a:avLst/>
                    </a:prstGeom>
                  </pic:spPr>
                </pic:pic>
              </a:graphicData>
            </a:graphic>
          </wp:anchor>
        </w:drawing>
      </w:r>
      <w:r>
        <w:rPr>
          <w:noProof/>
          <w:lang w:eastAsia="en-AU"/>
        </w:rPr>
        <w:drawing>
          <wp:anchor distT="0" distB="0" distL="114300" distR="114300" simplePos="0" relativeHeight="251687936" behindDoc="1" locked="0" layoutInCell="1" allowOverlap="1" wp14:anchorId="53261F24" wp14:editId="78857CAB">
            <wp:simplePos x="0" y="0"/>
            <wp:positionH relativeFrom="column">
              <wp:posOffset>-683260</wp:posOffset>
            </wp:positionH>
            <wp:positionV relativeFrom="paragraph">
              <wp:posOffset>6547485</wp:posOffset>
            </wp:positionV>
            <wp:extent cx="2353945" cy="1651000"/>
            <wp:effectExtent l="0" t="0" r="8255" b="6350"/>
            <wp:wrapTight wrapText="bothSides">
              <wp:wrapPolygon edited="0">
                <wp:start x="0" y="0"/>
                <wp:lineTo x="0" y="21434"/>
                <wp:lineTo x="21501" y="21434"/>
                <wp:lineTo x="21501" y="0"/>
                <wp:lineTo x="0" y="0"/>
              </wp:wrapPolygon>
            </wp:wrapTight>
            <wp:docPr id="14" name="Picture Placeholder 11" descr="For-Cameo-1_M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Placeholder 11" descr="For-Cameo-1_MR.jpg"/>
                    <pic:cNvPicPr>
                      <a:picLocks noGrp="1" noChangeAspect="1"/>
                    </pic:cNvPicPr>
                  </pic:nvPicPr>
                  <pic:blipFill>
                    <a:blip r:embed="rId12" cstate="print">
                      <a:extLst>
                        <a:ext uri="{28A0092B-C50C-407E-A947-70E740481C1C}">
                          <a14:useLocalDpi xmlns:a14="http://schemas.microsoft.com/office/drawing/2010/main" val="0"/>
                        </a:ext>
                      </a:extLst>
                    </a:blip>
                    <a:srcRect t="3215" b="3215"/>
                    <a:stretch>
                      <a:fillRect/>
                    </a:stretch>
                  </pic:blipFill>
                  <pic:spPr>
                    <a:xfrm>
                      <a:off x="0" y="0"/>
                      <a:ext cx="2353945" cy="1651000"/>
                    </a:xfrm>
                    <a:prstGeom prst="rect">
                      <a:avLst/>
                    </a:prstGeom>
                  </pic:spPr>
                </pic:pic>
              </a:graphicData>
            </a:graphic>
          </wp:anchor>
        </w:drawing>
      </w:r>
      <w:r w:rsidRPr="00C634AD">
        <w:rPr>
          <w:noProof/>
          <w:lang w:eastAsia="en-AU"/>
        </w:rPr>
        <w:drawing>
          <wp:anchor distT="0" distB="0" distL="114300" distR="114300" simplePos="0" relativeHeight="251656191" behindDoc="1" locked="0" layoutInCell="1" allowOverlap="1" wp14:anchorId="340CAF19" wp14:editId="65A6190A">
            <wp:simplePos x="0" y="0"/>
            <wp:positionH relativeFrom="column">
              <wp:posOffset>-685800</wp:posOffset>
            </wp:positionH>
            <wp:positionV relativeFrom="paragraph">
              <wp:posOffset>4909185</wp:posOffset>
            </wp:positionV>
            <wp:extent cx="7577455" cy="4960620"/>
            <wp:effectExtent l="0" t="0" r="4445" b="0"/>
            <wp:wrapTight wrapText="bothSides">
              <wp:wrapPolygon edited="0">
                <wp:start x="0" y="0"/>
                <wp:lineTo x="0" y="21484"/>
                <wp:lineTo x="21558" y="21484"/>
                <wp:lineTo x="21558" y="0"/>
                <wp:lineTo x="0" y="0"/>
              </wp:wrapPolygon>
            </wp:wrapTight>
            <wp:docPr id="6" name="Picture 1" descr="Q&amp;A-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amp;A-background.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7455" cy="4960620"/>
                    </a:xfrm>
                    <a:prstGeom prst="rect">
                      <a:avLst/>
                    </a:prstGeom>
                  </pic:spPr>
                </pic:pic>
              </a:graphicData>
            </a:graphic>
          </wp:anchor>
        </w:drawing>
      </w:r>
      <w:r w:rsidR="00D60E5B">
        <w:rPr>
          <w:noProof/>
          <w:lang w:eastAsia="en-AU"/>
        </w:rPr>
        <mc:AlternateContent>
          <mc:Choice Requires="wps">
            <w:drawing>
              <wp:anchor distT="0" distB="0" distL="114300" distR="114300" simplePos="0" relativeHeight="251657216" behindDoc="0" locked="1" layoutInCell="1" allowOverlap="1" wp14:anchorId="301B6EFF" wp14:editId="277E08BA">
                <wp:simplePos x="0" y="0"/>
                <wp:positionH relativeFrom="page">
                  <wp:posOffset>914400</wp:posOffset>
                </wp:positionH>
                <wp:positionV relativeFrom="page">
                  <wp:posOffset>2131695</wp:posOffset>
                </wp:positionV>
                <wp:extent cx="6016625" cy="2889250"/>
                <wp:effectExtent l="0" t="0" r="0" b="63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288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457" w:rsidRPr="00F03972" w:rsidRDefault="00046457" w:rsidP="004658C1">
                            <w:pPr>
                              <w:pStyle w:val="Title"/>
                              <w:spacing w:after="600"/>
                            </w:pPr>
                            <w:r>
                              <w:t xml:space="preserve">NATIONAL BLOOD SECTOR Education and Training Strategy 2013 </w:t>
                            </w:r>
                            <w:r>
                              <w:noBreakHyphen/>
                              <w:t xml:space="preserve"> 2016</w:t>
                            </w:r>
                          </w:p>
                          <w:p w:rsidR="00046457" w:rsidRPr="00BE20D4" w:rsidRDefault="006B15AA" w:rsidP="004658C1">
                            <w:pPr>
                              <w:pStyle w:val="Heading3"/>
                              <w:spacing w:before="360" w:after="600"/>
                            </w:pPr>
                            <w:r>
                              <w:t xml:space="preserve">SEPTEMBER </w:t>
                            </w:r>
                            <w:r w:rsidR="00046457">
                              <w:t>2013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in;margin-top:167.85pt;width:473.75pt;height:2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" filled="f" stroked="f">
                <v:textbox>
                  <w:txbxContent>
                    <w:p w:rsidR="00046457" w:rsidRPr="00F03972" w:rsidRDefault="00046457" w:rsidP="004658C1">
                      <w:pPr>
                        <w:pStyle w:val="Title"/>
                        <w:spacing w:after="600"/>
                      </w:pPr>
                      <w:r>
                        <w:t xml:space="preserve">NATIONAL BLOOD SECTOR Education and Training Strategy 2013 </w:t>
                      </w:r>
                      <w:r>
                        <w:noBreakHyphen/>
                        <w:t xml:space="preserve"> 2016</w:t>
                      </w:r>
                    </w:p>
                    <w:p w:rsidR="00046457" w:rsidRPr="00BE20D4" w:rsidRDefault="006B15AA" w:rsidP="004658C1">
                      <w:pPr>
                        <w:pStyle w:val="Heading3"/>
                        <w:spacing w:before="360" w:after="600"/>
                      </w:pPr>
                      <w:bookmarkStart w:id="1" w:name="_GoBack"/>
                      <w:bookmarkEnd w:id="1"/>
                      <w:r>
                        <w:t xml:space="preserve">SEPTEMBER </w:t>
                      </w:r>
                      <w:r w:rsidR="00046457">
                        <w:t>2013</w:t>
                      </w:r>
                    </w:p>
                  </w:txbxContent>
                </v:textbox>
                <w10:wrap anchorx="page" anchory="page"/>
                <w10:anchorlock/>
              </v:shape>
            </w:pict>
          </mc:Fallback>
        </mc:AlternateContent>
      </w:r>
      <w:r w:rsidR="006F7286">
        <w:rPr>
          <w:kern w:val="28"/>
        </w:rPr>
        <w:t xml:space="preserve">    </w:t>
      </w:r>
    </w:p>
    <w:p w:rsidR="00891D94" w:rsidRDefault="00891D94" w:rsidP="00F03972">
      <w:pPr>
        <w:pStyle w:val="Title"/>
      </w:pPr>
      <w:r>
        <w:lastRenderedPageBreak/>
        <w:t>Contents</w:t>
      </w:r>
    </w:p>
    <w:p w:rsidR="009127DF" w:rsidRDefault="00EE640E">
      <w:pPr>
        <w:pStyle w:val="TOC1"/>
        <w:rPr>
          <w:rFonts w:eastAsiaTheme="minorEastAsia" w:cstheme="minorBidi"/>
          <w:b w:val="0"/>
          <w:caps w:val="0"/>
          <w:noProof/>
          <w:sz w:val="22"/>
          <w:lang w:eastAsia="en-AU"/>
        </w:rPr>
      </w:pPr>
      <w:r w:rsidRPr="00891D94">
        <w:fldChar w:fldCharType="begin"/>
      </w:r>
      <w:r w:rsidR="009960EE" w:rsidRPr="00891D94">
        <w:instrText xml:space="preserve"> TOC \o "1-3" \h \z \u </w:instrText>
      </w:r>
      <w:r w:rsidRPr="00891D94">
        <w:fldChar w:fldCharType="separate"/>
      </w:r>
      <w:hyperlink w:anchor="_Toc363729383" w:history="1">
        <w:r w:rsidR="009127DF" w:rsidRPr="00486AE1">
          <w:rPr>
            <w:rStyle w:val="Hyperlink"/>
            <w:noProof/>
          </w:rPr>
          <w:t>Purpose</w:t>
        </w:r>
        <w:r w:rsidR="009127DF">
          <w:rPr>
            <w:noProof/>
            <w:webHidden/>
          </w:rPr>
          <w:tab/>
        </w:r>
        <w:r>
          <w:rPr>
            <w:noProof/>
            <w:webHidden/>
          </w:rPr>
          <w:fldChar w:fldCharType="begin"/>
        </w:r>
        <w:r w:rsidR="009127DF">
          <w:rPr>
            <w:noProof/>
            <w:webHidden/>
          </w:rPr>
          <w:instrText xml:space="preserve"> PAGEREF _Toc363729383 \h </w:instrText>
        </w:r>
        <w:r>
          <w:rPr>
            <w:noProof/>
            <w:webHidden/>
          </w:rPr>
        </w:r>
        <w:r>
          <w:rPr>
            <w:noProof/>
            <w:webHidden/>
          </w:rPr>
          <w:fldChar w:fldCharType="separate"/>
        </w:r>
        <w:r w:rsidR="009127DF">
          <w:rPr>
            <w:noProof/>
            <w:webHidden/>
          </w:rPr>
          <w:t>4</w:t>
        </w:r>
        <w:r>
          <w:rPr>
            <w:noProof/>
            <w:webHidden/>
          </w:rPr>
          <w:fldChar w:fldCharType="end"/>
        </w:r>
      </w:hyperlink>
    </w:p>
    <w:p w:rsidR="009127DF" w:rsidRDefault="00F07128">
      <w:pPr>
        <w:pStyle w:val="TOC1"/>
        <w:rPr>
          <w:rFonts w:eastAsiaTheme="minorEastAsia" w:cstheme="minorBidi"/>
          <w:b w:val="0"/>
          <w:caps w:val="0"/>
          <w:noProof/>
          <w:sz w:val="22"/>
          <w:lang w:eastAsia="en-AU"/>
        </w:rPr>
      </w:pPr>
      <w:hyperlink w:anchor="_Toc363729384" w:history="1">
        <w:r w:rsidR="009127DF" w:rsidRPr="00486AE1">
          <w:rPr>
            <w:rStyle w:val="Hyperlink"/>
            <w:noProof/>
          </w:rPr>
          <w:t>Introduction</w:t>
        </w:r>
        <w:r w:rsidR="009127DF">
          <w:rPr>
            <w:noProof/>
            <w:webHidden/>
          </w:rPr>
          <w:tab/>
        </w:r>
        <w:r w:rsidR="00EE640E">
          <w:rPr>
            <w:noProof/>
            <w:webHidden/>
          </w:rPr>
          <w:fldChar w:fldCharType="begin"/>
        </w:r>
        <w:r w:rsidR="009127DF">
          <w:rPr>
            <w:noProof/>
            <w:webHidden/>
          </w:rPr>
          <w:instrText xml:space="preserve"> PAGEREF _Toc363729384 \h </w:instrText>
        </w:r>
        <w:r w:rsidR="00EE640E">
          <w:rPr>
            <w:noProof/>
            <w:webHidden/>
          </w:rPr>
        </w:r>
        <w:r w:rsidR="00EE640E">
          <w:rPr>
            <w:noProof/>
            <w:webHidden/>
          </w:rPr>
          <w:fldChar w:fldCharType="separate"/>
        </w:r>
        <w:r w:rsidR="009127DF">
          <w:rPr>
            <w:noProof/>
            <w:webHidden/>
          </w:rPr>
          <w:t>5</w:t>
        </w:r>
        <w:r w:rsidR="00EE640E">
          <w:rPr>
            <w:noProof/>
            <w:webHidden/>
          </w:rPr>
          <w:fldChar w:fldCharType="end"/>
        </w:r>
      </w:hyperlink>
    </w:p>
    <w:p w:rsidR="009127DF" w:rsidRDefault="00F07128">
      <w:pPr>
        <w:pStyle w:val="TOC2"/>
        <w:rPr>
          <w:rFonts w:eastAsiaTheme="minorEastAsia" w:cstheme="minorBidi"/>
          <w:noProof/>
          <w:sz w:val="22"/>
          <w:lang w:eastAsia="en-AU"/>
        </w:rPr>
      </w:pPr>
      <w:hyperlink w:anchor="_Toc363729385" w:history="1">
        <w:r w:rsidR="009127DF" w:rsidRPr="00486AE1">
          <w:rPr>
            <w:rStyle w:val="Hyperlink"/>
            <w:noProof/>
          </w:rPr>
          <w:t>Vision</w:t>
        </w:r>
        <w:r w:rsidR="009127DF">
          <w:rPr>
            <w:noProof/>
            <w:webHidden/>
          </w:rPr>
          <w:tab/>
        </w:r>
        <w:r w:rsidR="009127DF">
          <w:rPr>
            <w:noProof/>
            <w:webHidden/>
          </w:rPr>
          <w:tab/>
        </w:r>
        <w:r w:rsidR="00EE640E">
          <w:rPr>
            <w:noProof/>
            <w:webHidden/>
          </w:rPr>
          <w:fldChar w:fldCharType="begin"/>
        </w:r>
        <w:r w:rsidR="009127DF">
          <w:rPr>
            <w:noProof/>
            <w:webHidden/>
          </w:rPr>
          <w:instrText xml:space="preserve"> PAGEREF _Toc363729385 \h </w:instrText>
        </w:r>
        <w:r w:rsidR="00EE640E">
          <w:rPr>
            <w:noProof/>
            <w:webHidden/>
          </w:rPr>
        </w:r>
        <w:r w:rsidR="00EE640E">
          <w:rPr>
            <w:noProof/>
            <w:webHidden/>
          </w:rPr>
          <w:fldChar w:fldCharType="separate"/>
        </w:r>
        <w:r w:rsidR="009127DF">
          <w:rPr>
            <w:noProof/>
            <w:webHidden/>
          </w:rPr>
          <w:t>6</w:t>
        </w:r>
        <w:r w:rsidR="00EE640E">
          <w:rPr>
            <w:noProof/>
            <w:webHidden/>
          </w:rPr>
          <w:fldChar w:fldCharType="end"/>
        </w:r>
      </w:hyperlink>
    </w:p>
    <w:p w:rsidR="009127DF" w:rsidRDefault="00F07128">
      <w:pPr>
        <w:pStyle w:val="TOC2"/>
        <w:rPr>
          <w:rFonts w:eastAsiaTheme="minorEastAsia" w:cstheme="minorBidi"/>
          <w:noProof/>
          <w:sz w:val="22"/>
          <w:lang w:eastAsia="en-AU"/>
        </w:rPr>
      </w:pPr>
      <w:hyperlink w:anchor="_Toc363729386" w:history="1">
        <w:r w:rsidR="009127DF" w:rsidRPr="00486AE1">
          <w:rPr>
            <w:rStyle w:val="Hyperlink"/>
            <w:noProof/>
          </w:rPr>
          <w:t>Objective</w:t>
        </w:r>
        <w:r w:rsidR="009127DF">
          <w:rPr>
            <w:noProof/>
            <w:webHidden/>
          </w:rPr>
          <w:tab/>
        </w:r>
        <w:r w:rsidR="00EE640E">
          <w:rPr>
            <w:noProof/>
            <w:webHidden/>
          </w:rPr>
          <w:fldChar w:fldCharType="begin"/>
        </w:r>
        <w:r w:rsidR="009127DF">
          <w:rPr>
            <w:noProof/>
            <w:webHidden/>
          </w:rPr>
          <w:instrText xml:space="preserve"> PAGEREF _Toc363729386 \h </w:instrText>
        </w:r>
        <w:r w:rsidR="00EE640E">
          <w:rPr>
            <w:noProof/>
            <w:webHidden/>
          </w:rPr>
        </w:r>
        <w:r w:rsidR="00EE640E">
          <w:rPr>
            <w:noProof/>
            <w:webHidden/>
          </w:rPr>
          <w:fldChar w:fldCharType="separate"/>
        </w:r>
        <w:r w:rsidR="009127DF">
          <w:rPr>
            <w:noProof/>
            <w:webHidden/>
          </w:rPr>
          <w:t>6</w:t>
        </w:r>
        <w:r w:rsidR="00EE640E">
          <w:rPr>
            <w:noProof/>
            <w:webHidden/>
          </w:rPr>
          <w:fldChar w:fldCharType="end"/>
        </w:r>
      </w:hyperlink>
    </w:p>
    <w:p w:rsidR="009127DF" w:rsidRDefault="00F07128">
      <w:pPr>
        <w:pStyle w:val="TOC2"/>
        <w:rPr>
          <w:rFonts w:eastAsiaTheme="minorEastAsia" w:cstheme="minorBidi"/>
          <w:noProof/>
          <w:sz w:val="22"/>
          <w:lang w:eastAsia="en-AU"/>
        </w:rPr>
      </w:pPr>
      <w:hyperlink w:anchor="_Toc363729387" w:history="1">
        <w:r w:rsidR="009127DF" w:rsidRPr="00486AE1">
          <w:rPr>
            <w:rStyle w:val="Hyperlink"/>
            <w:noProof/>
          </w:rPr>
          <w:t>Approach</w:t>
        </w:r>
        <w:r w:rsidR="009127DF">
          <w:rPr>
            <w:noProof/>
            <w:webHidden/>
          </w:rPr>
          <w:tab/>
        </w:r>
        <w:r w:rsidR="00EE640E">
          <w:rPr>
            <w:noProof/>
            <w:webHidden/>
          </w:rPr>
          <w:fldChar w:fldCharType="begin"/>
        </w:r>
        <w:r w:rsidR="009127DF">
          <w:rPr>
            <w:noProof/>
            <w:webHidden/>
          </w:rPr>
          <w:instrText xml:space="preserve"> PAGEREF _Toc363729387 \h </w:instrText>
        </w:r>
        <w:r w:rsidR="00EE640E">
          <w:rPr>
            <w:noProof/>
            <w:webHidden/>
          </w:rPr>
        </w:r>
        <w:r w:rsidR="00EE640E">
          <w:rPr>
            <w:noProof/>
            <w:webHidden/>
          </w:rPr>
          <w:fldChar w:fldCharType="separate"/>
        </w:r>
        <w:r w:rsidR="009127DF">
          <w:rPr>
            <w:noProof/>
            <w:webHidden/>
          </w:rPr>
          <w:t>6</w:t>
        </w:r>
        <w:r w:rsidR="00EE640E">
          <w:rPr>
            <w:noProof/>
            <w:webHidden/>
          </w:rPr>
          <w:fldChar w:fldCharType="end"/>
        </w:r>
      </w:hyperlink>
    </w:p>
    <w:p w:rsidR="009127DF" w:rsidRDefault="00F07128">
      <w:pPr>
        <w:pStyle w:val="TOC2"/>
        <w:rPr>
          <w:rFonts w:eastAsiaTheme="minorEastAsia" w:cstheme="minorBidi"/>
          <w:noProof/>
          <w:sz w:val="22"/>
          <w:lang w:eastAsia="en-AU"/>
        </w:rPr>
      </w:pPr>
      <w:hyperlink w:anchor="_Toc363729388" w:history="1">
        <w:r w:rsidR="009127DF" w:rsidRPr="00486AE1">
          <w:rPr>
            <w:rStyle w:val="Hyperlink"/>
            <w:noProof/>
          </w:rPr>
          <w:t>Scope</w:t>
        </w:r>
        <w:r w:rsidR="009127DF">
          <w:rPr>
            <w:noProof/>
            <w:webHidden/>
          </w:rPr>
          <w:tab/>
        </w:r>
        <w:r w:rsidR="009127DF">
          <w:rPr>
            <w:noProof/>
            <w:webHidden/>
          </w:rPr>
          <w:tab/>
        </w:r>
        <w:r w:rsidR="00EE640E">
          <w:rPr>
            <w:noProof/>
            <w:webHidden/>
          </w:rPr>
          <w:fldChar w:fldCharType="begin"/>
        </w:r>
        <w:r w:rsidR="009127DF">
          <w:rPr>
            <w:noProof/>
            <w:webHidden/>
          </w:rPr>
          <w:instrText xml:space="preserve"> PAGEREF _Toc363729388 \h </w:instrText>
        </w:r>
        <w:r w:rsidR="00EE640E">
          <w:rPr>
            <w:noProof/>
            <w:webHidden/>
          </w:rPr>
        </w:r>
        <w:r w:rsidR="00EE640E">
          <w:rPr>
            <w:noProof/>
            <w:webHidden/>
          </w:rPr>
          <w:fldChar w:fldCharType="separate"/>
        </w:r>
        <w:r w:rsidR="009127DF">
          <w:rPr>
            <w:noProof/>
            <w:webHidden/>
          </w:rPr>
          <w:t>6</w:t>
        </w:r>
        <w:r w:rsidR="00EE640E">
          <w:rPr>
            <w:noProof/>
            <w:webHidden/>
          </w:rPr>
          <w:fldChar w:fldCharType="end"/>
        </w:r>
      </w:hyperlink>
    </w:p>
    <w:p w:rsidR="009127DF" w:rsidRDefault="00F07128">
      <w:pPr>
        <w:pStyle w:val="TOC1"/>
        <w:rPr>
          <w:rFonts w:eastAsiaTheme="minorEastAsia" w:cstheme="minorBidi"/>
          <w:b w:val="0"/>
          <w:caps w:val="0"/>
          <w:noProof/>
          <w:sz w:val="22"/>
          <w:lang w:eastAsia="en-AU"/>
        </w:rPr>
      </w:pPr>
      <w:hyperlink w:anchor="_Toc363729389" w:history="1">
        <w:r w:rsidR="009127DF" w:rsidRPr="00486AE1">
          <w:rPr>
            <w:rStyle w:val="Hyperlink"/>
            <w:noProof/>
          </w:rPr>
          <w:t>Priorities 2013-2016</w:t>
        </w:r>
        <w:r w:rsidR="009127DF">
          <w:rPr>
            <w:noProof/>
            <w:webHidden/>
          </w:rPr>
          <w:tab/>
        </w:r>
        <w:r w:rsidR="00EE640E">
          <w:rPr>
            <w:noProof/>
            <w:webHidden/>
          </w:rPr>
          <w:fldChar w:fldCharType="begin"/>
        </w:r>
        <w:r w:rsidR="009127DF">
          <w:rPr>
            <w:noProof/>
            <w:webHidden/>
          </w:rPr>
          <w:instrText xml:space="preserve"> PAGEREF _Toc363729389 \h </w:instrText>
        </w:r>
        <w:r w:rsidR="00EE640E">
          <w:rPr>
            <w:noProof/>
            <w:webHidden/>
          </w:rPr>
        </w:r>
        <w:r w:rsidR="00EE640E">
          <w:rPr>
            <w:noProof/>
            <w:webHidden/>
          </w:rPr>
          <w:fldChar w:fldCharType="separate"/>
        </w:r>
        <w:r w:rsidR="009127DF">
          <w:rPr>
            <w:noProof/>
            <w:webHidden/>
          </w:rPr>
          <w:t>7</w:t>
        </w:r>
        <w:r w:rsidR="00EE640E">
          <w:rPr>
            <w:noProof/>
            <w:webHidden/>
          </w:rPr>
          <w:fldChar w:fldCharType="end"/>
        </w:r>
      </w:hyperlink>
    </w:p>
    <w:p w:rsidR="009127DF" w:rsidRDefault="009127DF">
      <w:pPr>
        <w:pStyle w:val="TOC2"/>
        <w:rPr>
          <w:rFonts w:eastAsiaTheme="minorEastAsia" w:cstheme="minorBidi"/>
          <w:noProof/>
          <w:sz w:val="22"/>
          <w:lang w:eastAsia="en-AU"/>
        </w:rPr>
      </w:pPr>
      <w:r>
        <w:rPr>
          <w:noProof/>
        </w:rPr>
        <w:t>1.</w:t>
      </w:r>
      <w:r>
        <w:rPr>
          <w:rFonts w:eastAsiaTheme="minorEastAsia" w:cstheme="minorBidi"/>
          <w:noProof/>
          <w:sz w:val="22"/>
          <w:lang w:eastAsia="en-AU"/>
        </w:rPr>
        <w:tab/>
      </w:r>
      <w:r>
        <w:rPr>
          <w:noProof/>
        </w:rPr>
        <w:t>Identify and address gaps and reduce unnecessary duplication</w:t>
      </w:r>
      <w:r>
        <w:rPr>
          <w:noProof/>
          <w:webHidden/>
        </w:rPr>
        <w:tab/>
      </w:r>
    </w:p>
    <w:p w:rsidR="009127DF" w:rsidRDefault="009127DF">
      <w:pPr>
        <w:pStyle w:val="TOC2"/>
        <w:rPr>
          <w:rFonts w:eastAsiaTheme="minorEastAsia" w:cstheme="minorBidi"/>
          <w:noProof/>
          <w:sz w:val="22"/>
          <w:lang w:eastAsia="en-AU"/>
        </w:rPr>
      </w:pPr>
      <w:r>
        <w:rPr>
          <w:noProof/>
        </w:rPr>
        <w:t>2.</w:t>
      </w:r>
      <w:r>
        <w:rPr>
          <w:rFonts w:eastAsiaTheme="minorEastAsia" w:cstheme="minorBidi"/>
          <w:noProof/>
          <w:sz w:val="22"/>
          <w:lang w:eastAsia="en-AU"/>
        </w:rPr>
        <w:tab/>
      </w:r>
      <w:r>
        <w:rPr>
          <w:noProof/>
        </w:rPr>
        <w:t>Improve coordination of online learning and web based information funded by all Australian governments under the National Blood Arrangements</w:t>
      </w:r>
      <w:r>
        <w:rPr>
          <w:noProof/>
          <w:webHidden/>
        </w:rPr>
        <w:tab/>
      </w:r>
    </w:p>
    <w:p w:rsidR="009127DF" w:rsidRDefault="009127DF">
      <w:pPr>
        <w:pStyle w:val="TOC2"/>
        <w:rPr>
          <w:rFonts w:eastAsiaTheme="minorEastAsia" w:cstheme="minorBidi"/>
          <w:noProof/>
          <w:sz w:val="22"/>
          <w:lang w:eastAsia="en-AU"/>
        </w:rPr>
      </w:pPr>
      <w:r>
        <w:rPr>
          <w:noProof/>
        </w:rPr>
        <w:t>3.</w:t>
      </w:r>
      <w:r>
        <w:rPr>
          <w:rFonts w:eastAsiaTheme="minorEastAsia" w:cstheme="minorBidi"/>
          <w:noProof/>
          <w:sz w:val="22"/>
          <w:lang w:eastAsia="en-AU"/>
        </w:rPr>
        <w:tab/>
      </w:r>
      <w:r>
        <w:rPr>
          <w:noProof/>
        </w:rPr>
        <w:t>Create networking opportunities</w:t>
      </w:r>
      <w:r>
        <w:rPr>
          <w:noProof/>
          <w:webHidden/>
        </w:rPr>
        <w:tab/>
      </w:r>
    </w:p>
    <w:p w:rsidR="009127DF" w:rsidRDefault="009127DF">
      <w:pPr>
        <w:pStyle w:val="TOC2"/>
        <w:rPr>
          <w:rFonts w:eastAsiaTheme="minorEastAsia" w:cstheme="minorBidi"/>
          <w:noProof/>
          <w:sz w:val="22"/>
          <w:lang w:eastAsia="en-AU"/>
        </w:rPr>
      </w:pPr>
      <w:r>
        <w:rPr>
          <w:noProof/>
        </w:rPr>
        <w:t xml:space="preserve">4. </w:t>
      </w:r>
      <w:r>
        <w:rPr>
          <w:rFonts w:eastAsiaTheme="minorEastAsia" w:cstheme="minorBidi"/>
          <w:noProof/>
          <w:sz w:val="22"/>
          <w:lang w:eastAsia="en-AU"/>
        </w:rPr>
        <w:tab/>
      </w:r>
      <w:r>
        <w:rPr>
          <w:noProof/>
        </w:rPr>
        <w:t>Engage patient groups and support their educational requirements</w:t>
      </w:r>
      <w:r>
        <w:rPr>
          <w:noProof/>
          <w:webHidden/>
        </w:rPr>
        <w:tab/>
      </w:r>
    </w:p>
    <w:p w:rsidR="004658C1" w:rsidRDefault="00EE640E" w:rsidP="004658C1">
      <w:pPr>
        <w:rPr>
          <w:rFonts w:asciiTheme="minorHAnsi" w:hAnsiTheme="minorHAnsi" w:cstheme="minorHAnsi"/>
        </w:rPr>
      </w:pPr>
      <w:r w:rsidRPr="00891D94">
        <w:rPr>
          <w:rFonts w:asciiTheme="minorHAnsi" w:hAnsiTheme="minorHAnsi" w:cstheme="minorHAnsi"/>
        </w:rPr>
        <w:fldChar w:fldCharType="end"/>
      </w:r>
      <w:r w:rsidR="004658C1">
        <w:rPr>
          <w:rFonts w:asciiTheme="minorHAnsi" w:hAnsiTheme="minorHAnsi" w:cstheme="minorHAnsi"/>
        </w:rPr>
        <w:br w:type="page"/>
      </w:r>
    </w:p>
    <w:p w:rsidR="005E7595" w:rsidRPr="005E7595" w:rsidRDefault="005E7595" w:rsidP="005E7595">
      <w:pPr>
        <w:rPr>
          <w:rFonts w:asciiTheme="minorHAnsi" w:hAnsiTheme="minorHAnsi" w:cstheme="minorHAnsi"/>
          <w:b/>
          <w:sz w:val="22"/>
        </w:rPr>
      </w:pPr>
      <w:r w:rsidRPr="005E7595">
        <w:rPr>
          <w:rFonts w:asciiTheme="minorHAnsi" w:hAnsiTheme="minorHAnsi" w:cstheme="minorHAnsi"/>
          <w:b/>
          <w:sz w:val="22"/>
        </w:rPr>
        <w:lastRenderedPageBreak/>
        <w:t>Version control:</w:t>
      </w:r>
    </w:p>
    <w:tbl>
      <w:tblPr>
        <w:tblStyle w:val="TableGrid"/>
        <w:tblW w:w="0" w:type="auto"/>
        <w:tblLook w:val="04A0" w:firstRow="1" w:lastRow="0" w:firstColumn="1" w:lastColumn="0" w:noHBand="0" w:noVBand="1"/>
      </w:tblPr>
      <w:tblGrid>
        <w:gridCol w:w="1257"/>
        <w:gridCol w:w="2230"/>
        <w:gridCol w:w="3665"/>
        <w:gridCol w:w="2283"/>
      </w:tblGrid>
      <w:tr w:rsidR="005E7595" w:rsidRPr="005E7595" w:rsidTr="0063503E">
        <w:tc>
          <w:tcPr>
            <w:tcW w:w="1257"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Number</w:t>
            </w:r>
          </w:p>
        </w:tc>
        <w:tc>
          <w:tcPr>
            <w:tcW w:w="2230"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Date</w:t>
            </w:r>
          </w:p>
        </w:tc>
        <w:tc>
          <w:tcPr>
            <w:tcW w:w="3665"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Description of changes</w:t>
            </w:r>
          </w:p>
        </w:tc>
        <w:tc>
          <w:tcPr>
            <w:tcW w:w="2283"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Changed by</w:t>
            </w:r>
          </w:p>
        </w:tc>
      </w:tr>
      <w:tr w:rsidR="005E7595" w:rsidRPr="005E7595" w:rsidTr="0063503E">
        <w:tc>
          <w:tcPr>
            <w:tcW w:w="1257"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1</w:t>
            </w:r>
          </w:p>
        </w:tc>
        <w:tc>
          <w:tcPr>
            <w:tcW w:w="2230"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January 2013</w:t>
            </w:r>
          </w:p>
        </w:tc>
        <w:tc>
          <w:tcPr>
            <w:tcW w:w="3665"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First Draft</w:t>
            </w:r>
          </w:p>
        </w:tc>
        <w:tc>
          <w:tcPr>
            <w:tcW w:w="2283"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S.Russell</w:t>
            </w:r>
          </w:p>
        </w:tc>
      </w:tr>
      <w:tr w:rsidR="005E7595" w:rsidRPr="005E7595" w:rsidTr="0063503E">
        <w:tc>
          <w:tcPr>
            <w:tcW w:w="1257"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2</w:t>
            </w:r>
          </w:p>
        </w:tc>
        <w:tc>
          <w:tcPr>
            <w:tcW w:w="2230"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11 February 2013</w:t>
            </w:r>
          </w:p>
        </w:tc>
        <w:tc>
          <w:tcPr>
            <w:tcW w:w="3665" w:type="dxa"/>
          </w:tcPr>
          <w:p w:rsidR="005E7595" w:rsidRPr="005E7595" w:rsidRDefault="005E7595" w:rsidP="00FB5C03">
            <w:pPr>
              <w:spacing w:after="0"/>
              <w:rPr>
                <w:rFonts w:asciiTheme="minorHAnsi" w:hAnsiTheme="minorHAnsi" w:cstheme="minorHAnsi"/>
                <w:sz w:val="22"/>
              </w:rPr>
            </w:pPr>
            <w:r>
              <w:rPr>
                <w:rFonts w:asciiTheme="minorHAnsi" w:hAnsiTheme="minorHAnsi" w:cstheme="minorHAnsi"/>
                <w:sz w:val="22"/>
              </w:rPr>
              <w:t xml:space="preserve">Incorporate changes after review from </w:t>
            </w:r>
            <w:r w:rsidR="00FB5C03">
              <w:rPr>
                <w:rFonts w:asciiTheme="minorHAnsi" w:hAnsiTheme="minorHAnsi" w:cstheme="minorHAnsi"/>
                <w:sz w:val="22"/>
              </w:rPr>
              <w:t xml:space="preserve">National Blood Authority (NBA) </w:t>
            </w:r>
            <w:r>
              <w:rPr>
                <w:rFonts w:asciiTheme="minorHAnsi" w:hAnsiTheme="minorHAnsi" w:cstheme="minorHAnsi"/>
                <w:sz w:val="22"/>
              </w:rPr>
              <w:t>management committee</w:t>
            </w:r>
          </w:p>
        </w:tc>
        <w:tc>
          <w:tcPr>
            <w:tcW w:w="2283" w:type="dxa"/>
          </w:tcPr>
          <w:p w:rsidR="005E7595" w:rsidRPr="005E7595" w:rsidRDefault="005E7595" w:rsidP="00046457">
            <w:pPr>
              <w:spacing w:after="0"/>
              <w:rPr>
                <w:rFonts w:asciiTheme="minorHAnsi" w:hAnsiTheme="minorHAnsi" w:cstheme="minorHAnsi"/>
                <w:sz w:val="22"/>
              </w:rPr>
            </w:pPr>
            <w:r w:rsidRPr="005E7595">
              <w:rPr>
                <w:rFonts w:asciiTheme="minorHAnsi" w:hAnsiTheme="minorHAnsi" w:cstheme="minorHAnsi"/>
                <w:sz w:val="22"/>
              </w:rPr>
              <w:t>S</w:t>
            </w:r>
            <w:r>
              <w:rPr>
                <w:rFonts w:asciiTheme="minorHAnsi" w:hAnsiTheme="minorHAnsi" w:cstheme="minorHAnsi"/>
                <w:sz w:val="22"/>
              </w:rPr>
              <w:t>.</w:t>
            </w:r>
            <w:r w:rsidRPr="005E7595">
              <w:rPr>
                <w:rFonts w:asciiTheme="minorHAnsi" w:hAnsiTheme="minorHAnsi" w:cstheme="minorHAnsi"/>
                <w:sz w:val="22"/>
              </w:rPr>
              <w:t>Russell</w:t>
            </w:r>
          </w:p>
        </w:tc>
      </w:tr>
      <w:tr w:rsidR="00F533C0" w:rsidRPr="005E7595" w:rsidTr="0063503E">
        <w:tc>
          <w:tcPr>
            <w:tcW w:w="1257" w:type="dxa"/>
          </w:tcPr>
          <w:p w:rsidR="00F533C0" w:rsidRPr="005E7595" w:rsidRDefault="00F533C0" w:rsidP="00046457">
            <w:pPr>
              <w:spacing w:after="0"/>
              <w:rPr>
                <w:rFonts w:asciiTheme="minorHAnsi" w:hAnsiTheme="minorHAnsi" w:cstheme="minorHAnsi"/>
                <w:sz w:val="22"/>
              </w:rPr>
            </w:pPr>
            <w:r>
              <w:rPr>
                <w:rFonts w:asciiTheme="minorHAnsi" w:hAnsiTheme="minorHAnsi" w:cstheme="minorHAnsi"/>
                <w:sz w:val="22"/>
              </w:rPr>
              <w:t>3</w:t>
            </w:r>
          </w:p>
        </w:tc>
        <w:tc>
          <w:tcPr>
            <w:tcW w:w="2230" w:type="dxa"/>
          </w:tcPr>
          <w:p w:rsidR="00F533C0" w:rsidRPr="005E7595" w:rsidRDefault="00F533C0" w:rsidP="00046457">
            <w:pPr>
              <w:spacing w:after="0"/>
              <w:rPr>
                <w:rFonts w:asciiTheme="minorHAnsi" w:hAnsiTheme="minorHAnsi" w:cstheme="minorHAnsi"/>
                <w:sz w:val="22"/>
              </w:rPr>
            </w:pPr>
            <w:r>
              <w:rPr>
                <w:rFonts w:asciiTheme="minorHAnsi" w:hAnsiTheme="minorHAnsi" w:cstheme="minorHAnsi"/>
                <w:sz w:val="22"/>
              </w:rPr>
              <w:t>8 May 2013</w:t>
            </w:r>
          </w:p>
        </w:tc>
        <w:tc>
          <w:tcPr>
            <w:tcW w:w="3665" w:type="dxa"/>
          </w:tcPr>
          <w:p w:rsidR="00F533C0" w:rsidRDefault="00F533C0" w:rsidP="00046457">
            <w:pPr>
              <w:spacing w:after="0"/>
              <w:rPr>
                <w:rFonts w:asciiTheme="minorHAnsi" w:hAnsiTheme="minorHAnsi" w:cstheme="minorHAnsi"/>
                <w:sz w:val="22"/>
              </w:rPr>
            </w:pPr>
            <w:r>
              <w:rPr>
                <w:rFonts w:asciiTheme="minorHAnsi" w:hAnsiTheme="minorHAnsi" w:cstheme="minorHAnsi"/>
                <w:sz w:val="22"/>
              </w:rPr>
              <w:t>Incorporated changes from J</w:t>
            </w:r>
            <w:r w:rsidR="009A2B1E">
              <w:rPr>
                <w:rFonts w:asciiTheme="minorHAnsi" w:hAnsiTheme="minorHAnsi" w:cstheme="minorHAnsi"/>
                <w:sz w:val="22"/>
              </w:rPr>
              <w:t>urisdictional Blood C</w:t>
            </w:r>
            <w:r w:rsidR="00FB5C03">
              <w:rPr>
                <w:rFonts w:asciiTheme="minorHAnsi" w:hAnsiTheme="minorHAnsi" w:cstheme="minorHAnsi"/>
                <w:sz w:val="22"/>
              </w:rPr>
              <w:t>ommittee (JBC)</w:t>
            </w:r>
            <w:r>
              <w:rPr>
                <w:rFonts w:asciiTheme="minorHAnsi" w:hAnsiTheme="minorHAnsi" w:cstheme="minorHAnsi"/>
                <w:sz w:val="22"/>
              </w:rPr>
              <w:t xml:space="preserve"> proxies.</w:t>
            </w:r>
          </w:p>
        </w:tc>
        <w:tc>
          <w:tcPr>
            <w:tcW w:w="2283" w:type="dxa"/>
          </w:tcPr>
          <w:p w:rsidR="00F533C0" w:rsidRPr="005E7595" w:rsidRDefault="00F533C0" w:rsidP="00046457">
            <w:pPr>
              <w:spacing w:after="0"/>
              <w:rPr>
                <w:rFonts w:asciiTheme="minorHAnsi" w:hAnsiTheme="minorHAnsi" w:cstheme="minorHAnsi"/>
                <w:sz w:val="22"/>
              </w:rPr>
            </w:pPr>
            <w:r>
              <w:rPr>
                <w:rFonts w:asciiTheme="minorHAnsi" w:hAnsiTheme="minorHAnsi" w:cstheme="minorHAnsi"/>
                <w:sz w:val="22"/>
              </w:rPr>
              <w:t>J. Roberts</w:t>
            </w:r>
          </w:p>
        </w:tc>
      </w:tr>
      <w:tr w:rsidR="00FF5294" w:rsidRPr="005E7595" w:rsidTr="0063503E">
        <w:tc>
          <w:tcPr>
            <w:tcW w:w="1257" w:type="dxa"/>
          </w:tcPr>
          <w:p w:rsidR="00FF5294" w:rsidRDefault="00FF5294" w:rsidP="00046457">
            <w:pPr>
              <w:spacing w:after="0"/>
              <w:rPr>
                <w:rFonts w:asciiTheme="minorHAnsi" w:hAnsiTheme="minorHAnsi" w:cstheme="minorHAnsi"/>
                <w:sz w:val="22"/>
              </w:rPr>
            </w:pPr>
            <w:r>
              <w:rPr>
                <w:rFonts w:asciiTheme="minorHAnsi" w:hAnsiTheme="minorHAnsi" w:cstheme="minorHAnsi"/>
                <w:sz w:val="22"/>
              </w:rPr>
              <w:t>4</w:t>
            </w:r>
          </w:p>
        </w:tc>
        <w:tc>
          <w:tcPr>
            <w:tcW w:w="2230" w:type="dxa"/>
          </w:tcPr>
          <w:p w:rsidR="00FF5294" w:rsidRDefault="00FF5294" w:rsidP="00046457">
            <w:pPr>
              <w:spacing w:after="0"/>
              <w:rPr>
                <w:rFonts w:asciiTheme="minorHAnsi" w:hAnsiTheme="minorHAnsi" w:cstheme="minorHAnsi"/>
                <w:sz w:val="22"/>
              </w:rPr>
            </w:pPr>
            <w:r>
              <w:rPr>
                <w:rFonts w:asciiTheme="minorHAnsi" w:hAnsiTheme="minorHAnsi" w:cstheme="minorHAnsi"/>
                <w:sz w:val="22"/>
              </w:rPr>
              <w:t>20 May 2013</w:t>
            </w:r>
          </w:p>
        </w:tc>
        <w:tc>
          <w:tcPr>
            <w:tcW w:w="3665" w:type="dxa"/>
          </w:tcPr>
          <w:p w:rsidR="00FF5294" w:rsidRDefault="00FF5294" w:rsidP="00046457">
            <w:pPr>
              <w:spacing w:after="0"/>
              <w:rPr>
                <w:rFonts w:asciiTheme="minorHAnsi" w:hAnsiTheme="minorHAnsi" w:cstheme="minorHAnsi"/>
                <w:sz w:val="22"/>
              </w:rPr>
            </w:pPr>
            <w:r>
              <w:rPr>
                <w:rFonts w:asciiTheme="minorHAnsi" w:hAnsiTheme="minorHAnsi" w:cstheme="minorHAnsi"/>
                <w:sz w:val="22"/>
              </w:rPr>
              <w:t>Revised version after comments discussed internally.</w:t>
            </w:r>
          </w:p>
        </w:tc>
        <w:tc>
          <w:tcPr>
            <w:tcW w:w="2283" w:type="dxa"/>
          </w:tcPr>
          <w:p w:rsidR="00FF5294" w:rsidRDefault="00FF4A6C" w:rsidP="00046457">
            <w:pPr>
              <w:spacing w:after="0"/>
              <w:rPr>
                <w:rFonts w:asciiTheme="minorHAnsi" w:hAnsiTheme="minorHAnsi" w:cstheme="minorHAnsi"/>
                <w:sz w:val="22"/>
              </w:rPr>
            </w:pPr>
            <w:r>
              <w:rPr>
                <w:rFonts w:asciiTheme="minorHAnsi" w:hAnsiTheme="minorHAnsi" w:cstheme="minorHAnsi"/>
                <w:sz w:val="22"/>
              </w:rPr>
              <w:t>J. Roberts</w:t>
            </w:r>
          </w:p>
        </w:tc>
      </w:tr>
      <w:tr w:rsidR="00DD2224" w:rsidRPr="005E7595" w:rsidTr="0063503E">
        <w:tc>
          <w:tcPr>
            <w:tcW w:w="1257" w:type="dxa"/>
          </w:tcPr>
          <w:p w:rsidR="00DD2224" w:rsidRDefault="00DD2224" w:rsidP="00046457">
            <w:pPr>
              <w:spacing w:after="0"/>
              <w:rPr>
                <w:rFonts w:asciiTheme="minorHAnsi" w:hAnsiTheme="minorHAnsi" w:cstheme="minorHAnsi"/>
                <w:sz w:val="22"/>
              </w:rPr>
            </w:pPr>
            <w:r>
              <w:rPr>
                <w:rFonts w:asciiTheme="minorHAnsi" w:hAnsiTheme="minorHAnsi" w:cstheme="minorHAnsi"/>
                <w:sz w:val="22"/>
              </w:rPr>
              <w:t>5</w:t>
            </w:r>
          </w:p>
        </w:tc>
        <w:tc>
          <w:tcPr>
            <w:tcW w:w="2230" w:type="dxa"/>
          </w:tcPr>
          <w:p w:rsidR="00DD2224" w:rsidRDefault="00E907BF" w:rsidP="00046457">
            <w:pPr>
              <w:spacing w:after="0"/>
              <w:rPr>
                <w:rFonts w:asciiTheme="minorHAnsi" w:hAnsiTheme="minorHAnsi" w:cstheme="minorHAnsi"/>
                <w:sz w:val="22"/>
              </w:rPr>
            </w:pPr>
            <w:r>
              <w:rPr>
                <w:rFonts w:asciiTheme="minorHAnsi" w:hAnsiTheme="minorHAnsi" w:cstheme="minorHAnsi"/>
                <w:sz w:val="22"/>
              </w:rPr>
              <w:t>5 June</w:t>
            </w:r>
            <w:r w:rsidR="00DD2224">
              <w:rPr>
                <w:rFonts w:asciiTheme="minorHAnsi" w:hAnsiTheme="minorHAnsi" w:cstheme="minorHAnsi"/>
                <w:sz w:val="22"/>
              </w:rPr>
              <w:t xml:space="preserve"> 2013</w:t>
            </w:r>
          </w:p>
        </w:tc>
        <w:tc>
          <w:tcPr>
            <w:tcW w:w="3665" w:type="dxa"/>
          </w:tcPr>
          <w:p w:rsidR="00DD2224" w:rsidRDefault="00E907BF" w:rsidP="00FB5C03">
            <w:pPr>
              <w:spacing w:after="0"/>
              <w:rPr>
                <w:rFonts w:asciiTheme="minorHAnsi" w:hAnsiTheme="minorHAnsi" w:cstheme="minorHAnsi"/>
                <w:sz w:val="22"/>
              </w:rPr>
            </w:pPr>
            <w:r>
              <w:rPr>
                <w:rFonts w:asciiTheme="minorHAnsi" w:hAnsiTheme="minorHAnsi" w:cstheme="minorHAnsi"/>
                <w:sz w:val="22"/>
              </w:rPr>
              <w:t>Substantial re-write i</w:t>
            </w:r>
            <w:r w:rsidR="00DD2224">
              <w:rPr>
                <w:rFonts w:asciiTheme="minorHAnsi" w:hAnsiTheme="minorHAnsi" w:cstheme="minorHAnsi"/>
                <w:sz w:val="22"/>
              </w:rPr>
              <w:t>ncorporat</w:t>
            </w:r>
            <w:r w:rsidR="002C6447">
              <w:rPr>
                <w:rFonts w:asciiTheme="minorHAnsi" w:hAnsiTheme="minorHAnsi" w:cstheme="minorHAnsi"/>
                <w:sz w:val="22"/>
              </w:rPr>
              <w:t>ing</w:t>
            </w:r>
            <w:r w:rsidR="00DD2224">
              <w:rPr>
                <w:rFonts w:asciiTheme="minorHAnsi" w:hAnsiTheme="minorHAnsi" w:cstheme="minorHAnsi"/>
                <w:sz w:val="22"/>
              </w:rPr>
              <w:t xml:space="preserve"> feedback from </w:t>
            </w:r>
            <w:r w:rsidR="00FB5C03">
              <w:rPr>
                <w:rFonts w:asciiTheme="minorHAnsi" w:hAnsiTheme="minorHAnsi" w:cstheme="minorHAnsi"/>
                <w:sz w:val="22"/>
              </w:rPr>
              <w:t xml:space="preserve">Australian Red Cross </w:t>
            </w:r>
            <w:r w:rsidR="00DD2224">
              <w:rPr>
                <w:rFonts w:asciiTheme="minorHAnsi" w:hAnsiTheme="minorHAnsi" w:cstheme="minorHAnsi"/>
                <w:sz w:val="22"/>
              </w:rPr>
              <w:t>Blood Service</w:t>
            </w:r>
            <w:r w:rsidR="00FB5C03">
              <w:rPr>
                <w:rFonts w:asciiTheme="minorHAnsi" w:hAnsiTheme="minorHAnsi" w:cstheme="minorHAnsi"/>
                <w:sz w:val="22"/>
              </w:rPr>
              <w:t xml:space="preserve"> (Blood Service)</w:t>
            </w:r>
            <w:r w:rsidR="00DD2224">
              <w:rPr>
                <w:rFonts w:asciiTheme="minorHAnsi" w:hAnsiTheme="minorHAnsi" w:cstheme="minorHAnsi"/>
                <w:sz w:val="22"/>
              </w:rPr>
              <w:t>, BloodSafe eLearning</w:t>
            </w:r>
            <w:r w:rsidR="004C50B7">
              <w:rPr>
                <w:rFonts w:asciiTheme="minorHAnsi" w:hAnsiTheme="minorHAnsi" w:cstheme="minorHAnsi"/>
                <w:sz w:val="22"/>
              </w:rPr>
              <w:t xml:space="preserve">. </w:t>
            </w:r>
            <w:r w:rsidR="002C6447">
              <w:rPr>
                <w:rFonts w:asciiTheme="minorHAnsi" w:hAnsiTheme="minorHAnsi" w:cstheme="minorHAnsi"/>
                <w:sz w:val="22"/>
              </w:rPr>
              <w:t xml:space="preserve"> </w:t>
            </w:r>
          </w:p>
        </w:tc>
        <w:tc>
          <w:tcPr>
            <w:tcW w:w="2283" w:type="dxa"/>
          </w:tcPr>
          <w:p w:rsidR="00DD2224" w:rsidRDefault="00DD2224" w:rsidP="00046457">
            <w:pPr>
              <w:spacing w:after="0"/>
              <w:rPr>
                <w:rFonts w:asciiTheme="minorHAnsi" w:hAnsiTheme="minorHAnsi" w:cstheme="minorHAnsi"/>
                <w:sz w:val="22"/>
              </w:rPr>
            </w:pPr>
            <w:r>
              <w:rPr>
                <w:rFonts w:asciiTheme="minorHAnsi" w:hAnsiTheme="minorHAnsi" w:cstheme="minorHAnsi"/>
                <w:sz w:val="22"/>
              </w:rPr>
              <w:t>J. Roberts</w:t>
            </w:r>
          </w:p>
        </w:tc>
      </w:tr>
      <w:tr w:rsidR="00BD0082" w:rsidRPr="005E7595" w:rsidTr="0063503E">
        <w:tc>
          <w:tcPr>
            <w:tcW w:w="1257" w:type="dxa"/>
          </w:tcPr>
          <w:p w:rsidR="00BD0082" w:rsidRDefault="00BD0082" w:rsidP="00046457">
            <w:pPr>
              <w:spacing w:after="0"/>
              <w:rPr>
                <w:rFonts w:asciiTheme="minorHAnsi" w:hAnsiTheme="minorHAnsi" w:cstheme="minorHAnsi"/>
                <w:sz w:val="22"/>
              </w:rPr>
            </w:pPr>
            <w:r>
              <w:rPr>
                <w:rFonts w:asciiTheme="minorHAnsi" w:hAnsiTheme="minorHAnsi" w:cstheme="minorHAnsi"/>
                <w:sz w:val="22"/>
              </w:rPr>
              <w:t>6</w:t>
            </w:r>
          </w:p>
        </w:tc>
        <w:tc>
          <w:tcPr>
            <w:tcW w:w="2230" w:type="dxa"/>
          </w:tcPr>
          <w:p w:rsidR="00BD0082" w:rsidRDefault="00BD0082" w:rsidP="00046457">
            <w:pPr>
              <w:spacing w:after="0"/>
              <w:rPr>
                <w:rFonts w:asciiTheme="minorHAnsi" w:hAnsiTheme="minorHAnsi" w:cstheme="minorHAnsi"/>
                <w:sz w:val="22"/>
              </w:rPr>
            </w:pPr>
            <w:r>
              <w:rPr>
                <w:rFonts w:asciiTheme="minorHAnsi" w:hAnsiTheme="minorHAnsi" w:cstheme="minorHAnsi"/>
                <w:sz w:val="22"/>
              </w:rPr>
              <w:t>19 June 2013</w:t>
            </w:r>
          </w:p>
        </w:tc>
        <w:tc>
          <w:tcPr>
            <w:tcW w:w="3665" w:type="dxa"/>
          </w:tcPr>
          <w:p w:rsidR="00BD0082" w:rsidRDefault="00BD0082" w:rsidP="00FB5C03">
            <w:pPr>
              <w:spacing w:after="0"/>
              <w:rPr>
                <w:rFonts w:asciiTheme="minorHAnsi" w:hAnsiTheme="minorHAnsi" w:cstheme="minorHAnsi"/>
                <w:sz w:val="22"/>
              </w:rPr>
            </w:pPr>
            <w:r>
              <w:rPr>
                <w:rFonts w:asciiTheme="minorHAnsi" w:hAnsiTheme="minorHAnsi" w:cstheme="minorHAnsi"/>
                <w:sz w:val="22"/>
              </w:rPr>
              <w:t>Minor edits requested by S</w:t>
            </w:r>
            <w:r w:rsidR="00FB5C03">
              <w:rPr>
                <w:rFonts w:asciiTheme="minorHAnsi" w:hAnsiTheme="minorHAnsi" w:cstheme="minorHAnsi"/>
                <w:sz w:val="22"/>
              </w:rPr>
              <w:t>.</w:t>
            </w:r>
            <w:r>
              <w:rPr>
                <w:rFonts w:asciiTheme="minorHAnsi" w:hAnsiTheme="minorHAnsi" w:cstheme="minorHAnsi"/>
                <w:sz w:val="22"/>
              </w:rPr>
              <w:t xml:space="preserve"> Cochrane</w:t>
            </w:r>
          </w:p>
        </w:tc>
        <w:tc>
          <w:tcPr>
            <w:tcW w:w="2283" w:type="dxa"/>
          </w:tcPr>
          <w:p w:rsidR="00BD0082" w:rsidRDefault="00BD0082" w:rsidP="00046457">
            <w:pPr>
              <w:spacing w:after="0"/>
              <w:rPr>
                <w:rFonts w:asciiTheme="minorHAnsi" w:hAnsiTheme="minorHAnsi" w:cstheme="minorHAnsi"/>
                <w:sz w:val="22"/>
              </w:rPr>
            </w:pPr>
            <w:r>
              <w:rPr>
                <w:rFonts w:asciiTheme="minorHAnsi" w:hAnsiTheme="minorHAnsi" w:cstheme="minorHAnsi"/>
                <w:sz w:val="22"/>
              </w:rPr>
              <w:t>J. Roberts</w:t>
            </w:r>
          </w:p>
        </w:tc>
      </w:tr>
      <w:tr w:rsidR="00786114" w:rsidRPr="005E7595" w:rsidTr="0063503E">
        <w:tc>
          <w:tcPr>
            <w:tcW w:w="1257" w:type="dxa"/>
          </w:tcPr>
          <w:p w:rsidR="00786114" w:rsidRDefault="00786114" w:rsidP="00046457">
            <w:pPr>
              <w:spacing w:after="0"/>
              <w:rPr>
                <w:rFonts w:asciiTheme="minorHAnsi" w:hAnsiTheme="minorHAnsi" w:cstheme="minorHAnsi"/>
                <w:sz w:val="22"/>
              </w:rPr>
            </w:pPr>
            <w:r>
              <w:rPr>
                <w:rFonts w:asciiTheme="minorHAnsi" w:hAnsiTheme="minorHAnsi" w:cstheme="minorHAnsi"/>
                <w:sz w:val="22"/>
              </w:rPr>
              <w:t>7</w:t>
            </w:r>
          </w:p>
        </w:tc>
        <w:tc>
          <w:tcPr>
            <w:tcW w:w="2230" w:type="dxa"/>
          </w:tcPr>
          <w:p w:rsidR="00786114" w:rsidRDefault="00786114" w:rsidP="00046457">
            <w:pPr>
              <w:spacing w:after="0"/>
              <w:rPr>
                <w:rFonts w:asciiTheme="minorHAnsi" w:hAnsiTheme="minorHAnsi" w:cstheme="minorHAnsi"/>
                <w:sz w:val="22"/>
              </w:rPr>
            </w:pPr>
            <w:r>
              <w:rPr>
                <w:rFonts w:asciiTheme="minorHAnsi" w:hAnsiTheme="minorHAnsi" w:cstheme="minorHAnsi"/>
                <w:sz w:val="22"/>
              </w:rPr>
              <w:t>5 August 2013</w:t>
            </w:r>
          </w:p>
        </w:tc>
        <w:tc>
          <w:tcPr>
            <w:tcW w:w="3665" w:type="dxa"/>
          </w:tcPr>
          <w:p w:rsidR="00786114" w:rsidRDefault="00786114" w:rsidP="00786114">
            <w:pPr>
              <w:spacing w:after="0"/>
              <w:rPr>
                <w:rFonts w:asciiTheme="minorHAnsi" w:hAnsiTheme="minorHAnsi" w:cstheme="minorHAnsi"/>
                <w:sz w:val="22"/>
              </w:rPr>
            </w:pPr>
            <w:r>
              <w:rPr>
                <w:rFonts w:asciiTheme="minorHAnsi" w:hAnsiTheme="minorHAnsi" w:cstheme="minorHAnsi"/>
                <w:sz w:val="22"/>
              </w:rPr>
              <w:t>Edits following blood sector education consultation</w:t>
            </w:r>
          </w:p>
        </w:tc>
        <w:tc>
          <w:tcPr>
            <w:tcW w:w="2283" w:type="dxa"/>
          </w:tcPr>
          <w:p w:rsidR="00786114" w:rsidRDefault="00786114" w:rsidP="00046457">
            <w:pPr>
              <w:spacing w:after="0"/>
              <w:rPr>
                <w:rFonts w:asciiTheme="minorHAnsi" w:hAnsiTheme="minorHAnsi" w:cstheme="minorHAnsi"/>
                <w:sz w:val="22"/>
              </w:rPr>
            </w:pPr>
            <w:r>
              <w:rPr>
                <w:rFonts w:asciiTheme="minorHAnsi" w:hAnsiTheme="minorHAnsi" w:cstheme="minorHAnsi"/>
                <w:sz w:val="22"/>
              </w:rPr>
              <w:t>S.Russell</w:t>
            </w:r>
          </w:p>
        </w:tc>
      </w:tr>
      <w:tr w:rsidR="00452C3F" w:rsidRPr="005E7595" w:rsidTr="0063503E">
        <w:tc>
          <w:tcPr>
            <w:tcW w:w="1257" w:type="dxa"/>
          </w:tcPr>
          <w:p w:rsidR="00452C3F" w:rsidRDefault="00452C3F" w:rsidP="00046457">
            <w:pPr>
              <w:spacing w:after="0"/>
              <w:rPr>
                <w:rFonts w:asciiTheme="minorHAnsi" w:hAnsiTheme="minorHAnsi" w:cstheme="minorHAnsi"/>
                <w:sz w:val="22"/>
              </w:rPr>
            </w:pPr>
            <w:r>
              <w:rPr>
                <w:rFonts w:asciiTheme="minorHAnsi" w:hAnsiTheme="minorHAnsi" w:cstheme="minorHAnsi"/>
                <w:sz w:val="22"/>
              </w:rPr>
              <w:t>8</w:t>
            </w:r>
          </w:p>
        </w:tc>
        <w:tc>
          <w:tcPr>
            <w:tcW w:w="2230" w:type="dxa"/>
          </w:tcPr>
          <w:p w:rsidR="00452C3F" w:rsidRDefault="00077D60" w:rsidP="00046457">
            <w:pPr>
              <w:spacing w:after="0"/>
              <w:rPr>
                <w:rFonts w:asciiTheme="minorHAnsi" w:hAnsiTheme="minorHAnsi" w:cstheme="minorHAnsi"/>
                <w:sz w:val="22"/>
              </w:rPr>
            </w:pPr>
            <w:r>
              <w:rPr>
                <w:rFonts w:asciiTheme="minorHAnsi" w:hAnsiTheme="minorHAnsi" w:cstheme="minorHAnsi"/>
                <w:sz w:val="22"/>
              </w:rPr>
              <w:t>3</w:t>
            </w:r>
            <w:r w:rsidR="00452C3F">
              <w:rPr>
                <w:rFonts w:asciiTheme="minorHAnsi" w:hAnsiTheme="minorHAnsi" w:cstheme="minorHAnsi"/>
                <w:sz w:val="22"/>
              </w:rPr>
              <w:t xml:space="preserve"> September</w:t>
            </w:r>
          </w:p>
        </w:tc>
        <w:tc>
          <w:tcPr>
            <w:tcW w:w="3665" w:type="dxa"/>
          </w:tcPr>
          <w:p w:rsidR="00452C3F" w:rsidRDefault="00452C3F" w:rsidP="00786114">
            <w:pPr>
              <w:spacing w:after="0"/>
              <w:rPr>
                <w:rFonts w:asciiTheme="minorHAnsi" w:hAnsiTheme="minorHAnsi" w:cstheme="minorHAnsi"/>
                <w:sz w:val="22"/>
              </w:rPr>
            </w:pPr>
            <w:r>
              <w:rPr>
                <w:rFonts w:asciiTheme="minorHAnsi" w:hAnsiTheme="minorHAnsi" w:cstheme="minorHAnsi"/>
                <w:sz w:val="22"/>
              </w:rPr>
              <w:t>Edits following public consultation</w:t>
            </w:r>
          </w:p>
        </w:tc>
        <w:tc>
          <w:tcPr>
            <w:tcW w:w="2283" w:type="dxa"/>
          </w:tcPr>
          <w:p w:rsidR="00452C3F" w:rsidRDefault="00452C3F" w:rsidP="00046457">
            <w:pPr>
              <w:spacing w:after="0"/>
              <w:rPr>
                <w:rFonts w:asciiTheme="minorHAnsi" w:hAnsiTheme="minorHAnsi" w:cstheme="minorHAnsi"/>
                <w:sz w:val="22"/>
              </w:rPr>
            </w:pPr>
            <w:r>
              <w:rPr>
                <w:rFonts w:asciiTheme="minorHAnsi" w:hAnsiTheme="minorHAnsi" w:cstheme="minorHAnsi"/>
                <w:sz w:val="22"/>
              </w:rPr>
              <w:t>S.Russell</w:t>
            </w:r>
            <w:r w:rsidR="00077D60">
              <w:rPr>
                <w:rFonts w:asciiTheme="minorHAnsi" w:hAnsiTheme="minorHAnsi" w:cstheme="minorHAnsi"/>
                <w:sz w:val="22"/>
              </w:rPr>
              <w:t>/J. Roberts</w:t>
            </w:r>
          </w:p>
        </w:tc>
      </w:tr>
    </w:tbl>
    <w:p w:rsidR="009960EE" w:rsidRPr="00891D94" w:rsidRDefault="00F819B7" w:rsidP="00C634AD">
      <w:pPr>
        <w:pStyle w:val="Heading1"/>
        <w:pBdr>
          <w:top w:val="single" w:sz="48" w:space="1" w:color="00A9E0"/>
          <w:left w:val="single" w:sz="48" w:space="4" w:color="00A9E0"/>
          <w:bottom w:val="single" w:sz="48" w:space="1" w:color="00A9E0"/>
          <w:right w:val="single" w:sz="48" w:space="4" w:color="00A9E0"/>
        </w:pBdr>
        <w:shd w:val="clear" w:color="auto" w:fill="00A9E0"/>
        <w:ind w:right="5"/>
      </w:pPr>
      <w:bookmarkStart w:id="0" w:name="_Toc363729383"/>
      <w:r>
        <w:lastRenderedPageBreak/>
        <w:t>P</w:t>
      </w:r>
      <w:r w:rsidR="009960EE" w:rsidRPr="00891D94">
        <w:t>urpose</w:t>
      </w:r>
      <w:bookmarkEnd w:id="0"/>
    </w:p>
    <w:p w:rsidR="00744483" w:rsidRPr="00F9632D" w:rsidRDefault="008E4275" w:rsidP="002F4F9E">
      <w:pPr>
        <w:rPr>
          <w:rFonts w:asciiTheme="minorHAnsi" w:hAnsiTheme="minorHAnsi" w:cstheme="minorHAnsi"/>
          <w:szCs w:val="24"/>
        </w:rPr>
      </w:pPr>
      <w:bookmarkStart w:id="1" w:name="_Toc320605105"/>
      <w:r w:rsidRPr="00F9632D">
        <w:rPr>
          <w:szCs w:val="24"/>
        </w:rPr>
        <w:t>The National Blood Agreement</w:t>
      </w:r>
      <w:r w:rsidR="00A16A9C">
        <w:rPr>
          <w:szCs w:val="24"/>
        </w:rPr>
        <w:t xml:space="preserve"> (www.nba.gov.au</w:t>
      </w:r>
      <w:proofErr w:type="gramStart"/>
      <w:r w:rsidR="00A16A9C">
        <w:rPr>
          <w:szCs w:val="24"/>
        </w:rPr>
        <w:t>)</w:t>
      </w:r>
      <w:r w:rsidR="00A12AD9">
        <w:rPr>
          <w:szCs w:val="24"/>
        </w:rPr>
        <w:t>,</w:t>
      </w:r>
      <w:proofErr w:type="gramEnd"/>
      <w:r w:rsidRPr="00F9632D">
        <w:rPr>
          <w:szCs w:val="24"/>
        </w:rPr>
        <w:t xml:space="preserve"> requires </w:t>
      </w:r>
      <w:r w:rsidR="006C046C">
        <w:rPr>
          <w:szCs w:val="24"/>
        </w:rPr>
        <w:t xml:space="preserve">all </w:t>
      </w:r>
      <w:r w:rsidR="00687DFF">
        <w:rPr>
          <w:szCs w:val="24"/>
        </w:rPr>
        <w:t xml:space="preserve">Australian governments </w:t>
      </w:r>
      <w:r w:rsidR="006C046C">
        <w:rPr>
          <w:szCs w:val="24"/>
        </w:rPr>
        <w:t xml:space="preserve">to </w:t>
      </w:r>
      <w:r w:rsidR="00833775" w:rsidRPr="00F9632D">
        <w:rPr>
          <w:rFonts w:asciiTheme="minorHAnsi" w:hAnsiTheme="minorHAnsi" w:cstheme="minorHAnsi"/>
          <w:szCs w:val="24"/>
        </w:rPr>
        <w:t>identify opportunities to develop and implement specific strategies for the Australian blood sector, including in the areas</w:t>
      </w:r>
      <w:r w:rsidR="00AF5925" w:rsidRPr="00F9632D">
        <w:rPr>
          <w:rFonts w:asciiTheme="minorHAnsi" w:hAnsiTheme="minorHAnsi" w:cstheme="minorHAnsi"/>
          <w:szCs w:val="24"/>
        </w:rPr>
        <w:t xml:space="preserve"> of</w:t>
      </w:r>
      <w:r w:rsidR="00744483" w:rsidRPr="00F9632D">
        <w:rPr>
          <w:rFonts w:asciiTheme="minorHAnsi" w:hAnsiTheme="minorHAnsi" w:cstheme="minorHAnsi"/>
          <w:szCs w:val="24"/>
        </w:rPr>
        <w:t xml:space="preserve">: </w:t>
      </w:r>
    </w:p>
    <w:p w:rsidR="00833775" w:rsidRPr="00F9632D" w:rsidRDefault="00744483" w:rsidP="00833775">
      <w:pPr>
        <w:pStyle w:val="ListParagraph"/>
        <w:numPr>
          <w:ilvl w:val="0"/>
          <w:numId w:val="34"/>
        </w:numPr>
        <w:rPr>
          <w:rFonts w:asciiTheme="minorHAnsi" w:hAnsiTheme="minorHAnsi" w:cstheme="minorHAnsi"/>
          <w:szCs w:val="24"/>
        </w:rPr>
      </w:pPr>
      <w:r w:rsidRPr="00F9632D">
        <w:rPr>
          <w:rFonts w:asciiTheme="minorHAnsi" w:hAnsiTheme="minorHAnsi" w:cstheme="minorHAnsi"/>
          <w:szCs w:val="24"/>
        </w:rPr>
        <w:t>t</w:t>
      </w:r>
      <w:r w:rsidR="00833775" w:rsidRPr="00F9632D">
        <w:rPr>
          <w:rFonts w:asciiTheme="minorHAnsi" w:hAnsiTheme="minorHAnsi" w:cstheme="minorHAnsi"/>
          <w:szCs w:val="24"/>
        </w:rPr>
        <w:t xml:space="preserve">he development, implementation and review of evidenced based national clinical guidelines for blood products, blood related products and blood related services to ensure best practice in the management and use of such products and services </w:t>
      </w:r>
    </w:p>
    <w:p w:rsidR="00744483" w:rsidRDefault="008E4275" w:rsidP="00833775">
      <w:pPr>
        <w:pStyle w:val="ListParagraph"/>
        <w:numPr>
          <w:ilvl w:val="0"/>
          <w:numId w:val="34"/>
        </w:numPr>
        <w:rPr>
          <w:rFonts w:asciiTheme="minorHAnsi" w:hAnsiTheme="minorHAnsi" w:cstheme="minorHAnsi"/>
          <w:szCs w:val="24"/>
        </w:rPr>
      </w:pPr>
      <w:proofErr w:type="gramStart"/>
      <w:r w:rsidRPr="00F9632D">
        <w:rPr>
          <w:rFonts w:asciiTheme="minorHAnsi" w:hAnsiTheme="minorHAnsi" w:cstheme="minorHAnsi"/>
          <w:szCs w:val="24"/>
        </w:rPr>
        <w:t>the</w:t>
      </w:r>
      <w:proofErr w:type="gramEnd"/>
      <w:r w:rsidRPr="00F9632D">
        <w:rPr>
          <w:rFonts w:asciiTheme="minorHAnsi" w:hAnsiTheme="minorHAnsi" w:cstheme="minorHAnsi"/>
          <w:szCs w:val="24"/>
        </w:rPr>
        <w:t xml:space="preserve"> promotion of best practice management and use of blood products, blood related products and blood related services by persons (including health professionals) and organisations involved in the management or use of such products in the health system</w:t>
      </w:r>
      <w:r w:rsidR="00394B44">
        <w:rPr>
          <w:rFonts w:asciiTheme="minorHAnsi" w:hAnsiTheme="minorHAnsi" w:cstheme="minorHAnsi"/>
          <w:szCs w:val="24"/>
        </w:rPr>
        <w:t>.</w:t>
      </w:r>
    </w:p>
    <w:p w:rsidR="00C01AE2" w:rsidRDefault="00C01AE2" w:rsidP="00BD0082">
      <w:r>
        <w:t xml:space="preserve">The National Blood Authority recognises the leadership and significant contribution </w:t>
      </w:r>
      <w:r w:rsidR="001A56A5" w:rsidRPr="00A97A6E">
        <w:rPr>
          <w:rFonts w:asciiTheme="minorHAnsi" w:hAnsiTheme="minorHAnsi" w:cstheme="minorHAnsi"/>
          <w:szCs w:val="24"/>
        </w:rPr>
        <w:t>made by individuals and current prov</w:t>
      </w:r>
      <w:r w:rsidR="001A56A5">
        <w:t>iders of blood-related education and information in the area of transfusion practice improvement.  This includes</w:t>
      </w:r>
      <w:r>
        <w:t xml:space="preserve"> universities, professional colleges, specialist societies, hospitals, </w:t>
      </w:r>
      <w:r w:rsidR="00786114">
        <w:t xml:space="preserve">all </w:t>
      </w:r>
      <w:r>
        <w:t>governments</w:t>
      </w:r>
      <w:r w:rsidR="00D00C1A">
        <w:t>,</w:t>
      </w:r>
      <w:r w:rsidR="000D7AAA">
        <w:t xml:space="preserve"> </w:t>
      </w:r>
      <w:r w:rsidR="006F7FB7">
        <w:t xml:space="preserve">specialist health professional groups, community organisations, </w:t>
      </w:r>
      <w:r w:rsidR="00786114">
        <w:t xml:space="preserve">education </w:t>
      </w:r>
      <w:r w:rsidR="004C50B7">
        <w:t>providers</w:t>
      </w:r>
      <w:r w:rsidR="00786114">
        <w:t xml:space="preserve"> and suppliers</w:t>
      </w:r>
      <w:r w:rsidR="001A56A5">
        <w:t>.</w:t>
      </w:r>
      <w:r w:rsidR="00786114">
        <w:t xml:space="preserve"> </w:t>
      </w:r>
      <w:r>
        <w:t xml:space="preserve">The services and resources provided are invaluable in the implementation of transfusion best practice in Australia. </w:t>
      </w:r>
    </w:p>
    <w:p w:rsidR="00F561D6" w:rsidRDefault="001A56A5" w:rsidP="00C92A62">
      <w:r>
        <w:t>The</w:t>
      </w:r>
      <w:r w:rsidR="00C01AE2" w:rsidRPr="00C01AE2">
        <w:t xml:space="preserve"> </w:t>
      </w:r>
      <w:r w:rsidR="00C01AE2">
        <w:t xml:space="preserve">publication of the Patient Blood Management guidelines and the implementation of </w:t>
      </w:r>
      <w:r>
        <w:t>a</w:t>
      </w:r>
      <w:r w:rsidR="00C01AE2">
        <w:t xml:space="preserve"> Nation</w:t>
      </w:r>
      <w:r w:rsidR="00272112">
        <w:t>al Safety and Quality Health Service</w:t>
      </w:r>
      <w:r w:rsidR="00C01AE2">
        <w:t xml:space="preserve"> Standards</w:t>
      </w:r>
      <w:r w:rsidR="00786114">
        <w:t xml:space="preserve"> </w:t>
      </w:r>
      <w:r w:rsidR="00130E5E">
        <w:t>(NSQHS)</w:t>
      </w:r>
      <w:r w:rsidR="00272112">
        <w:t xml:space="preserve"> for </w:t>
      </w:r>
      <w:r>
        <w:t xml:space="preserve">blood and blood products require a cohesive approach to the development of </w:t>
      </w:r>
      <w:r w:rsidR="00DD2224">
        <w:t>e</w:t>
      </w:r>
      <w:r w:rsidR="009474C8">
        <w:t>ducation</w:t>
      </w:r>
      <w:r w:rsidR="00272112">
        <w:t xml:space="preserve">, </w:t>
      </w:r>
      <w:r w:rsidR="009474C8">
        <w:t xml:space="preserve">training </w:t>
      </w:r>
      <w:r w:rsidR="00272112">
        <w:t xml:space="preserve">and information resources has </w:t>
      </w:r>
      <w:r w:rsidR="006F580F">
        <w:t>increased</w:t>
      </w:r>
      <w:r w:rsidR="00F87972">
        <w:t xml:space="preserve">. </w:t>
      </w:r>
      <w:r w:rsidR="00077D60">
        <w:t>E</w:t>
      </w:r>
      <w:r w:rsidR="00F561D6">
        <w:t>ducation</w:t>
      </w:r>
      <w:r w:rsidR="00EA35EB">
        <w:t xml:space="preserve"> </w:t>
      </w:r>
      <w:r w:rsidR="00077D60">
        <w:t>to</w:t>
      </w:r>
      <w:r w:rsidR="00F561D6">
        <w:t xml:space="preserve"> inform</w:t>
      </w:r>
      <w:r w:rsidR="00077D60">
        <w:t xml:space="preserve"> patients and carers about</w:t>
      </w:r>
      <w:r w:rsidR="00F561D6">
        <w:t xml:space="preserve"> the risk</w:t>
      </w:r>
      <w:r w:rsidR="00077D60">
        <w:t xml:space="preserve">s, </w:t>
      </w:r>
      <w:r w:rsidR="00F561D6">
        <w:t xml:space="preserve">benefits and alternatives to the use of blood and blood products is strongly emphasised </w:t>
      </w:r>
      <w:r w:rsidR="00077D60">
        <w:t>the</w:t>
      </w:r>
      <w:r w:rsidR="006F580F">
        <w:t xml:space="preserve"> </w:t>
      </w:r>
      <w:r w:rsidR="00077D60">
        <w:t>NSQHS Standards, particularly in relation to informed consent</w:t>
      </w:r>
      <w:r w:rsidR="00F561D6">
        <w:t xml:space="preserve">. </w:t>
      </w:r>
    </w:p>
    <w:p w:rsidR="00612DC9" w:rsidRDefault="00394B44" w:rsidP="00C92A62">
      <w:r>
        <w:t>The</w:t>
      </w:r>
      <w:r w:rsidR="00612DC9" w:rsidRPr="00C92A62">
        <w:t xml:space="preserve"> National Blood Sector Education and Training </w:t>
      </w:r>
      <w:r>
        <w:t xml:space="preserve">Strategy </w:t>
      </w:r>
      <w:r w:rsidR="00612DC9" w:rsidRPr="00C92A62">
        <w:t>2013</w:t>
      </w:r>
      <w:r w:rsidR="00B9025F">
        <w:t xml:space="preserve"> </w:t>
      </w:r>
      <w:r w:rsidR="00612DC9" w:rsidRPr="00C92A62">
        <w:noBreakHyphen/>
      </w:r>
      <w:r w:rsidR="00692D53" w:rsidRPr="00C92A62">
        <w:t>20</w:t>
      </w:r>
      <w:r w:rsidR="00692D53">
        <w:t xml:space="preserve">16 </w:t>
      </w:r>
      <w:r w:rsidR="009474C8">
        <w:t xml:space="preserve">outlines a plan to </w:t>
      </w:r>
      <w:r w:rsidR="00272112">
        <w:t>work with current education and training providers to address the growing demand for high quality, well-tailored</w:t>
      </w:r>
      <w:r w:rsidR="00292DFA">
        <w:t xml:space="preserve"> education, </w:t>
      </w:r>
      <w:proofErr w:type="gramStart"/>
      <w:r w:rsidR="00292DFA">
        <w:t>training</w:t>
      </w:r>
      <w:proofErr w:type="gramEnd"/>
      <w:r w:rsidR="00292DFA">
        <w:t xml:space="preserve"> and health promotion</w:t>
      </w:r>
      <w:r w:rsidR="00272112">
        <w:t xml:space="preserve"> materials to support the implementation of evidence-based practice and attainment of health service accreditation under the new </w:t>
      </w:r>
      <w:r w:rsidR="00130E5E">
        <w:t xml:space="preserve">NSQHS </w:t>
      </w:r>
      <w:r w:rsidR="00272112">
        <w:t xml:space="preserve">Standards. </w:t>
      </w:r>
    </w:p>
    <w:bookmarkEnd w:id="1"/>
    <w:p w:rsidR="00450219" w:rsidRPr="00450219" w:rsidRDefault="00450219" w:rsidP="002C6A01">
      <w:pPr>
        <w:pStyle w:val="ListParagraph"/>
        <w:ind w:left="1421"/>
        <w:rPr>
          <w:rFonts w:eastAsia="HYGothic-Extra"/>
          <w:bCs/>
          <w:color w:val="FFFFFF" w:themeColor="background1"/>
          <w:spacing w:val="-20"/>
          <w:shd w:val="clear" w:color="auto" w:fill="C00000"/>
        </w:rPr>
      </w:pPr>
    </w:p>
    <w:p w:rsidR="00861CA7" w:rsidRDefault="00861CA7" w:rsidP="009960EE">
      <w:pPr>
        <w:rPr>
          <w:rStyle w:val="Heading1Char"/>
        </w:rPr>
      </w:pPr>
    </w:p>
    <w:p w:rsidR="0098358B" w:rsidRPr="00F03972" w:rsidRDefault="00A04E07" w:rsidP="008A55D4">
      <w:pPr>
        <w:pStyle w:val="Heading1"/>
        <w:pBdr>
          <w:top w:val="single" w:sz="48" w:space="1" w:color="00A9E0"/>
          <w:left w:val="single" w:sz="48" w:space="4" w:color="00A9E0"/>
          <w:bottom w:val="single" w:sz="48" w:space="1" w:color="00A9E0"/>
          <w:right w:val="single" w:sz="48" w:space="4" w:color="00A9E0"/>
        </w:pBdr>
        <w:shd w:val="clear" w:color="auto" w:fill="00A9E0"/>
        <w:rPr>
          <w:color w:val="FFFFFF"/>
        </w:rPr>
      </w:pPr>
      <w:bookmarkStart w:id="2" w:name="_Toc363729384"/>
      <w:r>
        <w:rPr>
          <w:color w:val="FFFFFF"/>
        </w:rPr>
        <w:lastRenderedPageBreak/>
        <w:t>Introduction</w:t>
      </w:r>
      <w:bookmarkEnd w:id="2"/>
    </w:p>
    <w:p w:rsidR="005B1335" w:rsidRDefault="009868CD" w:rsidP="009868CD">
      <w:pPr>
        <w:ind w:right="5"/>
        <w:rPr>
          <w:rStyle w:val="IntenseEmphasis"/>
          <w:sz w:val="28"/>
          <w:szCs w:val="28"/>
        </w:rPr>
      </w:pPr>
      <w:r w:rsidRPr="00CA632C">
        <w:rPr>
          <w:rStyle w:val="IntenseEmphasis"/>
          <w:sz w:val="28"/>
          <w:szCs w:val="28"/>
        </w:rPr>
        <w:t xml:space="preserve">Blood and blood products are </w:t>
      </w:r>
      <w:r w:rsidR="00490F0C">
        <w:rPr>
          <w:rStyle w:val="IntenseEmphasis"/>
          <w:sz w:val="28"/>
          <w:szCs w:val="28"/>
        </w:rPr>
        <w:t>used across</w:t>
      </w:r>
      <w:r w:rsidR="003A381F">
        <w:rPr>
          <w:rStyle w:val="IntenseEmphasis"/>
          <w:sz w:val="28"/>
          <w:szCs w:val="28"/>
        </w:rPr>
        <w:t xml:space="preserve"> </w:t>
      </w:r>
      <w:r w:rsidR="00F034DB">
        <w:rPr>
          <w:rStyle w:val="IntenseEmphasis"/>
          <w:sz w:val="28"/>
          <w:szCs w:val="28"/>
        </w:rPr>
        <w:t>Australia every day</w:t>
      </w:r>
      <w:r w:rsidR="003A381F">
        <w:rPr>
          <w:rStyle w:val="IntenseEmphasis"/>
          <w:sz w:val="28"/>
          <w:szCs w:val="28"/>
        </w:rPr>
        <w:t xml:space="preserve"> </w:t>
      </w:r>
      <w:r w:rsidR="00F034DB">
        <w:rPr>
          <w:rStyle w:val="IntenseEmphasis"/>
          <w:sz w:val="28"/>
          <w:szCs w:val="28"/>
        </w:rPr>
        <w:t>to save lives.</w:t>
      </w:r>
      <w:r w:rsidRPr="00CA632C">
        <w:rPr>
          <w:rStyle w:val="IntenseEmphasis"/>
          <w:sz w:val="28"/>
          <w:szCs w:val="28"/>
        </w:rPr>
        <w:t xml:space="preserve"> </w:t>
      </w:r>
      <w:r w:rsidR="005B1335" w:rsidRPr="005B1335">
        <w:rPr>
          <w:rStyle w:val="IntenseEmphasis"/>
          <w:sz w:val="28"/>
          <w:szCs w:val="28"/>
        </w:rPr>
        <w:t xml:space="preserve">This unique gift of life is facilitated by the generosity of voluntary blood donors and funded by Australian governments who invest over $1.1 billion per annum in processing, procuring and distributing </w:t>
      </w:r>
      <w:r w:rsidR="00810D16">
        <w:rPr>
          <w:rStyle w:val="IntenseEmphasis"/>
          <w:sz w:val="28"/>
          <w:szCs w:val="28"/>
        </w:rPr>
        <w:t xml:space="preserve">blood and blood </w:t>
      </w:r>
      <w:r w:rsidR="005B1335" w:rsidRPr="005B1335">
        <w:rPr>
          <w:rStyle w:val="IntenseEmphasis"/>
          <w:sz w:val="28"/>
          <w:szCs w:val="28"/>
        </w:rPr>
        <w:t>products through the suppliers to health providers</w:t>
      </w:r>
      <w:r w:rsidRPr="00CA632C">
        <w:rPr>
          <w:rStyle w:val="IntenseEmphasis"/>
          <w:sz w:val="28"/>
          <w:szCs w:val="28"/>
        </w:rPr>
        <w:t xml:space="preserve">. </w:t>
      </w:r>
    </w:p>
    <w:p w:rsidR="005B1335" w:rsidRDefault="00396AE7" w:rsidP="005B1335">
      <w:pPr>
        <w:ind w:right="5"/>
        <w:rPr>
          <w:szCs w:val="24"/>
        </w:rPr>
      </w:pPr>
      <w:r>
        <w:rPr>
          <w:szCs w:val="24"/>
        </w:rPr>
        <w:t>In the context of practice improvement</w:t>
      </w:r>
      <w:r w:rsidR="004C50B7">
        <w:rPr>
          <w:szCs w:val="24"/>
        </w:rPr>
        <w:t>,</w:t>
      </w:r>
      <w:r>
        <w:rPr>
          <w:szCs w:val="24"/>
        </w:rPr>
        <w:t xml:space="preserve"> e</w:t>
      </w:r>
      <w:r w:rsidRPr="00F9632D">
        <w:rPr>
          <w:szCs w:val="24"/>
        </w:rPr>
        <w:t xml:space="preserve">ducation </w:t>
      </w:r>
      <w:r w:rsidR="00741DAE" w:rsidRPr="00F9632D">
        <w:rPr>
          <w:szCs w:val="24"/>
        </w:rPr>
        <w:t>and training programs are fr</w:t>
      </w:r>
      <w:r w:rsidR="00741DAE">
        <w:rPr>
          <w:szCs w:val="24"/>
        </w:rPr>
        <w:t>equently employed intervention</w:t>
      </w:r>
      <w:r>
        <w:rPr>
          <w:szCs w:val="24"/>
        </w:rPr>
        <w:t>s</w:t>
      </w:r>
      <w:r w:rsidR="00741DAE" w:rsidRPr="00F9632D">
        <w:rPr>
          <w:szCs w:val="24"/>
        </w:rPr>
        <w:t xml:space="preserve"> to inform and influence health care professionals about best practice</w:t>
      </w:r>
      <w:r w:rsidR="00AC5B19">
        <w:rPr>
          <w:szCs w:val="24"/>
        </w:rPr>
        <w:t>,</w:t>
      </w:r>
      <w:r w:rsidR="00741DAE">
        <w:rPr>
          <w:szCs w:val="24"/>
        </w:rPr>
        <w:t xml:space="preserve"> and inform </w:t>
      </w:r>
      <w:r w:rsidR="00EA35EB">
        <w:rPr>
          <w:szCs w:val="24"/>
        </w:rPr>
        <w:t xml:space="preserve">health care consumers </w:t>
      </w:r>
      <w:r w:rsidR="00741DAE">
        <w:rPr>
          <w:szCs w:val="24"/>
        </w:rPr>
        <w:t>about the options for treatment</w:t>
      </w:r>
      <w:r w:rsidR="004F2458">
        <w:rPr>
          <w:szCs w:val="24"/>
        </w:rPr>
        <w:t>.</w:t>
      </w:r>
      <w:r w:rsidR="00741DAE" w:rsidRPr="005B1335">
        <w:rPr>
          <w:rStyle w:val="IntenseEmphasis"/>
          <w:b w:val="0"/>
          <w:i w:val="0"/>
          <w:color w:val="auto"/>
          <w:szCs w:val="24"/>
        </w:rPr>
        <w:t xml:space="preserve"> </w:t>
      </w:r>
      <w:r w:rsidR="000246E7" w:rsidRPr="00F9632D">
        <w:rPr>
          <w:szCs w:val="24"/>
        </w:rPr>
        <w:t xml:space="preserve"> </w:t>
      </w:r>
      <w:r w:rsidR="00A02AD8">
        <w:t xml:space="preserve">Best </w:t>
      </w:r>
      <w:r w:rsidR="000246E7">
        <w:t>practice management</w:t>
      </w:r>
      <w:r w:rsidR="003A594D">
        <w:t>,</w:t>
      </w:r>
      <w:r w:rsidR="000246E7">
        <w:t xml:space="preserve"> </w:t>
      </w:r>
      <w:r w:rsidR="00130E5E">
        <w:t xml:space="preserve">with regard to the </w:t>
      </w:r>
      <w:r w:rsidR="000246E7">
        <w:t xml:space="preserve">use </w:t>
      </w:r>
      <w:r w:rsidR="005B1335" w:rsidRPr="00F9632D">
        <w:rPr>
          <w:szCs w:val="24"/>
        </w:rPr>
        <w:t>of blood and blood products</w:t>
      </w:r>
      <w:r w:rsidR="003A594D">
        <w:rPr>
          <w:szCs w:val="24"/>
        </w:rPr>
        <w:t>,</w:t>
      </w:r>
      <w:r w:rsidR="005B1335" w:rsidRPr="00F9632D">
        <w:rPr>
          <w:szCs w:val="24"/>
        </w:rPr>
        <w:t xml:space="preserve"> is critical to optimise patient outcomes, minimise adverse events and ensure judicious use of </w:t>
      </w:r>
      <w:r w:rsidR="00A02AD8">
        <w:rPr>
          <w:szCs w:val="24"/>
        </w:rPr>
        <w:t xml:space="preserve">a precious, </w:t>
      </w:r>
      <w:r w:rsidR="005B1335" w:rsidRPr="00F9632D">
        <w:rPr>
          <w:szCs w:val="24"/>
        </w:rPr>
        <w:t>limited resource</w:t>
      </w:r>
      <w:r w:rsidR="008B652D">
        <w:rPr>
          <w:szCs w:val="24"/>
        </w:rPr>
        <w:t>.</w:t>
      </w:r>
    </w:p>
    <w:p w:rsidR="00FD0604" w:rsidRDefault="00187E90" w:rsidP="005B1335">
      <w:pPr>
        <w:ind w:right="5"/>
        <w:rPr>
          <w:rFonts w:asciiTheme="minorHAnsi" w:hAnsiTheme="minorHAnsi" w:cs="HelveticaNeue-Light"/>
          <w:szCs w:val="24"/>
          <w:lang w:eastAsia="en-AU"/>
        </w:rPr>
      </w:pPr>
      <w:r>
        <w:t>T</w:t>
      </w:r>
      <w:r w:rsidR="00FD0604">
        <w:t xml:space="preserve">he </w:t>
      </w:r>
      <w:r w:rsidR="00741DAE">
        <w:t>(NSQHS)</w:t>
      </w:r>
      <w:r w:rsidR="00FD0604">
        <w:t xml:space="preserve"> </w:t>
      </w:r>
      <w:r w:rsidR="00A02AD8">
        <w:t>S</w:t>
      </w:r>
      <w:r w:rsidR="00FD0604">
        <w:t xml:space="preserve">tandards </w:t>
      </w:r>
      <w:r>
        <w:t>have identified education and training</w:t>
      </w:r>
      <w:r w:rsidRPr="000D1A02">
        <w:t xml:space="preserve"> </w:t>
      </w:r>
      <w:r w:rsidR="000D37E3">
        <w:t xml:space="preserve">as </w:t>
      </w:r>
      <w:r w:rsidR="00741DAE">
        <w:t xml:space="preserve">an </w:t>
      </w:r>
      <w:r>
        <w:t xml:space="preserve">improvement initiative </w:t>
      </w:r>
      <w:r w:rsidR="00FD0604">
        <w:t xml:space="preserve">to </w:t>
      </w:r>
      <w:r w:rsidR="00FD0604" w:rsidRPr="00B55D95">
        <w:rPr>
          <w:rFonts w:asciiTheme="minorHAnsi" w:hAnsiTheme="minorHAnsi"/>
          <w:szCs w:val="24"/>
        </w:rPr>
        <w:t xml:space="preserve">ensure that </w:t>
      </w:r>
      <w:r w:rsidR="00FD0604">
        <w:rPr>
          <w:rFonts w:asciiTheme="minorHAnsi" w:hAnsiTheme="minorHAnsi"/>
          <w:szCs w:val="24"/>
        </w:rPr>
        <w:t xml:space="preserve">health service organisations </w:t>
      </w:r>
      <w:r w:rsidR="00FD0604" w:rsidRPr="00B55D95">
        <w:rPr>
          <w:rFonts w:asciiTheme="minorHAnsi" w:hAnsiTheme="minorHAnsi"/>
          <w:szCs w:val="24"/>
        </w:rPr>
        <w:t>deliver safe, effective and reliable health care</w:t>
      </w:r>
      <w:r w:rsidR="00FD0604" w:rsidRPr="00B55D95">
        <w:rPr>
          <w:rFonts w:asciiTheme="minorHAnsi" w:hAnsiTheme="minorHAnsi" w:cs="HelveticaNeue-Light"/>
          <w:szCs w:val="24"/>
          <w:lang w:eastAsia="en-AU"/>
        </w:rPr>
        <w:t xml:space="preserve">. </w:t>
      </w:r>
      <w:r w:rsidR="00861F3E">
        <w:rPr>
          <w:rFonts w:asciiTheme="minorHAnsi" w:hAnsiTheme="minorHAnsi" w:cs="HelveticaNeue-Light"/>
          <w:szCs w:val="24"/>
          <w:lang w:eastAsia="en-AU"/>
        </w:rPr>
        <w:t xml:space="preserve">A major focus of this </w:t>
      </w:r>
      <w:r>
        <w:rPr>
          <w:rFonts w:asciiTheme="minorHAnsi" w:hAnsiTheme="minorHAnsi" w:cs="HelveticaNeue-Light"/>
          <w:szCs w:val="24"/>
          <w:lang w:eastAsia="en-AU"/>
        </w:rPr>
        <w:t xml:space="preserve">strategy </w:t>
      </w:r>
      <w:r w:rsidR="00861F3E">
        <w:rPr>
          <w:rFonts w:asciiTheme="minorHAnsi" w:hAnsiTheme="minorHAnsi" w:cs="HelveticaNeue-Light"/>
          <w:szCs w:val="24"/>
          <w:lang w:eastAsia="en-AU"/>
        </w:rPr>
        <w:t xml:space="preserve">is to ensure education and training </w:t>
      </w:r>
      <w:r w:rsidR="004F2458">
        <w:rPr>
          <w:rFonts w:asciiTheme="minorHAnsi" w:hAnsiTheme="minorHAnsi" w:cs="HelveticaNeue-Light"/>
          <w:szCs w:val="24"/>
          <w:lang w:eastAsia="en-AU"/>
        </w:rPr>
        <w:t>requirements are identified</w:t>
      </w:r>
      <w:r w:rsidR="00AC5B19">
        <w:rPr>
          <w:rFonts w:asciiTheme="minorHAnsi" w:hAnsiTheme="minorHAnsi" w:cs="HelveticaNeue-Light"/>
          <w:szCs w:val="24"/>
          <w:lang w:eastAsia="en-AU"/>
        </w:rPr>
        <w:t>,</w:t>
      </w:r>
      <w:r w:rsidR="004F2458">
        <w:rPr>
          <w:rFonts w:asciiTheme="minorHAnsi" w:hAnsiTheme="minorHAnsi" w:cs="HelveticaNeue-Light"/>
          <w:szCs w:val="24"/>
          <w:lang w:eastAsia="en-AU"/>
        </w:rPr>
        <w:t xml:space="preserve"> and </w:t>
      </w:r>
      <w:r w:rsidR="00861F3E">
        <w:rPr>
          <w:rFonts w:asciiTheme="minorHAnsi" w:hAnsiTheme="minorHAnsi" w:cs="HelveticaNeue-Light"/>
          <w:szCs w:val="24"/>
          <w:lang w:eastAsia="en-AU"/>
        </w:rPr>
        <w:t xml:space="preserve">programs </w:t>
      </w:r>
      <w:r w:rsidR="004F2458">
        <w:rPr>
          <w:rFonts w:asciiTheme="minorHAnsi" w:hAnsiTheme="minorHAnsi" w:cs="HelveticaNeue-Light"/>
          <w:szCs w:val="24"/>
          <w:lang w:eastAsia="en-AU"/>
        </w:rPr>
        <w:t xml:space="preserve">are developed </w:t>
      </w:r>
      <w:r w:rsidR="00861F3E">
        <w:rPr>
          <w:rFonts w:asciiTheme="minorHAnsi" w:hAnsiTheme="minorHAnsi" w:cs="HelveticaNeue-Light"/>
          <w:szCs w:val="24"/>
          <w:lang w:eastAsia="en-AU"/>
        </w:rPr>
        <w:t xml:space="preserve">to support the implementation </w:t>
      </w:r>
      <w:r w:rsidR="004F2458">
        <w:rPr>
          <w:rFonts w:asciiTheme="minorHAnsi" w:hAnsiTheme="minorHAnsi" w:cs="HelveticaNeue-Light"/>
          <w:szCs w:val="24"/>
          <w:lang w:eastAsia="en-AU"/>
        </w:rPr>
        <w:t>of</w:t>
      </w:r>
      <w:r>
        <w:rPr>
          <w:rFonts w:asciiTheme="minorHAnsi" w:hAnsiTheme="minorHAnsi" w:cs="HelveticaNeue-Light"/>
          <w:szCs w:val="24"/>
          <w:lang w:eastAsia="en-AU"/>
        </w:rPr>
        <w:t xml:space="preserve"> </w:t>
      </w:r>
      <w:r w:rsidR="00741DAE">
        <w:rPr>
          <w:rFonts w:asciiTheme="minorHAnsi" w:hAnsiTheme="minorHAnsi" w:cs="HelveticaNeue-Light"/>
          <w:szCs w:val="24"/>
          <w:lang w:eastAsia="en-AU"/>
        </w:rPr>
        <w:t>NSQHS Standard</w:t>
      </w:r>
      <w:r w:rsidR="00810D16">
        <w:rPr>
          <w:rFonts w:asciiTheme="minorHAnsi" w:hAnsiTheme="minorHAnsi" w:cs="HelveticaNeue-Light"/>
          <w:szCs w:val="24"/>
          <w:lang w:eastAsia="en-AU"/>
        </w:rPr>
        <w:t xml:space="preserve"> </w:t>
      </w:r>
      <w:r w:rsidR="00741DAE">
        <w:rPr>
          <w:rFonts w:asciiTheme="minorHAnsi" w:hAnsiTheme="minorHAnsi" w:cs="HelveticaNeue-Light"/>
          <w:szCs w:val="24"/>
          <w:lang w:eastAsia="en-AU"/>
        </w:rPr>
        <w:t xml:space="preserve">7 </w:t>
      </w:r>
      <w:r w:rsidR="00A02AD8">
        <w:rPr>
          <w:rFonts w:asciiTheme="minorHAnsi" w:hAnsiTheme="minorHAnsi" w:cs="HelveticaNeue-Light"/>
          <w:szCs w:val="24"/>
          <w:lang w:eastAsia="en-AU"/>
        </w:rPr>
        <w:t xml:space="preserve">- </w:t>
      </w:r>
      <w:r w:rsidR="00810D16">
        <w:rPr>
          <w:rFonts w:asciiTheme="minorHAnsi" w:hAnsiTheme="minorHAnsi" w:cs="HelveticaNeue-Light"/>
          <w:szCs w:val="24"/>
          <w:lang w:eastAsia="en-AU"/>
        </w:rPr>
        <w:t>B</w:t>
      </w:r>
      <w:r w:rsidR="00FD0604">
        <w:rPr>
          <w:rFonts w:asciiTheme="minorHAnsi" w:hAnsiTheme="minorHAnsi" w:cs="HelveticaNeue-Light"/>
          <w:szCs w:val="24"/>
          <w:lang w:eastAsia="en-AU"/>
        </w:rPr>
        <w:t xml:space="preserve">lood and </w:t>
      </w:r>
      <w:r w:rsidR="00810D16">
        <w:rPr>
          <w:rFonts w:asciiTheme="minorHAnsi" w:hAnsiTheme="minorHAnsi" w:cs="HelveticaNeue-Light"/>
          <w:szCs w:val="24"/>
          <w:lang w:eastAsia="en-AU"/>
        </w:rPr>
        <w:t>B</w:t>
      </w:r>
      <w:r w:rsidR="00FD0604">
        <w:rPr>
          <w:rFonts w:asciiTheme="minorHAnsi" w:hAnsiTheme="minorHAnsi" w:cs="HelveticaNeue-Light"/>
          <w:szCs w:val="24"/>
          <w:lang w:eastAsia="en-AU"/>
        </w:rPr>
        <w:t xml:space="preserve">lood </w:t>
      </w:r>
      <w:r w:rsidR="006C046C">
        <w:rPr>
          <w:rFonts w:asciiTheme="minorHAnsi" w:hAnsiTheme="minorHAnsi" w:cs="HelveticaNeue-Light"/>
          <w:szCs w:val="24"/>
          <w:lang w:eastAsia="en-AU"/>
        </w:rPr>
        <w:t>Products</w:t>
      </w:r>
      <w:r w:rsidR="00741DAE">
        <w:rPr>
          <w:rFonts w:asciiTheme="minorHAnsi" w:hAnsiTheme="minorHAnsi" w:cs="HelveticaNeue-Light"/>
          <w:szCs w:val="24"/>
          <w:lang w:eastAsia="en-AU"/>
        </w:rPr>
        <w:t>.</w:t>
      </w:r>
      <w:r w:rsidR="00FD0604">
        <w:rPr>
          <w:rFonts w:asciiTheme="minorHAnsi" w:hAnsiTheme="minorHAnsi" w:cs="HelveticaNeue-Light"/>
          <w:szCs w:val="24"/>
          <w:lang w:eastAsia="en-AU"/>
        </w:rPr>
        <w:t xml:space="preserve"> </w:t>
      </w:r>
    </w:p>
    <w:p w:rsidR="005B1335" w:rsidRPr="00290D2E" w:rsidRDefault="005B1335" w:rsidP="005B1335">
      <w:r>
        <w:t>Current education and training capacity, quality,</w:t>
      </w:r>
      <w:r w:rsidRPr="00290D2E">
        <w:t xml:space="preserve"> and effectiveness </w:t>
      </w:r>
      <w:r>
        <w:t xml:space="preserve">in the blood sector </w:t>
      </w:r>
      <w:r w:rsidRPr="00290D2E">
        <w:t>could be improved by:</w:t>
      </w:r>
    </w:p>
    <w:p w:rsidR="005B1335" w:rsidRDefault="00F21CF9" w:rsidP="005B1335">
      <w:pPr>
        <w:pStyle w:val="ListParagraph"/>
        <w:numPr>
          <w:ilvl w:val="0"/>
          <w:numId w:val="37"/>
        </w:numPr>
        <w:spacing w:line="312" w:lineRule="auto"/>
      </w:pPr>
      <w:r>
        <w:t xml:space="preserve">better </w:t>
      </w:r>
      <w:r w:rsidR="005B1335">
        <w:t>national planning and coordinati</w:t>
      </w:r>
      <w:r w:rsidR="00A02AD8">
        <w:t>on</w:t>
      </w:r>
      <w:r w:rsidR="00FB5C03">
        <w:t>;</w:t>
      </w:r>
      <w:r w:rsidR="005B1335">
        <w:t xml:space="preserve"> </w:t>
      </w:r>
    </w:p>
    <w:p w:rsidR="005B1335" w:rsidRDefault="00F21CF9" w:rsidP="005B1335">
      <w:pPr>
        <w:pStyle w:val="ListParagraph"/>
        <w:numPr>
          <w:ilvl w:val="0"/>
          <w:numId w:val="37"/>
        </w:numPr>
        <w:spacing w:line="312" w:lineRule="auto"/>
      </w:pPr>
      <w:r>
        <w:t>i</w:t>
      </w:r>
      <w:r w:rsidR="005B1335" w:rsidRPr="00290D2E">
        <w:t xml:space="preserve">ntroducing a focus on </w:t>
      </w:r>
      <w:r w:rsidR="005B1335">
        <w:t>minimum standards and/or competencies</w:t>
      </w:r>
      <w:r w:rsidR="00FB5C03">
        <w:t>; and</w:t>
      </w:r>
    </w:p>
    <w:p w:rsidR="005B1335" w:rsidRPr="00290D2E" w:rsidRDefault="00F21CF9" w:rsidP="005B1335">
      <w:pPr>
        <w:pStyle w:val="ListParagraph"/>
        <w:numPr>
          <w:ilvl w:val="0"/>
          <w:numId w:val="37"/>
        </w:numPr>
        <w:spacing w:line="312" w:lineRule="auto"/>
      </w:pPr>
      <w:proofErr w:type="gramStart"/>
      <w:r>
        <w:t>introducing</w:t>
      </w:r>
      <w:proofErr w:type="gramEnd"/>
      <w:r>
        <w:t xml:space="preserve"> targeted </w:t>
      </w:r>
      <w:r w:rsidR="005B1335" w:rsidRPr="00290D2E">
        <w:t xml:space="preserve">support for </w:t>
      </w:r>
      <w:r>
        <w:t>delivery</w:t>
      </w:r>
      <w:r w:rsidR="005B1335" w:rsidRPr="00290D2E">
        <w:t xml:space="preserve"> </w:t>
      </w:r>
      <w:r w:rsidR="007572E8">
        <w:t xml:space="preserve">activities </w:t>
      </w:r>
      <w:r w:rsidR="005B1335" w:rsidRPr="00290D2E">
        <w:t xml:space="preserve">at </w:t>
      </w:r>
      <w:r w:rsidR="005B1335">
        <w:t xml:space="preserve">national, </w:t>
      </w:r>
      <w:r w:rsidR="00786114">
        <w:t>state and territory</w:t>
      </w:r>
      <w:r w:rsidR="005B1335" w:rsidRPr="00290D2E">
        <w:t>, local and health service levels</w:t>
      </w:r>
      <w:r w:rsidR="005B1335">
        <w:t>.</w:t>
      </w:r>
    </w:p>
    <w:p w:rsidR="009868CD" w:rsidRPr="00F9632D" w:rsidRDefault="009868CD" w:rsidP="009868CD">
      <w:pPr>
        <w:rPr>
          <w:szCs w:val="24"/>
        </w:rPr>
      </w:pPr>
      <w:r w:rsidRPr="00F9632D">
        <w:rPr>
          <w:szCs w:val="24"/>
        </w:rPr>
        <w:t xml:space="preserve">Education and training are </w:t>
      </w:r>
      <w:proofErr w:type="gramStart"/>
      <w:r w:rsidRPr="00F9632D">
        <w:rPr>
          <w:szCs w:val="24"/>
        </w:rPr>
        <w:t>key</w:t>
      </w:r>
      <w:proofErr w:type="gramEnd"/>
      <w:r w:rsidRPr="00F9632D">
        <w:rPr>
          <w:szCs w:val="24"/>
        </w:rPr>
        <w:t xml:space="preserve"> terms </w:t>
      </w:r>
      <w:r w:rsidR="008C275D">
        <w:rPr>
          <w:szCs w:val="24"/>
        </w:rPr>
        <w:t xml:space="preserve">utilised in this document and </w:t>
      </w:r>
      <w:r w:rsidR="006C046C">
        <w:rPr>
          <w:szCs w:val="24"/>
        </w:rPr>
        <w:t>d</w:t>
      </w:r>
      <w:r w:rsidR="006C046C" w:rsidRPr="00F9632D">
        <w:rPr>
          <w:szCs w:val="24"/>
        </w:rPr>
        <w:t xml:space="preserve">efinitions </w:t>
      </w:r>
      <w:r w:rsidRPr="00F9632D">
        <w:rPr>
          <w:szCs w:val="24"/>
        </w:rPr>
        <w:t>vary. For the purposes of this document the following definitions have been chosen</w:t>
      </w:r>
      <w:r w:rsidR="00810D16">
        <w:rPr>
          <w:szCs w:val="24"/>
        </w:rPr>
        <w:t>:</w:t>
      </w:r>
      <w:r w:rsidRPr="00F9632D">
        <w:rPr>
          <w:szCs w:val="24"/>
        </w:rPr>
        <w:t xml:space="preserve"> </w:t>
      </w:r>
    </w:p>
    <w:p w:rsidR="002223AB" w:rsidRPr="00F9632D" w:rsidRDefault="009868CD" w:rsidP="002223AB">
      <w:pPr>
        <w:pStyle w:val="ListParagraph"/>
        <w:numPr>
          <w:ilvl w:val="0"/>
          <w:numId w:val="35"/>
        </w:numPr>
        <w:spacing w:after="0"/>
        <w:rPr>
          <w:szCs w:val="24"/>
        </w:rPr>
      </w:pPr>
      <w:r w:rsidRPr="00F9632D">
        <w:rPr>
          <w:szCs w:val="24"/>
        </w:rPr>
        <w:t xml:space="preserve">Education is a process by which people gain knowledge and understanding. </w:t>
      </w:r>
    </w:p>
    <w:p w:rsidR="003A381F" w:rsidRPr="00A8290B" w:rsidRDefault="009868CD" w:rsidP="00655A24">
      <w:pPr>
        <w:pStyle w:val="ListParagraph"/>
        <w:numPr>
          <w:ilvl w:val="0"/>
          <w:numId w:val="35"/>
        </w:numPr>
        <w:spacing w:after="0"/>
      </w:pPr>
      <w:r w:rsidRPr="00A017CD">
        <w:rPr>
          <w:szCs w:val="24"/>
        </w:rPr>
        <w:t xml:space="preserve">Training is the process by which people gain tangible skills that they can start applying </w:t>
      </w:r>
      <w:r w:rsidR="00A8290B">
        <w:rPr>
          <w:szCs w:val="24"/>
        </w:rPr>
        <w:t>in their workplace</w:t>
      </w:r>
      <w:r w:rsidR="004F2458">
        <w:rPr>
          <w:szCs w:val="24"/>
        </w:rPr>
        <w:t>.</w:t>
      </w:r>
    </w:p>
    <w:p w:rsidR="00A8290B" w:rsidRPr="00FD0604" w:rsidRDefault="00A8290B" w:rsidP="00655A24">
      <w:pPr>
        <w:pStyle w:val="ListParagraph"/>
        <w:numPr>
          <w:ilvl w:val="0"/>
          <w:numId w:val="35"/>
        </w:numPr>
        <w:spacing w:after="0"/>
      </w:pPr>
      <w:r>
        <w:rPr>
          <w:szCs w:val="24"/>
        </w:rPr>
        <w:t>Education in this context also applies to health information or promotional materials supplied to patients and carers.</w:t>
      </w:r>
    </w:p>
    <w:p w:rsidR="00450219" w:rsidRDefault="00450219">
      <w:pPr>
        <w:spacing w:after="0"/>
        <w:rPr>
          <w:rFonts w:ascii="Arial" w:hAnsi="Arial" w:cs="Arial"/>
          <w:caps/>
          <w:sz w:val="32"/>
          <w:szCs w:val="32"/>
        </w:rPr>
      </w:pPr>
      <w:bookmarkStart w:id="3" w:name="_Toc337200680"/>
      <w:r>
        <w:br w:type="page"/>
      </w:r>
    </w:p>
    <w:p w:rsidR="00A04E07" w:rsidRDefault="00A04E07" w:rsidP="00A04E07">
      <w:pPr>
        <w:pStyle w:val="Heading2"/>
      </w:pPr>
      <w:bookmarkStart w:id="4" w:name="_Toc363729385"/>
      <w:r>
        <w:lastRenderedPageBreak/>
        <w:t>Vision</w:t>
      </w:r>
      <w:bookmarkEnd w:id="3"/>
      <w:bookmarkEnd w:id="4"/>
    </w:p>
    <w:p w:rsidR="000864CE" w:rsidRPr="00675E70" w:rsidRDefault="00687DFF" w:rsidP="007572E8">
      <w:pPr>
        <w:spacing w:line="360" w:lineRule="auto"/>
        <w:ind w:left="60"/>
        <w:rPr>
          <w:b/>
          <w:i/>
          <w:color w:val="C0504D" w:themeColor="accent2"/>
        </w:rPr>
      </w:pPr>
      <w:r>
        <w:rPr>
          <w:b/>
          <w:i/>
          <w:color w:val="C0504D" w:themeColor="accent2"/>
        </w:rPr>
        <w:t>E</w:t>
      </w:r>
      <w:r w:rsidR="00BF591F" w:rsidRPr="00675E70">
        <w:rPr>
          <w:b/>
          <w:i/>
          <w:color w:val="C0504D" w:themeColor="accent2"/>
        </w:rPr>
        <w:t>ducation</w:t>
      </w:r>
      <w:r>
        <w:rPr>
          <w:b/>
          <w:i/>
          <w:color w:val="C0504D" w:themeColor="accent2"/>
        </w:rPr>
        <w:t xml:space="preserve"> </w:t>
      </w:r>
      <w:r w:rsidR="001820CD">
        <w:rPr>
          <w:b/>
          <w:i/>
          <w:color w:val="C0504D" w:themeColor="accent2"/>
        </w:rPr>
        <w:t xml:space="preserve">about </w:t>
      </w:r>
      <w:r w:rsidR="006B15AA">
        <w:rPr>
          <w:b/>
          <w:i/>
          <w:color w:val="C0504D" w:themeColor="accent2"/>
        </w:rPr>
        <w:t>patient blood management,</w:t>
      </w:r>
      <w:r w:rsidR="002C087B">
        <w:rPr>
          <w:b/>
          <w:i/>
          <w:color w:val="C0504D" w:themeColor="accent2"/>
        </w:rPr>
        <w:t xml:space="preserve"> </w:t>
      </w:r>
      <w:r>
        <w:rPr>
          <w:b/>
          <w:i/>
          <w:color w:val="C0504D" w:themeColor="accent2"/>
        </w:rPr>
        <w:t>blood</w:t>
      </w:r>
      <w:r w:rsidR="006B15AA">
        <w:rPr>
          <w:b/>
          <w:i/>
          <w:color w:val="C0504D" w:themeColor="accent2"/>
        </w:rPr>
        <w:t xml:space="preserve"> and </w:t>
      </w:r>
      <w:r w:rsidR="00993E7E">
        <w:rPr>
          <w:b/>
          <w:i/>
          <w:color w:val="C0504D" w:themeColor="accent2"/>
        </w:rPr>
        <w:t>blood products</w:t>
      </w:r>
      <w:r>
        <w:rPr>
          <w:b/>
          <w:i/>
          <w:color w:val="C0504D" w:themeColor="accent2"/>
        </w:rPr>
        <w:t xml:space="preserve">, </w:t>
      </w:r>
      <w:r w:rsidR="00BF591F" w:rsidRPr="00675E70">
        <w:rPr>
          <w:b/>
          <w:i/>
          <w:color w:val="C0504D" w:themeColor="accent2"/>
        </w:rPr>
        <w:t xml:space="preserve">is </w:t>
      </w:r>
      <w:r w:rsidR="0092069A" w:rsidRPr="00675E70">
        <w:rPr>
          <w:b/>
          <w:i/>
          <w:color w:val="C0504D" w:themeColor="accent2"/>
        </w:rPr>
        <w:t xml:space="preserve">well coordinated, </w:t>
      </w:r>
      <w:r w:rsidR="00BF591F" w:rsidRPr="00675E70">
        <w:rPr>
          <w:b/>
          <w:i/>
          <w:color w:val="C0504D" w:themeColor="accent2"/>
        </w:rPr>
        <w:t>of high quality</w:t>
      </w:r>
      <w:r w:rsidR="0092069A" w:rsidRPr="00675E70">
        <w:rPr>
          <w:b/>
          <w:i/>
          <w:color w:val="C0504D" w:themeColor="accent2"/>
        </w:rPr>
        <w:t>,</w:t>
      </w:r>
      <w:r w:rsidR="00B345B0">
        <w:rPr>
          <w:b/>
          <w:i/>
          <w:color w:val="C0504D" w:themeColor="accent2"/>
        </w:rPr>
        <w:t xml:space="preserve"> sustainable</w:t>
      </w:r>
      <w:r w:rsidR="00BF591F" w:rsidRPr="00675E70">
        <w:rPr>
          <w:b/>
          <w:i/>
          <w:color w:val="C0504D" w:themeColor="accent2"/>
        </w:rPr>
        <w:t xml:space="preserve"> and addresses the information needs of patients and carers and the education and training needs of the Australian health care workforce. </w:t>
      </w:r>
    </w:p>
    <w:p w:rsidR="008249A4" w:rsidRDefault="008249A4" w:rsidP="008249A4">
      <w:pPr>
        <w:pStyle w:val="Heading2"/>
      </w:pPr>
      <w:bookmarkStart w:id="5" w:name="_Toc363729386"/>
      <w:r>
        <w:t>Objective</w:t>
      </w:r>
      <w:bookmarkEnd w:id="5"/>
    </w:p>
    <w:p w:rsidR="00AC5B19" w:rsidRDefault="00AC5B19" w:rsidP="002F0ED1">
      <w:r>
        <w:t xml:space="preserve">The objective is to </w:t>
      </w:r>
      <w:r w:rsidR="000D7AAA">
        <w:t xml:space="preserve">support the </w:t>
      </w:r>
      <w:r>
        <w:t>provi</w:t>
      </w:r>
      <w:r w:rsidR="000D7AAA">
        <w:t>sion of</w:t>
      </w:r>
      <w:r>
        <w:t xml:space="preserve"> relevant high quality education, training and information to staff and </w:t>
      </w:r>
      <w:r w:rsidR="00EA35EB">
        <w:t>health care consumer</w:t>
      </w:r>
      <w:r>
        <w:t xml:space="preserve">s to support the provision of safe, effective and reliable health care </w:t>
      </w:r>
      <w:r w:rsidR="000E0DAB">
        <w:t>of</w:t>
      </w:r>
      <w:r>
        <w:t xml:space="preserve"> </w:t>
      </w:r>
      <w:r w:rsidR="000E0DAB">
        <w:t xml:space="preserve">patients requiring </w:t>
      </w:r>
      <w:r w:rsidR="00A16A9C">
        <w:t>management</w:t>
      </w:r>
      <w:r w:rsidR="000E0DAB">
        <w:t xml:space="preserve"> of their blood</w:t>
      </w:r>
      <w:r w:rsidR="00A16A9C">
        <w:t xml:space="preserve">. </w:t>
      </w:r>
      <w:bookmarkStart w:id="6" w:name="_GoBack"/>
      <w:bookmarkEnd w:id="6"/>
    </w:p>
    <w:p w:rsidR="007572E8" w:rsidRDefault="007572E8" w:rsidP="00675E70">
      <w:pPr>
        <w:pStyle w:val="Heading2"/>
      </w:pPr>
      <w:bookmarkStart w:id="7" w:name="_Toc363729387"/>
      <w:r w:rsidRPr="00675E70">
        <w:t>Approach</w:t>
      </w:r>
      <w:bookmarkEnd w:id="7"/>
    </w:p>
    <w:p w:rsidR="00D14A3F" w:rsidRDefault="000246E7" w:rsidP="00874D55">
      <w:pPr>
        <w:ind w:left="60"/>
      </w:pPr>
      <w:r>
        <w:t xml:space="preserve">The </w:t>
      </w:r>
      <w:r w:rsidR="00FA070E">
        <w:t>approach focuses on</w:t>
      </w:r>
      <w:r w:rsidR="008C275D">
        <w:t>:</w:t>
      </w:r>
    </w:p>
    <w:p w:rsidR="00130E5E" w:rsidRDefault="00130E5E" w:rsidP="00766E93">
      <w:pPr>
        <w:pStyle w:val="ListParagraph"/>
        <w:numPr>
          <w:ilvl w:val="0"/>
          <w:numId w:val="46"/>
        </w:numPr>
      </w:pPr>
      <w:r>
        <w:t>Identify</w:t>
      </w:r>
      <w:r w:rsidR="00513BDD">
        <w:t>ing and engaging with</w:t>
      </w:r>
      <w:r>
        <w:t xml:space="preserve"> key education</w:t>
      </w:r>
      <w:r w:rsidR="00AC5B19">
        <w:t xml:space="preserve"> and training</w:t>
      </w:r>
      <w:r>
        <w:t xml:space="preserve"> providers</w:t>
      </w:r>
    </w:p>
    <w:p w:rsidR="008C7EF5" w:rsidRDefault="00B36621" w:rsidP="00EE1973">
      <w:pPr>
        <w:pStyle w:val="ListParagraph"/>
        <w:numPr>
          <w:ilvl w:val="0"/>
          <w:numId w:val="46"/>
        </w:numPr>
      </w:pPr>
      <w:r>
        <w:t xml:space="preserve">encouraging communication </w:t>
      </w:r>
      <w:r w:rsidR="00FA070E">
        <w:t>between education</w:t>
      </w:r>
      <w:r w:rsidR="00AC5B19">
        <w:t xml:space="preserve"> and training</w:t>
      </w:r>
      <w:r w:rsidR="00FA070E">
        <w:t xml:space="preserve"> providers to</w:t>
      </w:r>
      <w:r w:rsidR="008C7EF5">
        <w:t>:</w:t>
      </w:r>
    </w:p>
    <w:p w:rsidR="008C7EF5" w:rsidRDefault="00EE6E7F" w:rsidP="00BD0082">
      <w:pPr>
        <w:pStyle w:val="ListParagraph"/>
        <w:numPr>
          <w:ilvl w:val="1"/>
          <w:numId w:val="46"/>
        </w:numPr>
      </w:pPr>
      <w:r>
        <w:t xml:space="preserve">improve </w:t>
      </w:r>
      <w:r w:rsidR="006C046C">
        <w:t xml:space="preserve">coordination </w:t>
      </w:r>
      <w:r w:rsidR="00D14A3F">
        <w:t xml:space="preserve">of education and </w:t>
      </w:r>
      <w:r w:rsidR="00E10269">
        <w:t xml:space="preserve">training </w:t>
      </w:r>
      <w:r w:rsidR="00D14A3F">
        <w:t>programs</w:t>
      </w:r>
      <w:r w:rsidR="00FB5C03">
        <w:t>;</w:t>
      </w:r>
      <w:r w:rsidR="00D14A3F">
        <w:t xml:space="preserve"> </w:t>
      </w:r>
    </w:p>
    <w:p w:rsidR="008C7EF5" w:rsidRDefault="00766E93" w:rsidP="00BD0082">
      <w:pPr>
        <w:pStyle w:val="ListParagraph"/>
        <w:numPr>
          <w:ilvl w:val="1"/>
          <w:numId w:val="46"/>
        </w:numPr>
      </w:pPr>
      <w:r>
        <w:t xml:space="preserve">identify </w:t>
      </w:r>
      <w:r w:rsidR="00FA070E">
        <w:t>education and training gaps</w:t>
      </w:r>
      <w:r w:rsidR="00FB5C03">
        <w:t>;</w:t>
      </w:r>
      <w:r w:rsidR="00B36621">
        <w:t xml:space="preserve"> and </w:t>
      </w:r>
    </w:p>
    <w:p w:rsidR="00E10269" w:rsidRDefault="00B36621" w:rsidP="00BD0082">
      <w:pPr>
        <w:pStyle w:val="ListParagraph"/>
        <w:numPr>
          <w:ilvl w:val="1"/>
          <w:numId w:val="46"/>
        </w:numPr>
      </w:pPr>
      <w:r>
        <w:t xml:space="preserve">reduce unnecessary duplication </w:t>
      </w:r>
    </w:p>
    <w:p w:rsidR="00405A33" w:rsidRDefault="001820CD" w:rsidP="00405A33">
      <w:pPr>
        <w:pStyle w:val="ListParagraph"/>
        <w:numPr>
          <w:ilvl w:val="0"/>
          <w:numId w:val="46"/>
        </w:numPr>
      </w:pPr>
      <w:r>
        <w:t>establishing a governance structure</w:t>
      </w:r>
      <w:r w:rsidR="00405A33" w:rsidRPr="00874D55">
        <w:t xml:space="preserve"> to ensure the education and training </w:t>
      </w:r>
      <w:r>
        <w:t xml:space="preserve">funded by all Australian governments under the national blood </w:t>
      </w:r>
      <w:r w:rsidR="00CE51B5">
        <w:t>arrangements</w:t>
      </w:r>
      <w:r w:rsidR="00AC5B19">
        <w:t>,</w:t>
      </w:r>
      <w:r w:rsidR="00CE51B5" w:rsidRPr="00874D55">
        <w:t xml:space="preserve"> </w:t>
      </w:r>
      <w:r w:rsidR="00405A33" w:rsidRPr="00874D55">
        <w:t>is of a high quality</w:t>
      </w:r>
      <w:r w:rsidR="00EE6E7F">
        <w:t xml:space="preserve"> and represents value for money</w:t>
      </w:r>
    </w:p>
    <w:p w:rsidR="00E10269" w:rsidRDefault="006D7C3A" w:rsidP="007572E8">
      <w:pPr>
        <w:pStyle w:val="ListParagraph"/>
        <w:numPr>
          <w:ilvl w:val="0"/>
          <w:numId w:val="46"/>
        </w:numPr>
      </w:pPr>
      <w:r>
        <w:t xml:space="preserve">encouraging the inclusion of blood-related </w:t>
      </w:r>
      <w:r w:rsidR="002C3E17" w:rsidRPr="00CA050B">
        <w:t xml:space="preserve">education and training </w:t>
      </w:r>
      <w:r>
        <w:t>in</w:t>
      </w:r>
      <w:r w:rsidR="00EA1045">
        <w:t xml:space="preserve"> undergraduate </w:t>
      </w:r>
      <w:r w:rsidR="00AC5B19">
        <w:t>programs</w:t>
      </w:r>
      <w:r w:rsidR="00AA6FB3">
        <w:t xml:space="preserve">, postgraduate programs </w:t>
      </w:r>
      <w:r w:rsidR="00EA1045">
        <w:t xml:space="preserve">and </w:t>
      </w:r>
      <w:r w:rsidR="008C7EF5">
        <w:t xml:space="preserve">health care professionals’ </w:t>
      </w:r>
      <w:r w:rsidR="002C3E17" w:rsidRPr="00CA050B">
        <w:t>continuous professional development</w:t>
      </w:r>
    </w:p>
    <w:p w:rsidR="00C92A62" w:rsidRDefault="00FA070E" w:rsidP="007572E8">
      <w:pPr>
        <w:pStyle w:val="ListParagraph"/>
        <w:numPr>
          <w:ilvl w:val="0"/>
          <w:numId w:val="46"/>
        </w:numPr>
      </w:pPr>
      <w:proofErr w:type="gramStart"/>
      <w:r>
        <w:t>promoting</w:t>
      </w:r>
      <w:proofErr w:type="gramEnd"/>
      <w:r>
        <w:t xml:space="preserve"> educational offerings to </w:t>
      </w:r>
      <w:r w:rsidR="00B36621" w:rsidRPr="00874D55">
        <w:t>healthcare professiona</w:t>
      </w:r>
      <w:r w:rsidR="00B36621">
        <w:t xml:space="preserve">ls, </w:t>
      </w:r>
      <w:r w:rsidR="00EA35EB">
        <w:t xml:space="preserve">health care consumers </w:t>
      </w:r>
      <w:r w:rsidR="00B36621">
        <w:t xml:space="preserve">and organisations. </w:t>
      </w:r>
    </w:p>
    <w:p w:rsidR="00206B05" w:rsidRPr="00206B05" w:rsidRDefault="00206B05" w:rsidP="00206B05">
      <w:pPr>
        <w:rPr>
          <w:rStyle w:val="Heading1Char"/>
          <w:sz w:val="24"/>
          <w:szCs w:val="24"/>
        </w:rPr>
      </w:pPr>
      <w:r>
        <w:t xml:space="preserve">The NBA will engage with key stakeholders in the sector </w:t>
      </w:r>
      <w:r w:rsidR="002F0ED1">
        <w:t>and</w:t>
      </w:r>
      <w:r>
        <w:t xml:space="preserve"> enter into collaborations,</w:t>
      </w:r>
      <w:r w:rsidR="00AC5B19" w:rsidRPr="00AC5B19">
        <w:t xml:space="preserve"> </w:t>
      </w:r>
      <w:r w:rsidR="00AC5B19">
        <w:t>joint arrangements</w:t>
      </w:r>
      <w:r>
        <w:t xml:space="preserve"> </w:t>
      </w:r>
      <w:r w:rsidR="00AC5B19">
        <w:t xml:space="preserve">and </w:t>
      </w:r>
      <w:r>
        <w:t xml:space="preserve">outsourcing to meet the key strategies identified for 2013-16. </w:t>
      </w:r>
    </w:p>
    <w:p w:rsidR="00F819B7" w:rsidRDefault="00F819B7" w:rsidP="00A767C8">
      <w:pPr>
        <w:pStyle w:val="Heading2"/>
      </w:pPr>
      <w:bookmarkStart w:id="8" w:name="_Toc363729388"/>
      <w:r>
        <w:t>Scope</w:t>
      </w:r>
      <w:bookmarkEnd w:id="8"/>
    </w:p>
    <w:p w:rsidR="00A767C8" w:rsidRPr="00A767C8" w:rsidRDefault="00655A24" w:rsidP="00A767C8">
      <w:r>
        <w:t xml:space="preserve">A broad scope has been applied to the Blood Sector Education and Training Strategy </w:t>
      </w:r>
      <w:r w:rsidR="00E47F75">
        <w:t xml:space="preserve">        </w:t>
      </w:r>
      <w:r>
        <w:t>2013</w:t>
      </w:r>
      <w:r w:rsidR="00943494">
        <w:t>-</w:t>
      </w:r>
      <w:r w:rsidR="00716A66">
        <w:t>201</w:t>
      </w:r>
      <w:r w:rsidR="00692D53">
        <w:t>6</w:t>
      </w:r>
      <w:r w:rsidR="00716A66">
        <w:t xml:space="preserve"> </w:t>
      </w:r>
      <w:r w:rsidR="00BF591F">
        <w:t xml:space="preserve">that </w:t>
      </w:r>
      <w:r>
        <w:t>cover</w:t>
      </w:r>
      <w:r w:rsidR="00D05E42">
        <w:t>s all b</w:t>
      </w:r>
      <w:r w:rsidR="008B652D">
        <w:t xml:space="preserve">lood </w:t>
      </w:r>
      <w:r w:rsidR="00D05E42">
        <w:t>s</w:t>
      </w:r>
      <w:r w:rsidR="008B652D">
        <w:t>ector education,</w:t>
      </w:r>
      <w:r>
        <w:t xml:space="preserve"> training </w:t>
      </w:r>
      <w:r w:rsidR="00D14A3F">
        <w:t xml:space="preserve">and health promotion </w:t>
      </w:r>
      <w:r>
        <w:t xml:space="preserve">programs for </w:t>
      </w:r>
      <w:r w:rsidR="00F81414">
        <w:t>health care consumers,</w:t>
      </w:r>
      <w:r w:rsidR="00D05E42" w:rsidRPr="00EF10F7">
        <w:t xml:space="preserve"> carers, clinical workforce, </w:t>
      </w:r>
      <w:proofErr w:type="gramStart"/>
      <w:r w:rsidR="00D05E42" w:rsidRPr="00EF10F7">
        <w:t>non</w:t>
      </w:r>
      <w:proofErr w:type="gramEnd"/>
      <w:r w:rsidR="00D05E42" w:rsidRPr="00EF10F7">
        <w:t>-clinical workforce and health service managers</w:t>
      </w:r>
      <w:r>
        <w:t>.</w:t>
      </w:r>
    </w:p>
    <w:p w:rsidR="00394B44" w:rsidRDefault="00655A24" w:rsidP="008A55D4">
      <w:pPr>
        <w:pStyle w:val="Heading1"/>
        <w:pBdr>
          <w:top w:val="single" w:sz="48" w:space="1" w:color="00A9E0"/>
          <w:left w:val="single" w:sz="48" w:space="4" w:color="00A9E0"/>
          <w:bottom w:val="single" w:sz="48" w:space="1" w:color="00A9E0"/>
          <w:right w:val="single" w:sz="48" w:space="1" w:color="00A9E0"/>
        </w:pBdr>
        <w:shd w:val="clear" w:color="auto" w:fill="00A9E0"/>
      </w:pPr>
      <w:bookmarkStart w:id="9" w:name="_Toc363729389"/>
      <w:r>
        <w:lastRenderedPageBreak/>
        <w:t>Priorities 2013-</w:t>
      </w:r>
      <w:r w:rsidR="00692D53">
        <w:t>2016</w:t>
      </w:r>
      <w:bookmarkEnd w:id="9"/>
    </w:p>
    <w:p w:rsidR="00A04E07" w:rsidRPr="00261F13" w:rsidRDefault="00A04E07" w:rsidP="00A04E07">
      <w:pPr>
        <w:rPr>
          <w:i/>
          <w:color w:val="C00000"/>
        </w:rPr>
      </w:pPr>
      <w:r w:rsidRPr="00655A24">
        <w:rPr>
          <w:i/>
          <w:color w:val="C00000"/>
          <w:sz w:val="32"/>
          <w:szCs w:val="32"/>
        </w:rPr>
        <w:t xml:space="preserve">The </w:t>
      </w:r>
      <w:r w:rsidR="00655A24" w:rsidRPr="00655A24">
        <w:rPr>
          <w:i/>
          <w:color w:val="C00000"/>
          <w:sz w:val="32"/>
          <w:szCs w:val="32"/>
        </w:rPr>
        <w:t xml:space="preserve">Blood Sector Education and Training </w:t>
      </w:r>
      <w:r w:rsidRPr="00655A24">
        <w:rPr>
          <w:i/>
          <w:color w:val="C00000"/>
          <w:sz w:val="32"/>
          <w:szCs w:val="32"/>
        </w:rPr>
        <w:t xml:space="preserve">Strategy consist of </w:t>
      </w:r>
      <w:r w:rsidR="00EE6E7F">
        <w:rPr>
          <w:i/>
          <w:color w:val="C00000"/>
          <w:sz w:val="32"/>
          <w:szCs w:val="32"/>
        </w:rPr>
        <w:t>four</w:t>
      </w:r>
      <w:r w:rsidR="00EE6E7F" w:rsidRPr="00655A24">
        <w:rPr>
          <w:i/>
          <w:color w:val="C00000"/>
          <w:sz w:val="32"/>
          <w:szCs w:val="32"/>
        </w:rPr>
        <w:t xml:space="preserve"> </w:t>
      </w:r>
      <w:r w:rsidR="00396AE7">
        <w:rPr>
          <w:i/>
          <w:color w:val="C00000"/>
          <w:sz w:val="32"/>
          <w:szCs w:val="32"/>
        </w:rPr>
        <w:t xml:space="preserve">related </w:t>
      </w:r>
      <w:r w:rsidR="00AF5925" w:rsidRPr="00655A24">
        <w:rPr>
          <w:i/>
          <w:color w:val="C00000"/>
          <w:sz w:val="32"/>
          <w:szCs w:val="32"/>
        </w:rPr>
        <w:t>p</w:t>
      </w:r>
      <w:r w:rsidRPr="00655A24">
        <w:rPr>
          <w:i/>
          <w:color w:val="C00000"/>
          <w:sz w:val="32"/>
          <w:szCs w:val="32"/>
        </w:rPr>
        <w:t>riority streams of activities</w:t>
      </w:r>
      <w:r w:rsidRPr="00261F13">
        <w:rPr>
          <w:i/>
          <w:color w:val="C00000"/>
        </w:rPr>
        <w:t xml:space="preserve">: </w:t>
      </w:r>
    </w:p>
    <w:p w:rsidR="00354EDD" w:rsidRPr="00655A24" w:rsidRDefault="00F81414" w:rsidP="00821362">
      <w:pPr>
        <w:pStyle w:val="ListParagraph"/>
        <w:numPr>
          <w:ilvl w:val="0"/>
          <w:numId w:val="13"/>
        </w:numPr>
        <w:spacing w:before="360" w:after="360" w:line="276" w:lineRule="auto"/>
        <w:ind w:left="714" w:hanging="357"/>
        <w:rPr>
          <w:sz w:val="32"/>
          <w:szCs w:val="32"/>
        </w:rPr>
      </w:pPr>
      <w:r>
        <w:rPr>
          <w:sz w:val="32"/>
          <w:szCs w:val="32"/>
        </w:rPr>
        <w:t>Address and identify g</w:t>
      </w:r>
      <w:r w:rsidR="004347AB">
        <w:rPr>
          <w:sz w:val="32"/>
          <w:szCs w:val="32"/>
        </w:rPr>
        <w:t>aps</w:t>
      </w:r>
      <w:r>
        <w:rPr>
          <w:sz w:val="32"/>
          <w:szCs w:val="32"/>
        </w:rPr>
        <w:t xml:space="preserve"> </w:t>
      </w:r>
      <w:r w:rsidR="004347AB">
        <w:rPr>
          <w:sz w:val="32"/>
          <w:szCs w:val="32"/>
        </w:rPr>
        <w:t xml:space="preserve">and </w:t>
      </w:r>
      <w:r>
        <w:rPr>
          <w:sz w:val="32"/>
          <w:szCs w:val="32"/>
        </w:rPr>
        <w:t xml:space="preserve">reduce </w:t>
      </w:r>
      <w:r w:rsidR="004347AB">
        <w:rPr>
          <w:sz w:val="32"/>
          <w:szCs w:val="32"/>
        </w:rPr>
        <w:t>unnecessary duplication.</w:t>
      </w:r>
    </w:p>
    <w:p w:rsidR="00354EDD" w:rsidRPr="00655A24" w:rsidRDefault="004D6DD0" w:rsidP="00CE51B5">
      <w:pPr>
        <w:pStyle w:val="ListParagraph"/>
        <w:numPr>
          <w:ilvl w:val="0"/>
          <w:numId w:val="13"/>
        </w:numPr>
        <w:spacing w:before="360" w:after="360" w:line="276" w:lineRule="auto"/>
        <w:rPr>
          <w:sz w:val="32"/>
          <w:szCs w:val="32"/>
        </w:rPr>
      </w:pPr>
      <w:r w:rsidRPr="004D6DD0">
        <w:rPr>
          <w:sz w:val="32"/>
          <w:szCs w:val="32"/>
        </w:rPr>
        <w:t xml:space="preserve">Improve coordination of online learning </w:t>
      </w:r>
      <w:r w:rsidR="00CE51B5" w:rsidRPr="00CE51B5">
        <w:rPr>
          <w:sz w:val="32"/>
          <w:szCs w:val="32"/>
        </w:rPr>
        <w:t xml:space="preserve">and web based information </w:t>
      </w:r>
      <w:r w:rsidRPr="004D6DD0">
        <w:rPr>
          <w:sz w:val="32"/>
          <w:szCs w:val="32"/>
        </w:rPr>
        <w:t xml:space="preserve">funded by all Australian governments under the National Blood </w:t>
      </w:r>
      <w:r w:rsidR="00CE51B5" w:rsidRPr="004D6DD0">
        <w:rPr>
          <w:sz w:val="32"/>
          <w:szCs w:val="32"/>
        </w:rPr>
        <w:t>A</w:t>
      </w:r>
      <w:r w:rsidR="00CE51B5">
        <w:rPr>
          <w:sz w:val="32"/>
          <w:szCs w:val="32"/>
        </w:rPr>
        <w:t>rrangements</w:t>
      </w:r>
      <w:r w:rsidR="001B2CF8">
        <w:rPr>
          <w:sz w:val="32"/>
          <w:szCs w:val="32"/>
        </w:rPr>
        <w:t>.</w:t>
      </w:r>
    </w:p>
    <w:p w:rsidR="001B2CF8" w:rsidRPr="001B2CF8" w:rsidRDefault="00EE6E7F" w:rsidP="001B2CF8">
      <w:pPr>
        <w:pStyle w:val="ListParagraph"/>
        <w:numPr>
          <w:ilvl w:val="0"/>
          <w:numId w:val="13"/>
        </w:numPr>
        <w:spacing w:before="360" w:after="360" w:line="276" w:lineRule="auto"/>
        <w:ind w:left="714" w:hanging="357"/>
        <w:rPr>
          <w:sz w:val="32"/>
          <w:szCs w:val="32"/>
        </w:rPr>
      </w:pPr>
      <w:r>
        <w:rPr>
          <w:sz w:val="32"/>
          <w:szCs w:val="32"/>
        </w:rPr>
        <w:t>Create</w:t>
      </w:r>
      <w:r w:rsidR="00942CC6">
        <w:rPr>
          <w:sz w:val="32"/>
          <w:szCs w:val="32"/>
        </w:rPr>
        <w:t xml:space="preserve"> networking</w:t>
      </w:r>
      <w:r>
        <w:rPr>
          <w:sz w:val="32"/>
          <w:szCs w:val="32"/>
        </w:rPr>
        <w:t xml:space="preserve"> opportunities</w:t>
      </w:r>
      <w:r w:rsidR="00942CC6">
        <w:rPr>
          <w:sz w:val="32"/>
          <w:szCs w:val="32"/>
        </w:rPr>
        <w:t>.</w:t>
      </w:r>
    </w:p>
    <w:p w:rsidR="00A04E07" w:rsidRPr="00655A24" w:rsidRDefault="00A13FD9" w:rsidP="00821362">
      <w:pPr>
        <w:pStyle w:val="ListParagraph"/>
        <w:numPr>
          <w:ilvl w:val="0"/>
          <w:numId w:val="13"/>
        </w:numPr>
        <w:spacing w:before="360" w:after="360" w:line="276" w:lineRule="auto"/>
        <w:ind w:left="714" w:hanging="357"/>
        <w:rPr>
          <w:sz w:val="32"/>
          <w:szCs w:val="32"/>
        </w:rPr>
      </w:pPr>
      <w:r w:rsidRPr="001B2CF8">
        <w:rPr>
          <w:sz w:val="32"/>
          <w:szCs w:val="32"/>
        </w:rPr>
        <w:t>Engage patient</w:t>
      </w:r>
      <w:r w:rsidR="0055028D">
        <w:rPr>
          <w:sz w:val="32"/>
          <w:szCs w:val="32"/>
        </w:rPr>
        <w:t>s, families, carers and patient</w:t>
      </w:r>
      <w:r w:rsidRPr="001B2CF8">
        <w:rPr>
          <w:sz w:val="32"/>
          <w:szCs w:val="32"/>
        </w:rPr>
        <w:t xml:space="preserve"> groups</w:t>
      </w:r>
      <w:r w:rsidR="00354EDD" w:rsidRPr="001B2CF8">
        <w:rPr>
          <w:sz w:val="32"/>
          <w:szCs w:val="32"/>
        </w:rPr>
        <w:t xml:space="preserve"> and support</w:t>
      </w:r>
      <w:r w:rsidR="00821362" w:rsidRPr="001B2CF8">
        <w:rPr>
          <w:sz w:val="32"/>
          <w:szCs w:val="32"/>
        </w:rPr>
        <w:t xml:space="preserve"> </w:t>
      </w:r>
      <w:r w:rsidR="000F0B36" w:rsidRPr="001B2CF8">
        <w:rPr>
          <w:sz w:val="32"/>
          <w:szCs w:val="32"/>
        </w:rPr>
        <w:t xml:space="preserve">their </w:t>
      </w:r>
      <w:r w:rsidR="00821362" w:rsidRPr="001B2CF8">
        <w:rPr>
          <w:sz w:val="32"/>
          <w:szCs w:val="32"/>
        </w:rPr>
        <w:t xml:space="preserve">educational </w:t>
      </w:r>
      <w:r w:rsidR="00821362">
        <w:rPr>
          <w:sz w:val="32"/>
          <w:szCs w:val="32"/>
        </w:rPr>
        <w:t>requirements</w:t>
      </w:r>
      <w:r w:rsidR="00A04E07" w:rsidRPr="00655A24">
        <w:rPr>
          <w:sz w:val="32"/>
          <w:szCs w:val="32"/>
        </w:rPr>
        <w:t>.</w:t>
      </w:r>
    </w:p>
    <w:p w:rsidR="00394B44" w:rsidRDefault="00394B44">
      <w:pPr>
        <w:spacing w:after="0"/>
      </w:pPr>
      <w:r>
        <w:br w:type="page"/>
      </w:r>
    </w:p>
    <w:bookmarkStart w:id="10" w:name="_Toc337200683"/>
    <w:p w:rsidR="00197EA5" w:rsidRDefault="00D60E5B" w:rsidP="004658C1">
      <w:pPr>
        <w:spacing w:after="0"/>
      </w:pPr>
      <w:r>
        <w:rPr>
          <w:noProof/>
          <w:lang w:eastAsia="en-AU"/>
        </w:rPr>
        <w:lastRenderedPageBreak/>
        <mc:AlternateContent>
          <mc:Choice Requires="wps">
            <w:drawing>
              <wp:anchor distT="0" distB="0" distL="114300" distR="114300" simplePos="0" relativeHeight="251686912" behindDoc="0" locked="0" layoutInCell="1" allowOverlap="1" wp14:anchorId="2921841D" wp14:editId="05D61D63">
                <wp:simplePos x="0" y="0"/>
                <wp:positionH relativeFrom="page">
                  <wp:posOffset>152400</wp:posOffset>
                </wp:positionH>
                <wp:positionV relativeFrom="page">
                  <wp:posOffset>788670</wp:posOffset>
                </wp:positionV>
                <wp:extent cx="7078345" cy="770255"/>
                <wp:effectExtent l="0" t="0" r="27305"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770255"/>
                        </a:xfrm>
                        <a:prstGeom prst="rect">
                          <a:avLst/>
                        </a:prstGeom>
                        <a:solidFill>
                          <a:srgbClr val="7AB800"/>
                        </a:solidFill>
                        <a:ln w="9525">
                          <a:solidFill>
                            <a:schemeClr val="bg1"/>
                          </a:solidFill>
                          <a:miter lim="800000"/>
                          <a:headEnd/>
                          <a:tailEnd/>
                        </a:ln>
                      </wps:spPr>
                      <wps:txbx>
                        <w:txbxContent>
                          <w:p w:rsidR="00046457" w:rsidRPr="008A55D4" w:rsidRDefault="00046457" w:rsidP="007C32E9">
                            <w:pPr>
                              <w:pStyle w:val="ListParagraph"/>
                              <w:numPr>
                                <w:ilvl w:val="0"/>
                                <w:numId w:val="13"/>
                              </w:numPr>
                              <w:shd w:val="clear" w:color="auto" w:fill="7AB800"/>
                              <w:spacing w:before="360" w:after="120" w:line="276" w:lineRule="auto"/>
                              <w:ind w:left="1418" w:hanging="709"/>
                              <w:rPr>
                                <w:rFonts w:ascii="Arial" w:hAnsi="Arial" w:cs="Arial"/>
                                <w:sz w:val="32"/>
                                <w:szCs w:val="32"/>
                              </w:rPr>
                            </w:pPr>
                            <w:bookmarkStart w:id="11" w:name="_Toc363729390"/>
                            <w:r>
                              <w:rPr>
                                <w:rStyle w:val="Heading2Char"/>
                                <w:rFonts w:ascii="Arial" w:hAnsi="Arial" w:cs="Arial"/>
                              </w:rPr>
                              <w:t xml:space="preserve">Identify and </w:t>
                            </w:r>
                            <w:r w:rsidR="00EE6E7F">
                              <w:rPr>
                                <w:rStyle w:val="Heading2Char"/>
                                <w:rFonts w:ascii="Arial" w:hAnsi="Arial" w:cs="Arial"/>
                              </w:rPr>
                              <w:t>address</w:t>
                            </w:r>
                            <w:r>
                              <w:rPr>
                                <w:rStyle w:val="Heading2Char"/>
                                <w:rFonts w:ascii="Arial" w:hAnsi="Arial" w:cs="Arial"/>
                              </w:rPr>
                              <w:t xml:space="preserve"> gaps and reduce unnecessary duplication</w:t>
                            </w:r>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pt;margin-top:62.1pt;width:557.35pt;height:60.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" fillcolor="#7ab800" strokecolor="white [3212]">
                <v:textbox>
                  <w:txbxContent>
                    <w:p w:rsidR="00046457" w:rsidRPr="008A55D4" w:rsidRDefault="00046457" w:rsidP="007C32E9">
                      <w:pPr>
                        <w:pStyle w:val="ListParagraph"/>
                        <w:numPr>
                          <w:ilvl w:val="0"/>
                          <w:numId w:val="13"/>
                        </w:numPr>
                        <w:shd w:val="clear" w:color="auto" w:fill="7AB800"/>
                        <w:spacing w:before="360" w:after="120" w:line="276" w:lineRule="auto"/>
                        <w:ind w:left="1418" w:hanging="709"/>
                        <w:rPr>
                          <w:rFonts w:ascii="Arial" w:hAnsi="Arial" w:cs="Arial"/>
                          <w:sz w:val="32"/>
                          <w:szCs w:val="32"/>
                        </w:rPr>
                      </w:pPr>
                      <w:bookmarkStart w:id="11" w:name="_Toc363729390"/>
                      <w:r>
                        <w:rPr>
                          <w:rStyle w:val="Heading2Char"/>
                          <w:rFonts w:ascii="Arial" w:hAnsi="Arial" w:cs="Arial"/>
                        </w:rPr>
                        <w:t xml:space="preserve">Identify and </w:t>
                      </w:r>
                      <w:r w:rsidR="00EE6E7F">
                        <w:rPr>
                          <w:rStyle w:val="Heading2Char"/>
                          <w:rFonts w:ascii="Arial" w:hAnsi="Arial" w:cs="Arial"/>
                        </w:rPr>
                        <w:t>address</w:t>
                      </w:r>
                      <w:r>
                        <w:rPr>
                          <w:rStyle w:val="Heading2Char"/>
                          <w:rFonts w:ascii="Arial" w:hAnsi="Arial" w:cs="Arial"/>
                        </w:rPr>
                        <w:t xml:space="preserve"> gaps and reduce unnecessary duplication</w:t>
                      </w:r>
                      <w:bookmarkEnd w:id="11"/>
                    </w:p>
                  </w:txbxContent>
                </v:textbox>
                <w10:wrap type="square" anchorx="page" anchory="page"/>
              </v:shape>
            </w:pict>
          </mc:Fallback>
        </mc:AlternateContent>
      </w:r>
    </w:p>
    <w:p w:rsidR="008803A7" w:rsidRDefault="00D05E42" w:rsidP="00AF1C72">
      <w:r>
        <w:t>This priority</w:t>
      </w:r>
      <w:r w:rsidRPr="003B546F">
        <w:t xml:space="preserve"> </w:t>
      </w:r>
      <w:r w:rsidR="009474C8">
        <w:t xml:space="preserve">seeks to </w:t>
      </w:r>
      <w:r w:rsidR="004347AB">
        <w:t>p</w:t>
      </w:r>
      <w:r w:rsidR="001D06CF">
        <w:t>rovide</w:t>
      </w:r>
      <w:r w:rsidR="004347AB">
        <w:t xml:space="preserve"> a </w:t>
      </w:r>
      <w:r w:rsidR="00DF4E25">
        <w:t>framework</w:t>
      </w:r>
      <w:r w:rsidR="004347AB">
        <w:t xml:space="preserve"> to enable improved</w:t>
      </w:r>
      <w:r w:rsidR="00C649A8">
        <w:t xml:space="preserve"> communication and </w:t>
      </w:r>
      <w:r w:rsidR="00242D09">
        <w:t>collaboration between education providers</w:t>
      </w:r>
      <w:r w:rsidR="00191724">
        <w:t>.</w:t>
      </w:r>
      <w:r w:rsidR="00242D09">
        <w:t xml:space="preserve"> </w:t>
      </w:r>
      <w:r w:rsidR="00191724">
        <w:t xml:space="preserve">This will </w:t>
      </w:r>
      <w:r w:rsidR="001D06CF">
        <w:t xml:space="preserve">facilitate improved </w:t>
      </w:r>
      <w:r w:rsidR="00242D09">
        <w:t xml:space="preserve">coverage </w:t>
      </w:r>
      <w:r>
        <w:t xml:space="preserve">of education and training </w:t>
      </w:r>
      <w:r w:rsidR="00D65151">
        <w:t xml:space="preserve">for health professionals </w:t>
      </w:r>
      <w:r>
        <w:t>in the blood sector</w:t>
      </w:r>
      <w:r w:rsidR="006B15AA">
        <w:t>,</w:t>
      </w:r>
      <w:r w:rsidR="00191724">
        <w:t xml:space="preserve"> </w:t>
      </w:r>
      <w:r w:rsidR="008A0226">
        <w:t xml:space="preserve">and reduce </w:t>
      </w:r>
      <w:r w:rsidR="00C649A8">
        <w:t xml:space="preserve">unnecessary </w:t>
      </w:r>
      <w:r w:rsidR="008A0226">
        <w:t>duplication</w:t>
      </w:r>
      <w:r w:rsidR="001D06CF">
        <w:t xml:space="preserve"> and investment in the development and delivery of educational material and offerings.</w:t>
      </w:r>
      <w:r w:rsidR="00D65151">
        <w:t xml:space="preserve"> </w:t>
      </w:r>
    </w:p>
    <w:tbl>
      <w:tblPr>
        <w:tblStyle w:val="NBATableStyle3"/>
        <w:tblW w:w="4943" w:type="pct"/>
        <w:tblLook w:val="04A0" w:firstRow="1" w:lastRow="0" w:firstColumn="1" w:lastColumn="0" w:noHBand="0" w:noVBand="1"/>
      </w:tblPr>
      <w:tblGrid>
        <w:gridCol w:w="4611"/>
        <w:gridCol w:w="4716"/>
      </w:tblGrid>
      <w:tr w:rsidR="00A04E07" w:rsidRPr="006C300A" w:rsidTr="00A94F95">
        <w:trPr>
          <w:cnfStyle w:val="100000000000" w:firstRow="1" w:lastRow="0" w:firstColumn="0" w:lastColumn="0" w:oddVBand="0" w:evenVBand="0" w:oddHBand="0" w:evenHBand="0" w:firstRowFirstColumn="0" w:firstRowLastColumn="0" w:lastRowFirstColumn="0" w:lastRowLastColumn="0"/>
          <w:tblHeader/>
        </w:trPr>
        <w:tc>
          <w:tcPr>
            <w:tcW w:w="2472" w:type="pct"/>
          </w:tcPr>
          <w:bookmarkEnd w:id="10"/>
          <w:p w:rsidR="00A04E07" w:rsidRPr="006C300A" w:rsidRDefault="00A04E07" w:rsidP="008911A8">
            <w:pPr>
              <w:ind w:left="720" w:hanging="720"/>
              <w:rPr>
                <w:szCs w:val="24"/>
              </w:rPr>
            </w:pPr>
            <w:r w:rsidRPr="006C300A">
              <w:rPr>
                <w:szCs w:val="24"/>
              </w:rPr>
              <w:t>Desired Outcome</w:t>
            </w:r>
          </w:p>
        </w:tc>
        <w:tc>
          <w:tcPr>
            <w:tcW w:w="2528" w:type="pct"/>
          </w:tcPr>
          <w:p w:rsidR="00A04E07" w:rsidRPr="006C300A" w:rsidRDefault="00A04E07" w:rsidP="008911A8">
            <w:pPr>
              <w:ind w:left="720" w:hanging="720"/>
              <w:rPr>
                <w:szCs w:val="24"/>
              </w:rPr>
            </w:pPr>
            <w:r w:rsidRPr="006C300A">
              <w:rPr>
                <w:szCs w:val="24"/>
              </w:rPr>
              <w:t xml:space="preserve">Key </w:t>
            </w:r>
            <w:r w:rsidR="00AB51A7">
              <w:rPr>
                <w:szCs w:val="24"/>
              </w:rPr>
              <w:t xml:space="preserve">NBA </w:t>
            </w:r>
            <w:r w:rsidRPr="006C300A">
              <w:rPr>
                <w:szCs w:val="24"/>
              </w:rPr>
              <w:t>Strategies</w:t>
            </w:r>
          </w:p>
        </w:tc>
      </w:tr>
      <w:tr w:rsidR="00CA7C3E" w:rsidRPr="006C300A" w:rsidTr="00A94F95">
        <w:trPr>
          <w:cnfStyle w:val="000000100000" w:firstRow="0" w:lastRow="0" w:firstColumn="0" w:lastColumn="0" w:oddVBand="0" w:evenVBand="0" w:oddHBand="1" w:evenHBand="0" w:firstRowFirstColumn="0" w:firstRowLastColumn="0" w:lastRowFirstColumn="0" w:lastRowLastColumn="0"/>
        </w:trPr>
        <w:tc>
          <w:tcPr>
            <w:tcW w:w="2472" w:type="pct"/>
          </w:tcPr>
          <w:p w:rsidR="00CA7C3E" w:rsidRPr="006C300A" w:rsidRDefault="00CA7C3E" w:rsidP="00F35E9E">
            <w:pPr>
              <w:ind w:left="720" w:hanging="720"/>
              <w:rPr>
                <w:color w:val="auto"/>
                <w:szCs w:val="24"/>
              </w:rPr>
            </w:pPr>
            <w:r w:rsidRPr="006C300A">
              <w:rPr>
                <w:szCs w:val="24"/>
              </w:rPr>
              <w:t>1.1</w:t>
            </w:r>
            <w:r w:rsidR="00197EA5">
              <w:rPr>
                <w:szCs w:val="24"/>
              </w:rPr>
              <w:tab/>
            </w:r>
            <w:r w:rsidR="00F35E9E">
              <w:rPr>
                <w:szCs w:val="24"/>
              </w:rPr>
              <w:t>E</w:t>
            </w:r>
            <w:r w:rsidR="007A2303">
              <w:rPr>
                <w:szCs w:val="24"/>
              </w:rPr>
              <w:t xml:space="preserve">ducation providers work collaboratively with government to provide strategic </w:t>
            </w:r>
            <w:r w:rsidR="00D05E42">
              <w:rPr>
                <w:szCs w:val="24"/>
              </w:rPr>
              <w:t xml:space="preserve">leadership and direction </w:t>
            </w:r>
            <w:r w:rsidR="007A2303">
              <w:rPr>
                <w:szCs w:val="24"/>
              </w:rPr>
              <w:t xml:space="preserve">for </w:t>
            </w:r>
            <w:r w:rsidR="00F819B7" w:rsidRPr="006C300A">
              <w:rPr>
                <w:szCs w:val="24"/>
              </w:rPr>
              <w:t>education and training in the Blood Sector</w:t>
            </w:r>
          </w:p>
        </w:tc>
        <w:tc>
          <w:tcPr>
            <w:tcW w:w="2528" w:type="pct"/>
          </w:tcPr>
          <w:p w:rsidR="0092069A" w:rsidRDefault="006C300A" w:rsidP="00716A66">
            <w:pPr>
              <w:ind w:left="720" w:hanging="720"/>
              <w:rPr>
                <w:szCs w:val="24"/>
              </w:rPr>
            </w:pPr>
            <w:r>
              <w:rPr>
                <w:szCs w:val="24"/>
              </w:rPr>
              <w:t>1.1.1</w:t>
            </w:r>
            <w:r>
              <w:rPr>
                <w:szCs w:val="24"/>
              </w:rPr>
              <w:tab/>
            </w:r>
            <w:r w:rsidR="00AD79E6">
              <w:rPr>
                <w:szCs w:val="24"/>
              </w:rPr>
              <w:t xml:space="preserve">NBA to </w:t>
            </w:r>
            <w:r w:rsidR="001A56A5">
              <w:rPr>
                <w:szCs w:val="24"/>
              </w:rPr>
              <w:t>establish</w:t>
            </w:r>
            <w:r w:rsidR="00AD79E6">
              <w:rPr>
                <w:szCs w:val="24"/>
              </w:rPr>
              <w:t xml:space="preserve"> </w:t>
            </w:r>
            <w:r w:rsidR="0092069A">
              <w:rPr>
                <w:szCs w:val="24"/>
              </w:rPr>
              <w:t xml:space="preserve">a </w:t>
            </w:r>
            <w:r w:rsidR="00FB5C03">
              <w:rPr>
                <w:szCs w:val="24"/>
              </w:rPr>
              <w:t xml:space="preserve">National Education </w:t>
            </w:r>
            <w:r w:rsidR="004D6DD0">
              <w:rPr>
                <w:szCs w:val="24"/>
              </w:rPr>
              <w:t xml:space="preserve">and </w:t>
            </w:r>
            <w:r w:rsidR="00FB5C03">
              <w:rPr>
                <w:szCs w:val="24"/>
              </w:rPr>
              <w:t xml:space="preserve">Training </w:t>
            </w:r>
            <w:r w:rsidR="007C32E9">
              <w:rPr>
                <w:szCs w:val="24"/>
              </w:rPr>
              <w:t xml:space="preserve">(NEAT) </w:t>
            </w:r>
            <w:r w:rsidR="0092069A">
              <w:rPr>
                <w:szCs w:val="24"/>
              </w:rPr>
              <w:t>committee</w:t>
            </w:r>
            <w:r w:rsidR="00AD79E6">
              <w:rPr>
                <w:szCs w:val="24"/>
              </w:rPr>
              <w:t xml:space="preserve"> </w:t>
            </w:r>
            <w:r w:rsidR="00931A06">
              <w:rPr>
                <w:szCs w:val="24"/>
              </w:rPr>
              <w:t xml:space="preserve">including </w:t>
            </w:r>
            <w:r w:rsidR="00AD79E6">
              <w:rPr>
                <w:szCs w:val="24"/>
              </w:rPr>
              <w:t>representation from education stakeholders</w:t>
            </w:r>
            <w:r w:rsidR="004B478C">
              <w:rPr>
                <w:szCs w:val="24"/>
              </w:rPr>
              <w:t>.(2013)</w:t>
            </w:r>
          </w:p>
          <w:p w:rsidR="00DB677C" w:rsidRPr="006C300A" w:rsidRDefault="0092069A" w:rsidP="00AC5B19">
            <w:pPr>
              <w:ind w:left="720" w:hanging="720"/>
              <w:rPr>
                <w:szCs w:val="24"/>
              </w:rPr>
            </w:pPr>
            <w:r>
              <w:rPr>
                <w:szCs w:val="24"/>
              </w:rPr>
              <w:t xml:space="preserve">1.1.2 </w:t>
            </w:r>
            <w:r>
              <w:rPr>
                <w:szCs w:val="24"/>
              </w:rPr>
              <w:tab/>
            </w:r>
            <w:r w:rsidR="00AD79E6">
              <w:rPr>
                <w:szCs w:val="24"/>
              </w:rPr>
              <w:t xml:space="preserve">The </w:t>
            </w:r>
            <w:r w:rsidR="00496A2D">
              <w:rPr>
                <w:szCs w:val="24"/>
              </w:rPr>
              <w:t>terms of reference</w:t>
            </w:r>
            <w:r w:rsidR="00931A06">
              <w:rPr>
                <w:szCs w:val="24"/>
              </w:rPr>
              <w:t xml:space="preserve"> for</w:t>
            </w:r>
            <w:r w:rsidR="00496A2D">
              <w:rPr>
                <w:szCs w:val="24"/>
              </w:rPr>
              <w:t xml:space="preserve"> </w:t>
            </w:r>
            <w:r w:rsidR="004D6DD0">
              <w:rPr>
                <w:szCs w:val="24"/>
              </w:rPr>
              <w:t xml:space="preserve">the NEAT </w:t>
            </w:r>
            <w:r w:rsidR="00AD79E6">
              <w:rPr>
                <w:szCs w:val="24"/>
              </w:rPr>
              <w:t xml:space="preserve">will focus on </w:t>
            </w:r>
            <w:r w:rsidR="00C13313">
              <w:rPr>
                <w:szCs w:val="24"/>
              </w:rPr>
              <w:t>oversee</w:t>
            </w:r>
            <w:r w:rsidR="00AC5B19">
              <w:rPr>
                <w:szCs w:val="24"/>
              </w:rPr>
              <w:t>ing</w:t>
            </w:r>
            <w:r w:rsidR="00931A06">
              <w:rPr>
                <w:szCs w:val="24"/>
              </w:rPr>
              <w:t xml:space="preserve"> </w:t>
            </w:r>
            <w:r w:rsidR="00C13313">
              <w:rPr>
                <w:szCs w:val="24"/>
              </w:rPr>
              <w:t>activities to identify</w:t>
            </w:r>
            <w:r w:rsidR="00AD79E6">
              <w:rPr>
                <w:szCs w:val="24"/>
              </w:rPr>
              <w:t xml:space="preserve"> </w:t>
            </w:r>
            <w:r w:rsidR="00AC5B19">
              <w:rPr>
                <w:szCs w:val="24"/>
              </w:rPr>
              <w:t>gaps</w:t>
            </w:r>
            <w:r w:rsidR="009F76B6">
              <w:rPr>
                <w:szCs w:val="24"/>
              </w:rPr>
              <w:t xml:space="preserve"> and</w:t>
            </w:r>
            <w:r w:rsidR="00AA6FB3">
              <w:rPr>
                <w:szCs w:val="24"/>
              </w:rPr>
              <w:t xml:space="preserve"> </w:t>
            </w:r>
            <w:r w:rsidR="00C13313">
              <w:rPr>
                <w:szCs w:val="24"/>
              </w:rPr>
              <w:t xml:space="preserve">unnecessary duplication </w:t>
            </w:r>
            <w:r w:rsidR="00C13313">
              <w:rPr>
                <w:rFonts w:cstheme="minorHAnsi"/>
                <w:szCs w:val="24"/>
              </w:rPr>
              <w:t>and manag</w:t>
            </w:r>
            <w:r w:rsidR="009F76B6">
              <w:rPr>
                <w:rFonts w:cstheme="minorHAnsi"/>
                <w:szCs w:val="24"/>
              </w:rPr>
              <w:t>ing</w:t>
            </w:r>
            <w:r w:rsidR="00C13313">
              <w:rPr>
                <w:rFonts w:cstheme="minorHAnsi"/>
                <w:szCs w:val="24"/>
              </w:rPr>
              <w:t xml:space="preserve"> a progr</w:t>
            </w:r>
            <w:r w:rsidR="00B2635D">
              <w:rPr>
                <w:rFonts w:cstheme="minorHAnsi"/>
                <w:szCs w:val="24"/>
              </w:rPr>
              <w:t>am of activities to address them.</w:t>
            </w:r>
            <w:r w:rsidR="00716A66">
              <w:rPr>
                <w:rFonts w:cstheme="minorHAnsi"/>
                <w:szCs w:val="24"/>
              </w:rPr>
              <w:t>(2013)</w:t>
            </w:r>
            <w:r w:rsidR="00A94F95" w:rsidRPr="006C300A">
              <w:rPr>
                <w:szCs w:val="24"/>
              </w:rPr>
              <w:t xml:space="preserve"> </w:t>
            </w:r>
          </w:p>
        </w:tc>
      </w:tr>
      <w:tr w:rsidR="007A2303" w:rsidTr="00A94F95">
        <w:trPr>
          <w:cnfStyle w:val="000000010000" w:firstRow="0" w:lastRow="0" w:firstColumn="0" w:lastColumn="0" w:oddVBand="0" w:evenVBand="0" w:oddHBand="0" w:evenHBand="1" w:firstRowFirstColumn="0" w:firstRowLastColumn="0" w:lastRowFirstColumn="0" w:lastRowLastColumn="0"/>
        </w:trPr>
        <w:tc>
          <w:tcPr>
            <w:tcW w:w="2472" w:type="pct"/>
          </w:tcPr>
          <w:p w:rsidR="007A2303" w:rsidRDefault="007A2303" w:rsidP="007A2303">
            <w:pPr>
              <w:ind w:left="720" w:hanging="720"/>
              <w:rPr>
                <w:szCs w:val="24"/>
              </w:rPr>
            </w:pPr>
            <w:r>
              <w:rPr>
                <w:szCs w:val="24"/>
              </w:rPr>
              <w:t>1.2</w:t>
            </w:r>
            <w:r>
              <w:rPr>
                <w:szCs w:val="24"/>
              </w:rPr>
              <w:tab/>
            </w:r>
            <w:r w:rsidR="00046457">
              <w:rPr>
                <w:szCs w:val="24"/>
              </w:rPr>
              <w:t xml:space="preserve">Requisite </w:t>
            </w:r>
            <w:r w:rsidR="00AA6FB3">
              <w:rPr>
                <w:szCs w:val="24"/>
              </w:rPr>
              <w:t xml:space="preserve">minimum standards, </w:t>
            </w:r>
            <w:r w:rsidR="00046457">
              <w:rPr>
                <w:szCs w:val="24"/>
              </w:rPr>
              <w:t xml:space="preserve">competencies, </w:t>
            </w:r>
            <w:r>
              <w:rPr>
                <w:szCs w:val="24"/>
              </w:rPr>
              <w:t xml:space="preserve">educational gaps and unnecessary duplication </w:t>
            </w:r>
            <w:r w:rsidR="00046457">
              <w:rPr>
                <w:szCs w:val="24"/>
              </w:rPr>
              <w:t xml:space="preserve">are known. </w:t>
            </w:r>
          </w:p>
        </w:tc>
        <w:tc>
          <w:tcPr>
            <w:tcW w:w="2528" w:type="pct"/>
          </w:tcPr>
          <w:p w:rsidR="007A2303" w:rsidRDefault="00046457" w:rsidP="007A2303">
            <w:pPr>
              <w:ind w:left="720" w:hanging="720"/>
              <w:rPr>
                <w:color w:val="auto"/>
              </w:rPr>
            </w:pPr>
            <w:r>
              <w:rPr>
                <w:szCs w:val="24"/>
              </w:rPr>
              <w:t>1.2.1</w:t>
            </w:r>
            <w:r w:rsidR="007A2303">
              <w:rPr>
                <w:szCs w:val="24"/>
              </w:rPr>
              <w:tab/>
              <w:t xml:space="preserve">The </w:t>
            </w:r>
            <w:r w:rsidR="00FB5C03">
              <w:rPr>
                <w:szCs w:val="24"/>
              </w:rPr>
              <w:t xml:space="preserve">NEAT </w:t>
            </w:r>
            <w:r w:rsidR="007A2303">
              <w:rPr>
                <w:szCs w:val="24"/>
              </w:rPr>
              <w:t>committee will seek advice from relevant</w:t>
            </w:r>
            <w:r w:rsidR="00130E5E">
              <w:rPr>
                <w:szCs w:val="24"/>
              </w:rPr>
              <w:t xml:space="preserve"> stakeholders</w:t>
            </w:r>
            <w:r w:rsidR="007A2303">
              <w:rPr>
                <w:szCs w:val="24"/>
              </w:rPr>
              <w:t xml:space="preserve"> to identify</w:t>
            </w:r>
            <w:r w:rsidR="00AA6FB3">
              <w:rPr>
                <w:szCs w:val="24"/>
              </w:rPr>
              <w:t xml:space="preserve"> minimum standards,</w:t>
            </w:r>
            <w:r w:rsidR="007A2303">
              <w:rPr>
                <w:szCs w:val="24"/>
              </w:rPr>
              <w:t xml:space="preserve"> competencies</w:t>
            </w:r>
            <w:r w:rsidR="006B15AA">
              <w:rPr>
                <w:szCs w:val="24"/>
              </w:rPr>
              <w:t>,</w:t>
            </w:r>
            <w:r w:rsidR="001A56A5">
              <w:rPr>
                <w:szCs w:val="24"/>
              </w:rPr>
              <w:t xml:space="preserve"> information needs</w:t>
            </w:r>
            <w:r w:rsidR="006B15AA">
              <w:rPr>
                <w:szCs w:val="24"/>
              </w:rPr>
              <w:t>, and appropr</w:t>
            </w:r>
            <w:r w:rsidR="006F580F">
              <w:rPr>
                <w:szCs w:val="24"/>
              </w:rPr>
              <w:t>i</w:t>
            </w:r>
            <w:r w:rsidR="006B15AA">
              <w:rPr>
                <w:szCs w:val="24"/>
              </w:rPr>
              <w:t>ate modes of delivery</w:t>
            </w:r>
            <w:r w:rsidR="001A56A5">
              <w:rPr>
                <w:szCs w:val="24"/>
              </w:rPr>
              <w:t xml:space="preserve"> to support best</w:t>
            </w:r>
            <w:r w:rsidR="007A2303">
              <w:rPr>
                <w:szCs w:val="24"/>
              </w:rPr>
              <w:t xml:space="preserve"> practice.(</w:t>
            </w:r>
            <w:r w:rsidR="00AA6FB3">
              <w:rPr>
                <w:szCs w:val="24"/>
              </w:rPr>
              <w:t>2013</w:t>
            </w:r>
            <w:r w:rsidR="009F76B6">
              <w:rPr>
                <w:szCs w:val="24"/>
              </w:rPr>
              <w:t>- 2014</w:t>
            </w:r>
            <w:r w:rsidR="007A2303">
              <w:rPr>
                <w:szCs w:val="24"/>
              </w:rPr>
              <w:t>)</w:t>
            </w:r>
          </w:p>
          <w:p w:rsidR="007A2303" w:rsidRDefault="00046457" w:rsidP="00AA6FB3">
            <w:pPr>
              <w:ind w:left="720" w:hanging="720"/>
              <w:rPr>
                <w:rStyle w:val="CommentReference"/>
              </w:rPr>
            </w:pPr>
            <w:r>
              <w:rPr>
                <w:rFonts w:cstheme="minorHAnsi"/>
                <w:szCs w:val="24"/>
              </w:rPr>
              <w:t>1.2.2</w:t>
            </w:r>
            <w:r w:rsidR="007A2303">
              <w:rPr>
                <w:rFonts w:cstheme="minorHAnsi"/>
                <w:szCs w:val="24"/>
              </w:rPr>
              <w:tab/>
              <w:t xml:space="preserve">Based on the advice received </w:t>
            </w:r>
            <w:r>
              <w:rPr>
                <w:rFonts w:cstheme="minorHAnsi"/>
                <w:szCs w:val="24"/>
              </w:rPr>
              <w:t>for 1.2.1</w:t>
            </w:r>
            <w:r w:rsidR="007A2303">
              <w:rPr>
                <w:rFonts w:cstheme="minorHAnsi"/>
                <w:szCs w:val="24"/>
              </w:rPr>
              <w:t xml:space="preserve">, the NBA will commission an analysis of available education and training to </w:t>
            </w:r>
            <w:r>
              <w:rPr>
                <w:rFonts w:cstheme="minorHAnsi"/>
                <w:szCs w:val="24"/>
              </w:rPr>
              <w:t>identify potential</w:t>
            </w:r>
            <w:r w:rsidR="007A2303">
              <w:rPr>
                <w:rFonts w:cstheme="minorHAnsi"/>
                <w:szCs w:val="24"/>
              </w:rPr>
              <w:t xml:space="preserve"> </w:t>
            </w:r>
            <w:r w:rsidR="00931A06">
              <w:rPr>
                <w:rFonts w:cstheme="minorHAnsi"/>
                <w:szCs w:val="24"/>
              </w:rPr>
              <w:t xml:space="preserve">unnecessary </w:t>
            </w:r>
            <w:r w:rsidR="007A2303">
              <w:rPr>
                <w:rFonts w:cstheme="minorHAnsi"/>
                <w:szCs w:val="24"/>
              </w:rPr>
              <w:t>duplication</w:t>
            </w:r>
            <w:r w:rsidR="005F1B86">
              <w:rPr>
                <w:rFonts w:cstheme="minorHAnsi"/>
                <w:szCs w:val="24"/>
              </w:rPr>
              <w:t xml:space="preserve">, provide advice on delivery methods </w:t>
            </w:r>
            <w:r w:rsidR="007A2303">
              <w:rPr>
                <w:rFonts w:cstheme="minorHAnsi"/>
                <w:szCs w:val="24"/>
              </w:rPr>
              <w:t>and prioritise education and training gaps.(2014-15)</w:t>
            </w:r>
            <w:r w:rsidR="00A94F95">
              <w:rPr>
                <w:rStyle w:val="CommentReference"/>
              </w:rPr>
              <w:t xml:space="preserve"> </w:t>
            </w:r>
          </w:p>
        </w:tc>
      </w:tr>
      <w:tr w:rsidR="007A2303" w:rsidTr="00A94F95">
        <w:trPr>
          <w:cnfStyle w:val="000000100000" w:firstRow="0" w:lastRow="0" w:firstColumn="0" w:lastColumn="0" w:oddVBand="0" w:evenVBand="0" w:oddHBand="1" w:evenHBand="0" w:firstRowFirstColumn="0" w:firstRowLastColumn="0" w:lastRowFirstColumn="0" w:lastRowLastColumn="0"/>
        </w:trPr>
        <w:tc>
          <w:tcPr>
            <w:tcW w:w="2472" w:type="pct"/>
          </w:tcPr>
          <w:p w:rsidR="007A2303" w:rsidRDefault="00942CC6" w:rsidP="00F35E9E">
            <w:pPr>
              <w:ind w:left="720" w:hanging="720"/>
            </w:pPr>
            <w:r>
              <w:rPr>
                <w:szCs w:val="24"/>
              </w:rPr>
              <w:t>1.3</w:t>
            </w:r>
            <w:r w:rsidR="007A2303">
              <w:rPr>
                <w:szCs w:val="24"/>
              </w:rPr>
              <w:tab/>
            </w:r>
            <w:r w:rsidR="00F35E9E">
              <w:rPr>
                <w:szCs w:val="24"/>
              </w:rPr>
              <w:t>E</w:t>
            </w:r>
            <w:r w:rsidR="007A2303">
              <w:rPr>
                <w:szCs w:val="24"/>
              </w:rPr>
              <w:t>ducation providers</w:t>
            </w:r>
            <w:r w:rsidR="007A2303" w:rsidRPr="006C300A">
              <w:rPr>
                <w:szCs w:val="24"/>
              </w:rPr>
              <w:t xml:space="preserve"> </w:t>
            </w:r>
            <w:r w:rsidR="007A2303">
              <w:rPr>
                <w:szCs w:val="24"/>
              </w:rPr>
              <w:t xml:space="preserve">offer programs that </w:t>
            </w:r>
            <w:r>
              <w:rPr>
                <w:szCs w:val="24"/>
              </w:rPr>
              <w:t>address</w:t>
            </w:r>
            <w:r w:rsidR="00AA6FB3">
              <w:rPr>
                <w:szCs w:val="24"/>
              </w:rPr>
              <w:t>, minimum standards,</w:t>
            </w:r>
            <w:r>
              <w:rPr>
                <w:szCs w:val="24"/>
              </w:rPr>
              <w:t xml:space="preserve"> competency requirements</w:t>
            </w:r>
            <w:r w:rsidR="00CE7133">
              <w:rPr>
                <w:szCs w:val="24"/>
              </w:rPr>
              <w:t xml:space="preserve"> and knowledge/information gaps</w:t>
            </w:r>
            <w:r w:rsidR="007A2303">
              <w:rPr>
                <w:szCs w:val="24"/>
              </w:rPr>
              <w:t xml:space="preserve">. </w:t>
            </w:r>
          </w:p>
        </w:tc>
        <w:tc>
          <w:tcPr>
            <w:tcW w:w="2528" w:type="pct"/>
          </w:tcPr>
          <w:p w:rsidR="007A2303" w:rsidRDefault="00942CC6" w:rsidP="00046457">
            <w:pPr>
              <w:ind w:left="720" w:hanging="720"/>
              <w:rPr>
                <w:color w:val="auto"/>
              </w:rPr>
            </w:pPr>
            <w:r>
              <w:rPr>
                <w:color w:val="auto"/>
              </w:rPr>
              <w:t>1.3</w:t>
            </w:r>
            <w:r w:rsidR="007A2303">
              <w:rPr>
                <w:color w:val="auto"/>
              </w:rPr>
              <w:t>.1</w:t>
            </w:r>
            <w:r w:rsidR="007A2303">
              <w:rPr>
                <w:color w:val="auto"/>
              </w:rPr>
              <w:tab/>
              <w:t xml:space="preserve">The NEAT will establish a program to </w:t>
            </w:r>
            <w:r w:rsidR="00CE7133">
              <w:rPr>
                <w:color w:val="auto"/>
              </w:rPr>
              <w:t xml:space="preserve">influence the education sector of priorities and seek </w:t>
            </w:r>
            <w:r w:rsidR="00F35E9E">
              <w:rPr>
                <w:color w:val="auto"/>
              </w:rPr>
              <w:t>their assistance in</w:t>
            </w:r>
            <w:r w:rsidR="007A2303">
              <w:rPr>
                <w:color w:val="auto"/>
              </w:rPr>
              <w:t xml:space="preserve"> develop</w:t>
            </w:r>
            <w:r w:rsidR="00F35E9E">
              <w:rPr>
                <w:color w:val="auto"/>
              </w:rPr>
              <w:t>ing</w:t>
            </w:r>
            <w:r w:rsidR="007A2303">
              <w:rPr>
                <w:color w:val="auto"/>
              </w:rPr>
              <w:t xml:space="preserve"> programs to address high priority educational gaps.(2014-1</w:t>
            </w:r>
            <w:r w:rsidR="000E0DAB">
              <w:rPr>
                <w:color w:val="auto"/>
              </w:rPr>
              <w:t>6</w:t>
            </w:r>
            <w:r w:rsidR="007A2303">
              <w:rPr>
                <w:color w:val="auto"/>
              </w:rPr>
              <w:t>)</w:t>
            </w:r>
          </w:p>
          <w:p w:rsidR="007A2303" w:rsidRDefault="00942CC6" w:rsidP="00A94F95">
            <w:pPr>
              <w:ind w:left="720" w:hanging="720"/>
            </w:pPr>
            <w:r>
              <w:rPr>
                <w:szCs w:val="24"/>
              </w:rPr>
              <w:t>1.3</w:t>
            </w:r>
            <w:r w:rsidR="007A2303">
              <w:rPr>
                <w:szCs w:val="24"/>
              </w:rPr>
              <w:t>.2</w:t>
            </w:r>
            <w:r w:rsidR="007A2303">
              <w:rPr>
                <w:szCs w:val="24"/>
              </w:rPr>
              <w:tab/>
              <w:t>The NEAT will monitor</w:t>
            </w:r>
            <w:r w:rsidR="007A2303" w:rsidRPr="006C300A">
              <w:rPr>
                <w:szCs w:val="24"/>
              </w:rPr>
              <w:t xml:space="preserve"> </w:t>
            </w:r>
            <w:r w:rsidR="007A2303">
              <w:rPr>
                <w:szCs w:val="24"/>
              </w:rPr>
              <w:t xml:space="preserve">development of </w:t>
            </w:r>
            <w:r w:rsidR="007A2303" w:rsidRPr="006C300A">
              <w:rPr>
                <w:szCs w:val="24"/>
              </w:rPr>
              <w:t>education</w:t>
            </w:r>
            <w:r w:rsidR="007A2303">
              <w:rPr>
                <w:szCs w:val="24"/>
              </w:rPr>
              <w:t xml:space="preserve"> </w:t>
            </w:r>
            <w:r w:rsidR="007A2303" w:rsidRPr="006C300A">
              <w:rPr>
                <w:szCs w:val="24"/>
              </w:rPr>
              <w:t xml:space="preserve">and training </w:t>
            </w:r>
            <w:r w:rsidR="007A2303">
              <w:rPr>
                <w:szCs w:val="24"/>
              </w:rPr>
              <w:t xml:space="preserve">programs to evaluate whether </w:t>
            </w:r>
            <w:r w:rsidR="00CE7133">
              <w:rPr>
                <w:szCs w:val="24"/>
              </w:rPr>
              <w:t xml:space="preserve">inappropriate </w:t>
            </w:r>
            <w:r w:rsidR="007A2303">
              <w:rPr>
                <w:szCs w:val="24"/>
              </w:rPr>
              <w:t>duplication is diminishing and gaps are closing.(2015</w:t>
            </w:r>
            <w:r w:rsidR="000E0DAB">
              <w:rPr>
                <w:szCs w:val="24"/>
              </w:rPr>
              <w:t>-2016</w:t>
            </w:r>
            <w:r w:rsidR="007A2303">
              <w:rPr>
                <w:szCs w:val="24"/>
              </w:rPr>
              <w:t>)</w:t>
            </w:r>
          </w:p>
        </w:tc>
      </w:tr>
    </w:tbl>
    <w:p w:rsidR="00857C02" w:rsidRDefault="00857C02">
      <w:pPr>
        <w:spacing w:after="0"/>
      </w:pPr>
      <w:r>
        <w:br w:type="page"/>
      </w:r>
    </w:p>
    <w:p w:rsidR="00A65E99" w:rsidRPr="00A65E99" w:rsidRDefault="00D60E5B" w:rsidP="004658C1">
      <w:pPr>
        <w:spacing w:after="0"/>
        <w:rPr>
          <w:iCs/>
        </w:rPr>
      </w:pPr>
      <w:r>
        <w:rPr>
          <w:noProof/>
          <w:lang w:eastAsia="en-AU"/>
        </w:rPr>
        <w:lastRenderedPageBreak/>
        <mc:AlternateContent>
          <mc:Choice Requires="wps">
            <w:drawing>
              <wp:anchor distT="0" distB="0" distL="114300" distR="114300" simplePos="0" relativeHeight="251679744" behindDoc="0" locked="0" layoutInCell="1" allowOverlap="1" wp14:anchorId="02321212" wp14:editId="55EBEB5E">
                <wp:simplePos x="0" y="0"/>
                <wp:positionH relativeFrom="page">
                  <wp:posOffset>0</wp:posOffset>
                </wp:positionH>
                <wp:positionV relativeFrom="page">
                  <wp:posOffset>752475</wp:posOffset>
                </wp:positionV>
                <wp:extent cx="7078345" cy="885825"/>
                <wp:effectExtent l="0" t="0" r="2730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885825"/>
                        </a:xfrm>
                        <a:prstGeom prst="rect">
                          <a:avLst/>
                        </a:prstGeom>
                        <a:solidFill>
                          <a:srgbClr val="7AB800"/>
                        </a:solidFill>
                        <a:ln w="9525">
                          <a:solidFill>
                            <a:schemeClr val="bg1"/>
                          </a:solidFill>
                          <a:miter lim="800000"/>
                          <a:headEnd/>
                          <a:tailEnd/>
                        </a:ln>
                      </wps:spPr>
                      <wps:txbx>
                        <w:txbxContent>
                          <w:p w:rsidR="00046457" w:rsidRPr="008A55D4" w:rsidRDefault="00046457" w:rsidP="00BD0082">
                            <w:pPr>
                              <w:pStyle w:val="Heading2"/>
                              <w:spacing w:before="120"/>
                              <w:ind w:left="1418" w:hanging="698"/>
                            </w:pPr>
                            <w:bookmarkStart w:id="12" w:name="_Toc334374989"/>
                            <w:bookmarkStart w:id="13" w:name="_Toc346284830"/>
                            <w:bookmarkStart w:id="14" w:name="_Toc346802897"/>
                            <w:bookmarkStart w:id="15" w:name="_Toc346803067"/>
                            <w:bookmarkStart w:id="16" w:name="_Toc346803329"/>
                            <w:bookmarkStart w:id="17" w:name="_Toc347312127"/>
                            <w:bookmarkStart w:id="18" w:name="_Toc348079380"/>
                            <w:bookmarkStart w:id="19" w:name="_Toc363729391"/>
                            <w:r w:rsidRPr="008A55D4">
                              <w:t>2.</w:t>
                            </w:r>
                            <w:bookmarkEnd w:id="12"/>
                            <w:r w:rsidRPr="008A55D4">
                              <w:tab/>
                            </w:r>
                            <w:bookmarkEnd w:id="13"/>
                            <w:bookmarkEnd w:id="14"/>
                            <w:bookmarkEnd w:id="15"/>
                            <w:bookmarkEnd w:id="16"/>
                            <w:bookmarkEnd w:id="17"/>
                            <w:bookmarkEnd w:id="18"/>
                            <w:r>
                              <w:t xml:space="preserve">Improve coordination of online learning </w:t>
                            </w:r>
                            <w:r w:rsidR="00CE51B5">
                              <w:t xml:space="preserve">and web based information </w:t>
                            </w:r>
                            <w:r>
                              <w:t xml:space="preserve">funded by all Australian governments under the National Blood </w:t>
                            </w:r>
                            <w:r w:rsidR="00CE51B5">
                              <w:t>Arrangements</w:t>
                            </w:r>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9.25pt;width:557.35pt;height:69.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" fillcolor="#7ab800" strokecolor="white [3212]">
                <v:textbox>
                  <w:txbxContent>
                    <w:p w:rsidR="00046457" w:rsidRPr="008A55D4" w:rsidRDefault="00046457" w:rsidP="00BD0082">
                      <w:pPr>
                        <w:pStyle w:val="Heading2"/>
                        <w:spacing w:before="120"/>
                        <w:ind w:left="1418" w:hanging="698"/>
                      </w:pPr>
                      <w:bookmarkStart w:id="20" w:name="_Toc334374989"/>
                      <w:bookmarkStart w:id="21" w:name="_Toc346284830"/>
                      <w:bookmarkStart w:id="22" w:name="_Toc346802897"/>
                      <w:bookmarkStart w:id="23" w:name="_Toc346803067"/>
                      <w:bookmarkStart w:id="24" w:name="_Toc346803329"/>
                      <w:bookmarkStart w:id="25" w:name="_Toc347312127"/>
                      <w:bookmarkStart w:id="26" w:name="_Toc348079380"/>
                      <w:bookmarkStart w:id="27" w:name="_Toc363729391"/>
                      <w:r w:rsidRPr="008A55D4">
                        <w:t>2.</w:t>
                      </w:r>
                      <w:bookmarkEnd w:id="20"/>
                      <w:r w:rsidRPr="008A55D4">
                        <w:tab/>
                      </w:r>
                      <w:bookmarkEnd w:id="21"/>
                      <w:bookmarkEnd w:id="22"/>
                      <w:bookmarkEnd w:id="23"/>
                      <w:bookmarkEnd w:id="24"/>
                      <w:bookmarkEnd w:id="25"/>
                      <w:bookmarkEnd w:id="26"/>
                      <w:r>
                        <w:t xml:space="preserve">Improve coordination of online learning </w:t>
                      </w:r>
                      <w:r w:rsidR="00CE51B5">
                        <w:t xml:space="preserve">and web based information </w:t>
                      </w:r>
                      <w:r>
                        <w:t xml:space="preserve">funded by all Australian governments under the National Blood </w:t>
                      </w:r>
                      <w:r w:rsidR="00CE51B5">
                        <w:t>Arrangements</w:t>
                      </w:r>
                      <w:bookmarkEnd w:id="27"/>
                    </w:p>
                  </w:txbxContent>
                </v:textbox>
                <w10:wrap type="square" anchorx="page" anchory="page"/>
              </v:shape>
            </w:pict>
          </mc:Fallback>
        </mc:AlternateContent>
      </w:r>
    </w:p>
    <w:p w:rsidR="001D06CF" w:rsidRDefault="00877D68" w:rsidP="007D3993">
      <w:r w:rsidRPr="007D3993">
        <w:t>This priority</w:t>
      </w:r>
      <w:r w:rsidR="001D06CF">
        <w:t xml:space="preserve"> recognises that there are a number </w:t>
      </w:r>
      <w:r w:rsidR="0096058D">
        <w:t xml:space="preserve">of </w:t>
      </w:r>
      <w:r w:rsidR="001D06CF">
        <w:t xml:space="preserve">online learning and informational opportunities for health care professionals and health care consumers.  </w:t>
      </w:r>
    </w:p>
    <w:p w:rsidR="00D05E42" w:rsidRDefault="001D06CF" w:rsidP="00D05E42">
      <w:r>
        <w:t xml:space="preserve">Australian governments </w:t>
      </w:r>
      <w:r w:rsidR="00034187">
        <w:t>through the Jurisdictional Blood Committee have</w:t>
      </w:r>
      <w:r w:rsidR="005B79A8">
        <w:t xml:space="preserve"> initially</w:t>
      </w:r>
      <w:r w:rsidR="00034187">
        <w:t xml:space="preserve"> funded </w:t>
      </w:r>
      <w:r w:rsidR="00D05E42">
        <w:rPr>
          <w:i/>
          <w:iCs/>
        </w:rPr>
        <w:t>B</w:t>
      </w:r>
      <w:r w:rsidR="00D05E42" w:rsidRPr="007D3993">
        <w:rPr>
          <w:i/>
          <w:iCs/>
        </w:rPr>
        <w:t xml:space="preserve">loodSafe eLearning Australia </w:t>
      </w:r>
      <w:r>
        <w:t>which is</w:t>
      </w:r>
      <w:r w:rsidR="00D05E42" w:rsidRPr="007D3993">
        <w:t xml:space="preserve"> an online education resource</w:t>
      </w:r>
      <w:r w:rsidR="005B79A8">
        <w:t>.</w:t>
      </w:r>
      <w:r w:rsidR="00034187">
        <w:t xml:space="preserve"> </w:t>
      </w:r>
      <w:r w:rsidR="00D05E42" w:rsidRPr="007D3993">
        <w:t>The current program aims to provide educational modules that are consistent with best practice to; improve the safety and quality of transfusion practice in Australia, support the implementation of national guidelines and provide assistance to hospitals in meeting accreditation requirements</w:t>
      </w:r>
      <w:r w:rsidR="00034187">
        <w:t xml:space="preserve">.  </w:t>
      </w:r>
    </w:p>
    <w:p w:rsidR="001D06CF" w:rsidRDefault="001D06CF" w:rsidP="00D05E42">
      <w:r>
        <w:t>All Australian governments also provide funding to the Australian Red Cross Blood Service</w:t>
      </w:r>
      <w:r w:rsidR="00034187">
        <w:t xml:space="preserve"> through a Deed of Agreement with the </w:t>
      </w:r>
      <w:r w:rsidR="0078078D">
        <w:t>NBA.  In addition to ensuring the supply of fresh blood and blood products, the Blood Service has</w:t>
      </w:r>
      <w:r w:rsidR="00034187">
        <w:t xml:space="preserve"> developed a range of online </w:t>
      </w:r>
      <w:r w:rsidR="0078078D">
        <w:t xml:space="preserve">education and information resources for </w:t>
      </w:r>
      <w:r w:rsidR="00034187">
        <w:t xml:space="preserve">consumers and health care providers. </w:t>
      </w:r>
    </w:p>
    <w:p w:rsidR="00034187" w:rsidRPr="007D3993" w:rsidRDefault="00034187" w:rsidP="00D05E42">
      <w:r>
        <w:t xml:space="preserve">This priority seeks to coordinate and streamline </w:t>
      </w:r>
      <w:r w:rsidR="008755E5">
        <w:t xml:space="preserve">these </w:t>
      </w:r>
      <w:r>
        <w:t xml:space="preserve">educational </w:t>
      </w:r>
      <w:r w:rsidR="00AA6FB3">
        <w:t xml:space="preserve">programs or initiatives </w:t>
      </w:r>
      <w:r w:rsidR="0078078D">
        <w:t xml:space="preserve">funded by all Australian governments </w:t>
      </w:r>
      <w:r>
        <w:t xml:space="preserve">to ensure value for money is achieved. </w:t>
      </w:r>
    </w:p>
    <w:tbl>
      <w:tblPr>
        <w:tblStyle w:val="NBATableStyle3"/>
        <w:tblW w:w="4945" w:type="pct"/>
        <w:tblInd w:w="108" w:type="dxa"/>
        <w:tblLook w:val="04A0" w:firstRow="1" w:lastRow="0" w:firstColumn="1" w:lastColumn="0" w:noHBand="0" w:noVBand="1"/>
      </w:tblPr>
      <w:tblGrid>
        <w:gridCol w:w="4613"/>
        <w:gridCol w:w="4718"/>
      </w:tblGrid>
      <w:tr w:rsidR="00A04E07" w:rsidRPr="00F85F78" w:rsidTr="00017DEA">
        <w:trPr>
          <w:cnfStyle w:val="100000000000" w:firstRow="1" w:lastRow="0" w:firstColumn="0" w:lastColumn="0" w:oddVBand="0" w:evenVBand="0" w:oddHBand="0" w:evenHBand="0" w:firstRowFirstColumn="0" w:firstRowLastColumn="0" w:lastRowFirstColumn="0" w:lastRowLastColumn="0"/>
        </w:trPr>
        <w:tc>
          <w:tcPr>
            <w:tcW w:w="2472" w:type="pct"/>
          </w:tcPr>
          <w:p w:rsidR="00A04E07" w:rsidRPr="00F85F78" w:rsidRDefault="00A04E07" w:rsidP="008911A8">
            <w:pPr>
              <w:ind w:left="720" w:hanging="720"/>
              <w:rPr>
                <w:szCs w:val="24"/>
              </w:rPr>
            </w:pPr>
            <w:r w:rsidRPr="00F85F78">
              <w:rPr>
                <w:szCs w:val="24"/>
              </w:rPr>
              <w:t>Desired Outcome</w:t>
            </w:r>
          </w:p>
        </w:tc>
        <w:tc>
          <w:tcPr>
            <w:tcW w:w="2528" w:type="pct"/>
          </w:tcPr>
          <w:p w:rsidR="00A04E07" w:rsidRPr="00F85F78" w:rsidRDefault="00A04E07" w:rsidP="008911A8">
            <w:pPr>
              <w:ind w:left="720" w:hanging="720"/>
              <w:rPr>
                <w:szCs w:val="24"/>
              </w:rPr>
            </w:pPr>
            <w:r w:rsidRPr="00F85F78">
              <w:rPr>
                <w:szCs w:val="24"/>
              </w:rPr>
              <w:t xml:space="preserve">Key </w:t>
            </w:r>
            <w:r w:rsidR="00AB51A7">
              <w:rPr>
                <w:szCs w:val="24"/>
              </w:rPr>
              <w:t xml:space="preserve">NBA </w:t>
            </w:r>
            <w:r w:rsidRPr="00F85F78">
              <w:rPr>
                <w:szCs w:val="24"/>
              </w:rPr>
              <w:t>Strategies</w:t>
            </w:r>
          </w:p>
        </w:tc>
      </w:tr>
      <w:tr w:rsidR="00A04E07" w:rsidRPr="00F85F78" w:rsidTr="002C4F35">
        <w:trPr>
          <w:cnfStyle w:val="000000100000" w:firstRow="0" w:lastRow="0" w:firstColumn="0" w:lastColumn="0" w:oddVBand="0" w:evenVBand="0" w:oddHBand="1" w:evenHBand="0" w:firstRowFirstColumn="0" w:firstRowLastColumn="0" w:lastRowFirstColumn="0" w:lastRowLastColumn="0"/>
        </w:trPr>
        <w:tc>
          <w:tcPr>
            <w:tcW w:w="2472" w:type="pct"/>
          </w:tcPr>
          <w:p w:rsidR="00F819B7" w:rsidRPr="00F85F78" w:rsidRDefault="00A94F95" w:rsidP="00EA35EB">
            <w:pPr>
              <w:spacing w:before="120" w:after="120"/>
              <w:ind w:left="720" w:hanging="720"/>
              <w:rPr>
                <w:color w:val="auto"/>
                <w:szCs w:val="24"/>
              </w:rPr>
            </w:pPr>
            <w:r>
              <w:rPr>
                <w:szCs w:val="24"/>
              </w:rPr>
              <w:t>2.1</w:t>
            </w:r>
            <w:r w:rsidR="008911A8">
              <w:rPr>
                <w:szCs w:val="24"/>
              </w:rPr>
              <w:tab/>
            </w:r>
            <w:r w:rsidR="0078078D">
              <w:rPr>
                <w:szCs w:val="24"/>
              </w:rPr>
              <w:t xml:space="preserve">Online </w:t>
            </w:r>
            <w:proofErr w:type="gramStart"/>
            <w:r w:rsidR="0078078D">
              <w:rPr>
                <w:szCs w:val="24"/>
              </w:rPr>
              <w:t xml:space="preserve">educational </w:t>
            </w:r>
            <w:r w:rsidR="00EA35EB">
              <w:rPr>
                <w:szCs w:val="24"/>
              </w:rPr>
              <w:t xml:space="preserve"> </w:t>
            </w:r>
            <w:r w:rsidR="00AA6FB3">
              <w:rPr>
                <w:szCs w:val="24"/>
              </w:rPr>
              <w:t>programs</w:t>
            </w:r>
            <w:proofErr w:type="gramEnd"/>
            <w:r w:rsidR="00EA35EB">
              <w:rPr>
                <w:szCs w:val="24"/>
              </w:rPr>
              <w:t xml:space="preserve"> or initiatives </w:t>
            </w:r>
            <w:r w:rsidR="0078078D">
              <w:rPr>
                <w:szCs w:val="24"/>
              </w:rPr>
              <w:t>funded by all Australian governments are of high quality and support the learning needs of health care professionals</w:t>
            </w:r>
            <w:r w:rsidR="00A80904">
              <w:rPr>
                <w:szCs w:val="24"/>
              </w:rPr>
              <w:t>.</w:t>
            </w:r>
          </w:p>
        </w:tc>
        <w:tc>
          <w:tcPr>
            <w:tcW w:w="2528" w:type="pct"/>
          </w:tcPr>
          <w:p w:rsidR="00F85F78" w:rsidRDefault="00F85F78" w:rsidP="008911A8">
            <w:pPr>
              <w:autoSpaceDE w:val="0"/>
              <w:autoSpaceDN w:val="0"/>
              <w:adjustRightInd w:val="0"/>
              <w:ind w:left="720" w:hanging="720"/>
              <w:rPr>
                <w:rFonts w:cstheme="minorHAnsi"/>
                <w:szCs w:val="24"/>
              </w:rPr>
            </w:pPr>
            <w:r w:rsidRPr="00F85F78">
              <w:rPr>
                <w:szCs w:val="24"/>
              </w:rPr>
              <w:t>2.1.1</w:t>
            </w:r>
            <w:r w:rsidRPr="00F85F78">
              <w:rPr>
                <w:szCs w:val="24"/>
              </w:rPr>
              <w:tab/>
            </w:r>
            <w:r w:rsidR="00CE7133">
              <w:rPr>
                <w:rFonts w:cstheme="minorHAnsi"/>
                <w:szCs w:val="24"/>
              </w:rPr>
              <w:t>Review</w:t>
            </w:r>
            <w:r w:rsidR="0078078D">
              <w:rPr>
                <w:rFonts w:cstheme="minorHAnsi"/>
                <w:szCs w:val="24"/>
              </w:rPr>
              <w:t xml:space="preserve"> educational </w:t>
            </w:r>
            <w:r w:rsidR="00AA6FB3">
              <w:rPr>
                <w:rFonts w:cstheme="minorHAnsi"/>
                <w:szCs w:val="24"/>
              </w:rPr>
              <w:t xml:space="preserve">programs </w:t>
            </w:r>
            <w:r w:rsidR="0078078D">
              <w:rPr>
                <w:rFonts w:cstheme="minorHAnsi"/>
                <w:szCs w:val="24"/>
              </w:rPr>
              <w:t>funded by all Australian governments which includes consideration of the findings from 1.</w:t>
            </w:r>
            <w:r w:rsidR="00B2635D">
              <w:rPr>
                <w:rFonts w:cstheme="minorHAnsi"/>
                <w:szCs w:val="24"/>
              </w:rPr>
              <w:t>2</w:t>
            </w:r>
            <w:r w:rsidR="004B478C">
              <w:rPr>
                <w:rFonts w:cstheme="minorHAnsi"/>
                <w:szCs w:val="24"/>
              </w:rPr>
              <w:t>.</w:t>
            </w:r>
            <w:r w:rsidR="00022DD5">
              <w:rPr>
                <w:rFonts w:cstheme="minorHAnsi"/>
                <w:szCs w:val="24"/>
              </w:rPr>
              <w:t>(2013)</w:t>
            </w:r>
            <w:r w:rsidR="00B55D95">
              <w:rPr>
                <w:rFonts w:cstheme="minorHAnsi"/>
                <w:szCs w:val="24"/>
              </w:rPr>
              <w:t xml:space="preserve"> </w:t>
            </w:r>
          </w:p>
          <w:p w:rsidR="00B55D95" w:rsidRDefault="00F85F78" w:rsidP="0078078D">
            <w:pPr>
              <w:spacing w:before="120" w:after="120"/>
              <w:ind w:left="720" w:hanging="720"/>
              <w:rPr>
                <w:szCs w:val="24"/>
              </w:rPr>
            </w:pPr>
            <w:r w:rsidRPr="00F85F78">
              <w:rPr>
                <w:szCs w:val="24"/>
              </w:rPr>
              <w:t>2.1.2</w:t>
            </w:r>
            <w:r w:rsidRPr="00F85F78">
              <w:rPr>
                <w:szCs w:val="24"/>
              </w:rPr>
              <w:tab/>
            </w:r>
            <w:r w:rsidR="0078078D">
              <w:rPr>
                <w:szCs w:val="24"/>
              </w:rPr>
              <w:t xml:space="preserve">Develop and implement a plan of action based on the findings of </w:t>
            </w:r>
            <w:r w:rsidR="00B2635D">
              <w:rPr>
                <w:szCs w:val="24"/>
              </w:rPr>
              <w:t>2.1.1</w:t>
            </w:r>
            <w:r w:rsidR="0078078D">
              <w:rPr>
                <w:szCs w:val="24"/>
              </w:rPr>
              <w:t xml:space="preserve">. </w:t>
            </w:r>
            <w:r w:rsidR="00022DD5">
              <w:rPr>
                <w:szCs w:val="24"/>
              </w:rPr>
              <w:t>(2014)</w:t>
            </w:r>
            <w:r w:rsidR="00B55D95">
              <w:rPr>
                <w:szCs w:val="24"/>
              </w:rPr>
              <w:t xml:space="preserve"> </w:t>
            </w:r>
          </w:p>
          <w:p w:rsidR="0078078D" w:rsidRPr="00F85F78" w:rsidRDefault="0078078D" w:rsidP="0078078D">
            <w:pPr>
              <w:spacing w:before="120" w:after="120"/>
              <w:ind w:left="720" w:hanging="720"/>
              <w:rPr>
                <w:color w:val="auto"/>
                <w:szCs w:val="24"/>
              </w:rPr>
            </w:pPr>
          </w:p>
        </w:tc>
      </w:tr>
      <w:tr w:rsidR="00984FF5" w:rsidRPr="00F85F78" w:rsidTr="002C4F35">
        <w:trPr>
          <w:cnfStyle w:val="000000010000" w:firstRow="0" w:lastRow="0" w:firstColumn="0" w:lastColumn="0" w:oddVBand="0" w:evenVBand="0" w:oddHBand="0" w:evenHBand="1" w:firstRowFirstColumn="0" w:firstRowLastColumn="0" w:lastRowFirstColumn="0" w:lastRowLastColumn="0"/>
        </w:trPr>
        <w:tc>
          <w:tcPr>
            <w:tcW w:w="2472" w:type="pct"/>
          </w:tcPr>
          <w:p w:rsidR="00F823FC" w:rsidRPr="00F85F78" w:rsidRDefault="0078078D" w:rsidP="00EA35EB">
            <w:pPr>
              <w:spacing w:before="120" w:after="120"/>
              <w:ind w:left="720" w:hanging="720"/>
              <w:rPr>
                <w:color w:val="auto"/>
                <w:szCs w:val="24"/>
              </w:rPr>
            </w:pPr>
            <w:r>
              <w:rPr>
                <w:color w:val="auto"/>
                <w:szCs w:val="24"/>
              </w:rPr>
              <w:t>2.2</w:t>
            </w:r>
            <w:r>
              <w:rPr>
                <w:color w:val="auto"/>
                <w:szCs w:val="24"/>
              </w:rPr>
              <w:tab/>
            </w:r>
            <w:r w:rsidR="004D6DD0">
              <w:rPr>
                <w:color w:val="auto"/>
                <w:szCs w:val="24"/>
              </w:rPr>
              <w:t xml:space="preserve">Online educational </w:t>
            </w:r>
            <w:r w:rsidR="00AA6FB3">
              <w:rPr>
                <w:color w:val="auto"/>
                <w:szCs w:val="24"/>
              </w:rPr>
              <w:t>programs</w:t>
            </w:r>
            <w:r w:rsidR="00EA35EB">
              <w:rPr>
                <w:color w:val="auto"/>
                <w:szCs w:val="24"/>
              </w:rPr>
              <w:t xml:space="preserve"> or </w:t>
            </w:r>
            <w:r w:rsidR="009F76B6">
              <w:rPr>
                <w:color w:val="auto"/>
                <w:szCs w:val="24"/>
              </w:rPr>
              <w:t>initiatives</w:t>
            </w:r>
            <w:r w:rsidR="00AA6FB3">
              <w:rPr>
                <w:color w:val="auto"/>
                <w:szCs w:val="24"/>
              </w:rPr>
              <w:t xml:space="preserve"> </w:t>
            </w:r>
            <w:r w:rsidR="004D6DD0">
              <w:rPr>
                <w:color w:val="auto"/>
                <w:szCs w:val="24"/>
              </w:rPr>
              <w:t>funded by all Australian governments are well integrated into</w:t>
            </w:r>
            <w:r w:rsidR="00B2635D">
              <w:rPr>
                <w:color w:val="auto"/>
                <w:szCs w:val="24"/>
              </w:rPr>
              <w:t>,</w:t>
            </w:r>
            <w:r w:rsidR="004D6DD0">
              <w:rPr>
                <w:color w:val="auto"/>
                <w:szCs w:val="24"/>
              </w:rPr>
              <w:t xml:space="preserve"> and optimally used by health service organisations and educators</w:t>
            </w:r>
            <w:r w:rsidR="00A80904">
              <w:rPr>
                <w:color w:val="auto"/>
                <w:szCs w:val="24"/>
              </w:rPr>
              <w:t xml:space="preserve"> </w:t>
            </w:r>
            <w:r w:rsidR="004D6DD0">
              <w:rPr>
                <w:color w:val="auto"/>
                <w:szCs w:val="24"/>
              </w:rPr>
              <w:t>nationally.</w:t>
            </w:r>
            <w:r w:rsidR="004D6DD0" w:rsidRPr="00F85F78" w:rsidDel="0078078D">
              <w:rPr>
                <w:color w:val="auto"/>
                <w:szCs w:val="24"/>
              </w:rPr>
              <w:t xml:space="preserve"> </w:t>
            </w:r>
          </w:p>
        </w:tc>
        <w:tc>
          <w:tcPr>
            <w:tcW w:w="2528" w:type="pct"/>
          </w:tcPr>
          <w:p w:rsidR="004D6DD0" w:rsidRDefault="004D6DD0" w:rsidP="004D6DD0">
            <w:pPr>
              <w:spacing w:before="120" w:after="120"/>
              <w:ind w:left="720" w:hanging="720"/>
              <w:rPr>
                <w:color w:val="auto"/>
                <w:szCs w:val="24"/>
              </w:rPr>
            </w:pPr>
            <w:r>
              <w:rPr>
                <w:color w:val="auto"/>
                <w:szCs w:val="24"/>
              </w:rPr>
              <w:t>2.2.1</w:t>
            </w:r>
            <w:r>
              <w:rPr>
                <w:color w:val="auto"/>
                <w:szCs w:val="24"/>
              </w:rPr>
              <w:tab/>
              <w:t>Assemble a working group</w:t>
            </w:r>
            <w:r w:rsidR="005B79A8">
              <w:rPr>
                <w:color w:val="auto"/>
                <w:szCs w:val="24"/>
              </w:rPr>
              <w:t xml:space="preserve"> Web Education and Information advisory group (WEIAG)</w:t>
            </w:r>
            <w:r>
              <w:rPr>
                <w:color w:val="auto"/>
                <w:szCs w:val="24"/>
              </w:rPr>
              <w:t xml:space="preserve"> to advise the </w:t>
            </w:r>
            <w:r w:rsidR="00C320F8">
              <w:rPr>
                <w:color w:val="auto"/>
                <w:szCs w:val="24"/>
              </w:rPr>
              <w:t>(NEAT)</w:t>
            </w:r>
            <w:r>
              <w:rPr>
                <w:color w:val="auto"/>
                <w:szCs w:val="24"/>
              </w:rPr>
              <w:t xml:space="preserve"> Committee about online learning matters.(2013) </w:t>
            </w:r>
          </w:p>
          <w:p w:rsidR="00B55D95" w:rsidRPr="00F85F78" w:rsidRDefault="004D6DD0" w:rsidP="00D91068">
            <w:pPr>
              <w:spacing w:before="120" w:after="120"/>
              <w:ind w:left="720" w:hanging="720"/>
              <w:rPr>
                <w:color w:val="auto"/>
                <w:szCs w:val="24"/>
              </w:rPr>
            </w:pPr>
            <w:r>
              <w:rPr>
                <w:color w:val="auto"/>
                <w:szCs w:val="24"/>
              </w:rPr>
              <w:t>2.2.2</w:t>
            </w:r>
            <w:r>
              <w:rPr>
                <w:color w:val="auto"/>
                <w:szCs w:val="24"/>
              </w:rPr>
              <w:tab/>
            </w:r>
            <w:r w:rsidR="00B2635D">
              <w:rPr>
                <w:color w:val="auto"/>
                <w:szCs w:val="24"/>
              </w:rPr>
              <w:t>Governments and NEAT members to p</w:t>
            </w:r>
            <w:r>
              <w:rPr>
                <w:color w:val="auto"/>
                <w:szCs w:val="24"/>
              </w:rPr>
              <w:t xml:space="preserve">romote the availability of online learning offerings funded by all Australian governments and supported by the evaluation.(2014) </w:t>
            </w:r>
          </w:p>
        </w:tc>
      </w:tr>
    </w:tbl>
    <w:p w:rsidR="007C32E9" w:rsidRDefault="007C32E9">
      <w:pPr>
        <w:spacing w:after="0"/>
      </w:pPr>
      <w:r>
        <w:br w:type="page"/>
      </w:r>
    </w:p>
    <w:p w:rsidR="007C32E9" w:rsidRDefault="007C32E9" w:rsidP="00E35B7D">
      <w:pPr>
        <w:pStyle w:val="NoSpacing"/>
        <w:rPr>
          <w:sz w:val="24"/>
          <w:lang w:val="en-AU"/>
        </w:rPr>
      </w:pPr>
    </w:p>
    <w:p w:rsidR="00E35B7D" w:rsidRDefault="00D60E5B" w:rsidP="007C32E9">
      <w:pPr>
        <w:pStyle w:val="NoSpacing"/>
        <w:spacing w:after="200"/>
      </w:pPr>
      <w:r>
        <w:rPr>
          <w:noProof/>
          <w:sz w:val="24"/>
          <w:lang w:val="en-AU" w:eastAsia="en-AU"/>
        </w:rPr>
        <mc:AlternateContent>
          <mc:Choice Requires="wps">
            <w:drawing>
              <wp:anchor distT="0" distB="0" distL="114300" distR="114300" simplePos="0" relativeHeight="251680768" behindDoc="0" locked="0" layoutInCell="1" allowOverlap="1" wp14:anchorId="56B16325" wp14:editId="6E3565CB">
                <wp:simplePos x="0" y="0"/>
                <wp:positionH relativeFrom="page">
                  <wp:posOffset>304800</wp:posOffset>
                </wp:positionH>
                <wp:positionV relativeFrom="page">
                  <wp:posOffset>756285</wp:posOffset>
                </wp:positionV>
                <wp:extent cx="7078345" cy="791210"/>
                <wp:effectExtent l="0" t="0" r="27305" b="2794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791210"/>
                        </a:xfrm>
                        <a:prstGeom prst="rect">
                          <a:avLst/>
                        </a:prstGeom>
                        <a:solidFill>
                          <a:srgbClr val="7AB800"/>
                        </a:solidFill>
                        <a:ln w="9525">
                          <a:solidFill>
                            <a:schemeClr val="bg1"/>
                          </a:solidFill>
                          <a:miter lim="800000"/>
                          <a:headEnd/>
                          <a:tailEnd/>
                        </a:ln>
                      </wps:spPr>
                      <wps:txbx>
                        <w:txbxContent>
                          <w:p w:rsidR="00046457" w:rsidRPr="008A55D4" w:rsidRDefault="00046457" w:rsidP="008911A8">
                            <w:pPr>
                              <w:pStyle w:val="Heading2"/>
                              <w:ind w:left="1440" w:hanging="720"/>
                              <w:textboxTightWrap w:val="allLines"/>
                              <w:rPr>
                                <w:rStyle w:val="Heading2Char"/>
                              </w:rPr>
                            </w:pPr>
                            <w:bookmarkStart w:id="20" w:name="_Toc346284831"/>
                            <w:bookmarkStart w:id="21" w:name="_Toc348079381"/>
                            <w:bookmarkStart w:id="22" w:name="_Toc346802898"/>
                            <w:bookmarkStart w:id="23" w:name="_Toc346803068"/>
                            <w:bookmarkStart w:id="24" w:name="_Toc346803330"/>
                            <w:bookmarkStart w:id="25" w:name="_Toc347312128"/>
                            <w:bookmarkStart w:id="26" w:name="_Toc363729392"/>
                            <w:r w:rsidRPr="008A55D4">
                              <w:t>3.</w:t>
                            </w:r>
                            <w:r w:rsidRPr="008A55D4">
                              <w:tab/>
                            </w:r>
                            <w:bookmarkEnd w:id="20"/>
                            <w:bookmarkEnd w:id="21"/>
                            <w:r w:rsidR="00EE6E7F">
                              <w:t xml:space="preserve">Create </w:t>
                            </w:r>
                            <w:r w:rsidR="00942CC6">
                              <w:t>networking</w:t>
                            </w:r>
                            <w:r>
                              <w:t xml:space="preserve"> </w:t>
                            </w:r>
                            <w:r w:rsidR="00EE6E7F">
                              <w:t>opportunities</w:t>
                            </w:r>
                            <w:bookmarkEnd w:id="22"/>
                            <w:bookmarkEnd w:id="23"/>
                            <w:bookmarkEnd w:id="24"/>
                            <w:bookmarkEnd w:id="25"/>
                            <w:bookmarkEnd w:id="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pt;margin-top:59.55pt;width:557.35pt;height:62.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" fillcolor="#7ab800" strokecolor="white [3212]">
                <v:textbox>
                  <w:txbxContent>
                    <w:p w:rsidR="00046457" w:rsidRPr="008A55D4" w:rsidRDefault="00046457" w:rsidP="008911A8">
                      <w:pPr>
                        <w:pStyle w:val="Heading2"/>
                        <w:ind w:left="1440" w:hanging="720"/>
                        <w:textboxTightWrap w:val="allLines"/>
                        <w:rPr>
                          <w:rStyle w:val="Heading2Char"/>
                        </w:rPr>
                      </w:pPr>
                      <w:bookmarkStart w:id="35" w:name="_Toc346284831"/>
                      <w:bookmarkStart w:id="36" w:name="_Toc348079381"/>
                      <w:bookmarkStart w:id="37" w:name="_Toc346802898"/>
                      <w:bookmarkStart w:id="38" w:name="_Toc346803068"/>
                      <w:bookmarkStart w:id="39" w:name="_Toc346803330"/>
                      <w:bookmarkStart w:id="40" w:name="_Toc347312128"/>
                      <w:bookmarkStart w:id="41" w:name="_Toc363729392"/>
                      <w:r w:rsidRPr="008A55D4">
                        <w:t>3.</w:t>
                      </w:r>
                      <w:r w:rsidRPr="008A55D4">
                        <w:tab/>
                      </w:r>
                      <w:bookmarkEnd w:id="35"/>
                      <w:bookmarkEnd w:id="36"/>
                      <w:r w:rsidR="00EE6E7F">
                        <w:t xml:space="preserve">Create </w:t>
                      </w:r>
                      <w:r w:rsidR="00942CC6">
                        <w:t>networking</w:t>
                      </w:r>
                      <w:r>
                        <w:t xml:space="preserve"> </w:t>
                      </w:r>
                      <w:r w:rsidR="00EE6E7F">
                        <w:t>opportunities</w:t>
                      </w:r>
                      <w:bookmarkEnd w:id="37"/>
                      <w:bookmarkEnd w:id="38"/>
                      <w:bookmarkEnd w:id="39"/>
                      <w:bookmarkEnd w:id="40"/>
                      <w:bookmarkEnd w:id="41"/>
                    </w:p>
                  </w:txbxContent>
                </v:textbox>
                <w10:wrap type="topAndBottom" anchorx="page" anchory="page"/>
              </v:shape>
            </w:pict>
          </mc:Fallback>
        </mc:AlternateContent>
      </w:r>
      <w:r w:rsidR="004A5E80" w:rsidRPr="00301C9E">
        <w:rPr>
          <w:sz w:val="24"/>
          <w:lang w:val="en-AU"/>
        </w:rPr>
        <w:t>This priority</w:t>
      </w:r>
      <w:r w:rsidR="00AD6DAB" w:rsidRPr="00301C9E">
        <w:rPr>
          <w:sz w:val="24"/>
          <w:lang w:val="en-AU"/>
        </w:rPr>
        <w:t xml:space="preserve"> creates opportunities for </w:t>
      </w:r>
      <w:r w:rsidR="009127DF">
        <w:rPr>
          <w:sz w:val="24"/>
          <w:lang w:val="en-AU"/>
        </w:rPr>
        <w:t xml:space="preserve">engagement between education providers </w:t>
      </w:r>
      <w:r w:rsidR="008E483C">
        <w:rPr>
          <w:sz w:val="24"/>
          <w:lang w:val="en-AU"/>
        </w:rPr>
        <w:t xml:space="preserve">and users </w:t>
      </w:r>
      <w:r w:rsidR="009127DF">
        <w:rPr>
          <w:sz w:val="24"/>
          <w:lang w:val="en-AU"/>
        </w:rPr>
        <w:t xml:space="preserve">to </w:t>
      </w:r>
      <w:r w:rsidR="008E483C">
        <w:rPr>
          <w:sz w:val="24"/>
          <w:lang w:val="en-AU"/>
        </w:rPr>
        <w:t xml:space="preserve">ensure </w:t>
      </w:r>
      <w:r w:rsidR="009127DF">
        <w:rPr>
          <w:sz w:val="24"/>
          <w:lang w:val="en-AU"/>
        </w:rPr>
        <w:t>the inclusion of educational themes identified by the NEAT committee is</w:t>
      </w:r>
      <w:r w:rsidR="00301C9E">
        <w:rPr>
          <w:sz w:val="24"/>
          <w:lang w:val="en-AU"/>
        </w:rPr>
        <w:t xml:space="preserve"> considered in the development </w:t>
      </w:r>
      <w:r w:rsidR="003A594D">
        <w:rPr>
          <w:sz w:val="24"/>
          <w:lang w:val="en-AU"/>
        </w:rPr>
        <w:t xml:space="preserve">of educational tools </w:t>
      </w:r>
      <w:r w:rsidR="00301C9E">
        <w:rPr>
          <w:sz w:val="24"/>
          <w:lang w:val="en-AU"/>
        </w:rPr>
        <w:t xml:space="preserve">and </w:t>
      </w:r>
      <w:r w:rsidR="001B41F8">
        <w:rPr>
          <w:sz w:val="24"/>
          <w:lang w:val="en-AU"/>
        </w:rPr>
        <w:t>competencies</w:t>
      </w:r>
      <w:r w:rsidR="009127DF">
        <w:rPr>
          <w:sz w:val="24"/>
          <w:lang w:val="en-AU"/>
        </w:rPr>
        <w:t>.</w:t>
      </w:r>
      <w:r w:rsidR="006B15AA">
        <w:rPr>
          <w:sz w:val="24"/>
          <w:lang w:val="en-AU"/>
        </w:rPr>
        <w:t xml:space="preserve"> </w:t>
      </w:r>
    </w:p>
    <w:tbl>
      <w:tblPr>
        <w:tblStyle w:val="NBATableStyle3"/>
        <w:tblW w:w="4945" w:type="pct"/>
        <w:tblInd w:w="108" w:type="dxa"/>
        <w:tblLook w:val="04A0" w:firstRow="1" w:lastRow="0" w:firstColumn="1" w:lastColumn="0" w:noHBand="0" w:noVBand="1"/>
      </w:tblPr>
      <w:tblGrid>
        <w:gridCol w:w="4613"/>
        <w:gridCol w:w="4718"/>
      </w:tblGrid>
      <w:tr w:rsidR="008670F1" w:rsidTr="00E35B7D">
        <w:trPr>
          <w:cnfStyle w:val="100000000000" w:firstRow="1" w:lastRow="0" w:firstColumn="0" w:lastColumn="0" w:oddVBand="0" w:evenVBand="0" w:oddHBand="0" w:evenHBand="0" w:firstRowFirstColumn="0" w:firstRowLastColumn="0" w:lastRowFirstColumn="0" w:lastRowLastColumn="0"/>
        </w:trPr>
        <w:tc>
          <w:tcPr>
            <w:tcW w:w="2472" w:type="pct"/>
          </w:tcPr>
          <w:p w:rsidR="008670F1" w:rsidRDefault="008670F1" w:rsidP="00046457">
            <w:pPr>
              <w:ind w:left="720" w:hanging="720"/>
            </w:pPr>
            <w:r>
              <w:t>Desired Outcome</w:t>
            </w:r>
          </w:p>
        </w:tc>
        <w:tc>
          <w:tcPr>
            <w:tcW w:w="2528" w:type="pct"/>
          </w:tcPr>
          <w:p w:rsidR="008670F1" w:rsidRDefault="008670F1" w:rsidP="00046457">
            <w:pPr>
              <w:ind w:left="720" w:hanging="720"/>
            </w:pPr>
            <w:r>
              <w:t>Key</w:t>
            </w:r>
            <w:r w:rsidR="00AB51A7">
              <w:t xml:space="preserve"> NBA</w:t>
            </w:r>
            <w:r>
              <w:t xml:space="preserve"> Strategies</w:t>
            </w:r>
          </w:p>
        </w:tc>
      </w:tr>
      <w:tr w:rsidR="008670F1" w:rsidTr="00E35B7D">
        <w:trPr>
          <w:cnfStyle w:val="000000100000" w:firstRow="0" w:lastRow="0" w:firstColumn="0" w:lastColumn="0" w:oddVBand="0" w:evenVBand="0" w:oddHBand="1" w:evenHBand="0" w:firstRowFirstColumn="0" w:firstRowLastColumn="0" w:lastRowFirstColumn="0" w:lastRowLastColumn="0"/>
        </w:trPr>
        <w:tc>
          <w:tcPr>
            <w:tcW w:w="2472" w:type="pct"/>
          </w:tcPr>
          <w:p w:rsidR="008670F1" w:rsidRDefault="00403D53" w:rsidP="00CE7133">
            <w:pPr>
              <w:ind w:left="720" w:hanging="720"/>
            </w:pPr>
            <w:r>
              <w:t>3.</w:t>
            </w:r>
            <w:r w:rsidR="00942CC6">
              <w:t>1</w:t>
            </w:r>
            <w:r w:rsidR="008670F1">
              <w:tab/>
            </w:r>
            <w:r w:rsidR="00CE7133">
              <w:t xml:space="preserve">Facilitate the development of </w:t>
            </w:r>
            <w:r>
              <w:t xml:space="preserve">an education network for the </w:t>
            </w:r>
            <w:r w:rsidR="00FB5C03">
              <w:t>blood sector</w:t>
            </w:r>
          </w:p>
        </w:tc>
        <w:tc>
          <w:tcPr>
            <w:tcW w:w="2528" w:type="pct"/>
          </w:tcPr>
          <w:p w:rsidR="00AD6DAB" w:rsidRDefault="00403D53" w:rsidP="00BD0082">
            <w:pPr>
              <w:ind w:left="720" w:hanging="720"/>
              <w:rPr>
                <w:color w:val="auto"/>
              </w:rPr>
            </w:pPr>
            <w:r>
              <w:rPr>
                <w:color w:val="auto"/>
              </w:rPr>
              <w:t>3.</w:t>
            </w:r>
            <w:r w:rsidR="00942CC6">
              <w:rPr>
                <w:color w:val="auto"/>
              </w:rPr>
              <w:t>1</w:t>
            </w:r>
            <w:r>
              <w:rPr>
                <w:color w:val="auto"/>
              </w:rPr>
              <w:t>.1</w:t>
            </w:r>
            <w:r w:rsidR="008670F1">
              <w:rPr>
                <w:color w:val="auto"/>
              </w:rPr>
              <w:tab/>
            </w:r>
            <w:r w:rsidR="00CE7133">
              <w:rPr>
                <w:color w:val="auto"/>
              </w:rPr>
              <w:t xml:space="preserve">Identify </w:t>
            </w:r>
            <w:r w:rsidR="00301C9E">
              <w:rPr>
                <w:color w:val="auto"/>
              </w:rPr>
              <w:t xml:space="preserve">and establish </w:t>
            </w:r>
            <w:r w:rsidR="00CE7133">
              <w:rPr>
                <w:color w:val="auto"/>
              </w:rPr>
              <w:t>a preferred model for ongoing communication between education providers</w:t>
            </w:r>
            <w:r w:rsidR="00AD6DAB">
              <w:rPr>
                <w:color w:val="auto"/>
              </w:rPr>
              <w:t>.</w:t>
            </w:r>
            <w:r w:rsidR="00F35E9E">
              <w:rPr>
                <w:color w:val="auto"/>
              </w:rPr>
              <w:t>(2013)</w:t>
            </w:r>
            <w:r w:rsidR="00AD6DAB">
              <w:rPr>
                <w:color w:val="auto"/>
              </w:rPr>
              <w:t xml:space="preserve"> </w:t>
            </w:r>
          </w:p>
          <w:p w:rsidR="00AD6DAB" w:rsidRDefault="00403D53" w:rsidP="000F4770">
            <w:pPr>
              <w:ind w:left="720" w:hanging="720"/>
              <w:rPr>
                <w:color w:val="auto"/>
              </w:rPr>
            </w:pPr>
            <w:r>
              <w:rPr>
                <w:color w:val="auto"/>
              </w:rPr>
              <w:t>3.</w:t>
            </w:r>
            <w:r w:rsidR="00942CC6">
              <w:rPr>
                <w:color w:val="auto"/>
              </w:rPr>
              <w:t>1</w:t>
            </w:r>
            <w:r>
              <w:rPr>
                <w:color w:val="auto"/>
              </w:rPr>
              <w:t>.2</w:t>
            </w:r>
            <w:r w:rsidR="008670F1">
              <w:rPr>
                <w:color w:val="auto"/>
              </w:rPr>
              <w:tab/>
            </w:r>
            <w:r w:rsidR="00AD6DAB">
              <w:rPr>
                <w:color w:val="auto"/>
              </w:rPr>
              <w:t>NBA</w:t>
            </w:r>
            <w:r w:rsidR="00301C9E">
              <w:rPr>
                <w:color w:val="auto"/>
              </w:rPr>
              <w:t>,</w:t>
            </w:r>
            <w:r w:rsidR="00AD6DAB">
              <w:rPr>
                <w:color w:val="auto"/>
              </w:rPr>
              <w:t xml:space="preserve"> </w:t>
            </w:r>
            <w:r w:rsidR="00301C9E">
              <w:rPr>
                <w:color w:val="auto"/>
              </w:rPr>
              <w:t xml:space="preserve">in conjunction with the state and territory collaboratives, </w:t>
            </w:r>
            <w:r w:rsidR="00AD6DAB">
              <w:rPr>
                <w:color w:val="auto"/>
              </w:rPr>
              <w:t xml:space="preserve">host an annual education forum </w:t>
            </w:r>
            <w:r w:rsidR="00AA6FB3">
              <w:rPr>
                <w:color w:val="auto"/>
              </w:rPr>
              <w:t xml:space="preserve">for all stakeholders </w:t>
            </w:r>
            <w:r w:rsidR="00AD6DAB">
              <w:rPr>
                <w:color w:val="auto"/>
              </w:rPr>
              <w:t xml:space="preserve">to promote sharing of education and training in the </w:t>
            </w:r>
            <w:r w:rsidR="00FB5C03">
              <w:rPr>
                <w:color w:val="auto"/>
              </w:rPr>
              <w:t>b</w:t>
            </w:r>
            <w:r w:rsidR="00AD6DAB">
              <w:rPr>
                <w:color w:val="auto"/>
              </w:rPr>
              <w:t xml:space="preserve">lood </w:t>
            </w:r>
            <w:r w:rsidR="00FB5C03">
              <w:rPr>
                <w:color w:val="auto"/>
              </w:rPr>
              <w:t>sector</w:t>
            </w:r>
            <w:r w:rsidR="00AD6DAB">
              <w:rPr>
                <w:color w:val="auto"/>
              </w:rPr>
              <w:t>.</w:t>
            </w:r>
            <w:r w:rsidR="00F35E9E">
              <w:rPr>
                <w:color w:val="auto"/>
              </w:rPr>
              <w:t>(2014)</w:t>
            </w:r>
          </w:p>
          <w:p w:rsidR="00942CC6" w:rsidRDefault="00AD6DAB" w:rsidP="00A94F95">
            <w:pPr>
              <w:ind w:left="720" w:hanging="720"/>
              <w:rPr>
                <w:color w:val="auto"/>
              </w:rPr>
            </w:pPr>
            <w:r>
              <w:rPr>
                <w:color w:val="auto"/>
              </w:rPr>
              <w:t>3.1.3</w:t>
            </w:r>
            <w:r>
              <w:rPr>
                <w:color w:val="auto"/>
              </w:rPr>
              <w:tab/>
              <w:t>Obtain advice from the NEAT on mechanisms to promote communication between blood sector education providers .</w:t>
            </w:r>
            <w:r w:rsidR="00F35E9E">
              <w:rPr>
                <w:color w:val="auto"/>
              </w:rPr>
              <w:t>(2013-16)</w:t>
            </w:r>
            <w:r w:rsidR="00A94F95">
              <w:rPr>
                <w:color w:val="auto"/>
              </w:rPr>
              <w:t xml:space="preserve"> </w:t>
            </w:r>
          </w:p>
        </w:tc>
      </w:tr>
    </w:tbl>
    <w:p w:rsidR="005F4CCD" w:rsidRDefault="005F4CCD" w:rsidP="00A65E99">
      <w:pPr>
        <w:pStyle w:val="NoSpacing"/>
      </w:pPr>
      <w:r>
        <w:br w:type="page"/>
      </w:r>
    </w:p>
    <w:p w:rsidR="004658C1" w:rsidRDefault="004658C1" w:rsidP="004658C1">
      <w:pPr>
        <w:spacing w:after="0"/>
        <w:rPr>
          <w:rFonts w:asciiTheme="minorHAnsi" w:hAnsiTheme="minorHAnsi"/>
          <w:szCs w:val="24"/>
        </w:rPr>
      </w:pPr>
    </w:p>
    <w:p w:rsidR="0040703A" w:rsidRPr="003908C9" w:rsidRDefault="00D60E5B" w:rsidP="004658C1">
      <w:pPr>
        <w:rPr>
          <w:rFonts w:asciiTheme="minorHAnsi" w:hAnsiTheme="minorHAnsi"/>
          <w:szCs w:val="24"/>
        </w:rPr>
      </w:pPr>
      <w:r>
        <w:rPr>
          <w:noProof/>
          <w:lang w:eastAsia="en-AU"/>
        </w:rPr>
        <mc:AlternateContent>
          <mc:Choice Requires="wps">
            <w:drawing>
              <wp:anchor distT="0" distB="0" distL="114300" distR="114300" simplePos="0" relativeHeight="251684864" behindDoc="0" locked="0" layoutInCell="1" allowOverlap="1" wp14:anchorId="118F1768" wp14:editId="3981B198">
                <wp:simplePos x="0" y="0"/>
                <wp:positionH relativeFrom="page">
                  <wp:posOffset>304800</wp:posOffset>
                </wp:positionH>
                <wp:positionV relativeFrom="page">
                  <wp:posOffset>903605</wp:posOffset>
                </wp:positionV>
                <wp:extent cx="7078345" cy="756285"/>
                <wp:effectExtent l="0" t="0" r="27305" b="2476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756285"/>
                        </a:xfrm>
                        <a:prstGeom prst="rect">
                          <a:avLst/>
                        </a:prstGeom>
                        <a:solidFill>
                          <a:srgbClr val="7AB800"/>
                        </a:solidFill>
                        <a:ln w="9525">
                          <a:solidFill>
                            <a:schemeClr val="bg1"/>
                          </a:solidFill>
                          <a:miter lim="800000"/>
                          <a:headEnd/>
                          <a:tailEnd/>
                        </a:ln>
                      </wps:spPr>
                      <wps:txbx>
                        <w:txbxContent>
                          <w:p w:rsidR="00046457" w:rsidRPr="008A55D4" w:rsidRDefault="00E907BF" w:rsidP="00675E70">
                            <w:pPr>
                              <w:pStyle w:val="Heading2"/>
                              <w:ind w:left="1418" w:hanging="709"/>
                            </w:pPr>
                            <w:bookmarkStart w:id="27" w:name="_Toc346802900"/>
                            <w:bookmarkStart w:id="28" w:name="_Toc346803070"/>
                            <w:bookmarkStart w:id="29" w:name="_Toc346803332"/>
                            <w:bookmarkStart w:id="30" w:name="_Toc347312130"/>
                            <w:bookmarkStart w:id="31" w:name="_Toc348079383"/>
                            <w:bookmarkStart w:id="32" w:name="_Toc363729393"/>
                            <w:r>
                              <w:t>4</w:t>
                            </w:r>
                            <w:r w:rsidR="00046457" w:rsidRPr="008A55D4">
                              <w:t xml:space="preserve">. </w:t>
                            </w:r>
                            <w:r w:rsidR="00046457" w:rsidRPr="008A55D4">
                              <w:tab/>
                              <w:t xml:space="preserve">Engage </w:t>
                            </w:r>
                            <w:r w:rsidR="006B15AA">
                              <w:t xml:space="preserve">patients, families, carers and </w:t>
                            </w:r>
                            <w:r w:rsidR="00046457" w:rsidRPr="008A55D4">
                              <w:t>patient groups and support their educational requirements</w:t>
                            </w:r>
                            <w:bookmarkEnd w:id="27"/>
                            <w:bookmarkEnd w:id="28"/>
                            <w:bookmarkEnd w:id="29"/>
                            <w:bookmarkEnd w:id="30"/>
                            <w:bookmarkEnd w:id="31"/>
                            <w:bookmarkEnd w:id="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pt;margin-top:71.15pt;width:557.35pt;height:5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" fillcolor="#7ab800" strokecolor="white [3212]">
                <v:textbox>
                  <w:txbxContent>
                    <w:p w:rsidR="00046457" w:rsidRPr="008A55D4" w:rsidRDefault="00E907BF" w:rsidP="00675E70">
                      <w:pPr>
                        <w:pStyle w:val="Heading2"/>
                        <w:ind w:left="1418" w:hanging="709"/>
                      </w:pPr>
                      <w:bookmarkStart w:id="49" w:name="_Toc346802900"/>
                      <w:bookmarkStart w:id="50" w:name="_Toc346803070"/>
                      <w:bookmarkStart w:id="51" w:name="_Toc346803332"/>
                      <w:bookmarkStart w:id="52" w:name="_Toc347312130"/>
                      <w:bookmarkStart w:id="53" w:name="_Toc348079383"/>
                      <w:bookmarkStart w:id="54" w:name="_Toc363729393"/>
                      <w:r>
                        <w:t>4</w:t>
                      </w:r>
                      <w:r w:rsidR="00046457" w:rsidRPr="008A55D4">
                        <w:t xml:space="preserve">. </w:t>
                      </w:r>
                      <w:r w:rsidR="00046457" w:rsidRPr="008A55D4">
                        <w:tab/>
                        <w:t xml:space="preserve">Engage </w:t>
                      </w:r>
                      <w:r w:rsidR="006B15AA">
                        <w:t xml:space="preserve">patients, families, carers and </w:t>
                      </w:r>
                      <w:r w:rsidR="00046457" w:rsidRPr="008A55D4">
                        <w:t>patient groups and support their educational requirements</w:t>
                      </w:r>
                      <w:bookmarkEnd w:id="49"/>
                      <w:bookmarkEnd w:id="50"/>
                      <w:bookmarkEnd w:id="51"/>
                      <w:bookmarkEnd w:id="52"/>
                      <w:bookmarkEnd w:id="53"/>
                      <w:bookmarkEnd w:id="54"/>
                    </w:p>
                  </w:txbxContent>
                </v:textbox>
                <w10:wrap type="topAndBottom" anchorx="page" anchory="page"/>
              </v:shape>
            </w:pict>
          </mc:Fallback>
        </mc:AlternateContent>
      </w:r>
      <w:r w:rsidR="00910D1F" w:rsidRPr="00A017CD">
        <w:rPr>
          <w:rFonts w:asciiTheme="minorHAnsi" w:hAnsiTheme="minorHAnsi"/>
          <w:szCs w:val="24"/>
        </w:rPr>
        <w:t xml:space="preserve">The current </w:t>
      </w:r>
      <w:r w:rsidR="00DA5B42" w:rsidRPr="00A017CD">
        <w:rPr>
          <w:rFonts w:asciiTheme="minorHAnsi" w:hAnsiTheme="minorHAnsi"/>
          <w:szCs w:val="24"/>
        </w:rPr>
        <w:t xml:space="preserve">trends </w:t>
      </w:r>
      <w:r w:rsidR="00910D1F" w:rsidRPr="00A017CD">
        <w:rPr>
          <w:rFonts w:asciiTheme="minorHAnsi" w:hAnsiTheme="minorHAnsi"/>
          <w:szCs w:val="24"/>
        </w:rPr>
        <w:t xml:space="preserve">in clinical practice </w:t>
      </w:r>
      <w:r w:rsidR="00DA5B42" w:rsidRPr="00A017CD">
        <w:rPr>
          <w:rFonts w:asciiTheme="minorHAnsi" w:hAnsiTheme="minorHAnsi"/>
          <w:szCs w:val="24"/>
        </w:rPr>
        <w:t>are to follow a patient-</w:t>
      </w:r>
      <w:r w:rsidR="009127DF" w:rsidRPr="00A017CD">
        <w:rPr>
          <w:rFonts w:asciiTheme="minorHAnsi" w:hAnsiTheme="minorHAnsi"/>
          <w:szCs w:val="24"/>
        </w:rPr>
        <w:t>cent</w:t>
      </w:r>
      <w:r w:rsidR="009127DF">
        <w:rPr>
          <w:rFonts w:asciiTheme="minorHAnsi" w:hAnsiTheme="minorHAnsi"/>
          <w:szCs w:val="24"/>
        </w:rPr>
        <w:t>r</w:t>
      </w:r>
      <w:r w:rsidR="009127DF" w:rsidRPr="00A017CD">
        <w:rPr>
          <w:rFonts w:asciiTheme="minorHAnsi" w:hAnsiTheme="minorHAnsi"/>
          <w:szCs w:val="24"/>
        </w:rPr>
        <w:t>ed</w:t>
      </w:r>
      <w:r w:rsidR="00DA5B42" w:rsidRPr="00A017CD">
        <w:rPr>
          <w:rFonts w:asciiTheme="minorHAnsi" w:hAnsiTheme="minorHAnsi"/>
          <w:szCs w:val="24"/>
        </w:rPr>
        <w:t xml:space="preserve"> approach requiring </w:t>
      </w:r>
      <w:r w:rsidR="0055028D">
        <w:rPr>
          <w:rFonts w:asciiTheme="minorHAnsi" w:hAnsiTheme="minorHAnsi"/>
          <w:szCs w:val="24"/>
        </w:rPr>
        <w:t>health care professionals</w:t>
      </w:r>
      <w:r w:rsidR="00B345B0">
        <w:rPr>
          <w:rFonts w:asciiTheme="minorHAnsi" w:hAnsiTheme="minorHAnsi"/>
          <w:szCs w:val="24"/>
        </w:rPr>
        <w:t xml:space="preserve"> </w:t>
      </w:r>
      <w:r w:rsidR="00DA5B42" w:rsidRPr="00A017CD">
        <w:rPr>
          <w:rFonts w:asciiTheme="minorHAnsi" w:hAnsiTheme="minorHAnsi"/>
          <w:szCs w:val="24"/>
        </w:rPr>
        <w:t>to work with patients</w:t>
      </w:r>
      <w:r w:rsidR="0055028D">
        <w:rPr>
          <w:rFonts w:asciiTheme="minorHAnsi" w:hAnsiTheme="minorHAnsi"/>
          <w:szCs w:val="24"/>
        </w:rPr>
        <w:t xml:space="preserve"> and carers</w:t>
      </w:r>
      <w:r w:rsidR="00DA5B42" w:rsidRPr="00A017CD">
        <w:rPr>
          <w:rFonts w:asciiTheme="minorHAnsi" w:hAnsiTheme="minorHAnsi"/>
          <w:szCs w:val="24"/>
        </w:rPr>
        <w:t xml:space="preserve"> as partners.</w:t>
      </w:r>
      <w:r w:rsidR="006D7E62" w:rsidRPr="00A017CD">
        <w:rPr>
          <w:rFonts w:asciiTheme="minorHAnsi" w:hAnsiTheme="minorHAnsi"/>
          <w:szCs w:val="24"/>
        </w:rPr>
        <w:t xml:space="preserve"> </w:t>
      </w:r>
      <w:r w:rsidR="00A017CD" w:rsidRPr="00A017CD">
        <w:rPr>
          <w:rFonts w:asciiTheme="minorHAnsi" w:hAnsiTheme="minorHAnsi"/>
          <w:szCs w:val="24"/>
        </w:rPr>
        <w:t xml:space="preserve">The NSQHS Standards </w:t>
      </w:r>
      <w:r w:rsidR="00A017CD">
        <w:rPr>
          <w:rFonts w:asciiTheme="minorHAnsi" w:hAnsiTheme="minorHAnsi"/>
          <w:szCs w:val="24"/>
        </w:rPr>
        <w:t>identif</w:t>
      </w:r>
      <w:r w:rsidR="0055028D">
        <w:rPr>
          <w:rFonts w:asciiTheme="minorHAnsi" w:hAnsiTheme="minorHAnsi"/>
          <w:szCs w:val="24"/>
        </w:rPr>
        <w:t>ies that</w:t>
      </w:r>
      <w:r w:rsidR="00A017CD">
        <w:rPr>
          <w:rFonts w:asciiTheme="minorHAnsi" w:hAnsiTheme="minorHAnsi"/>
          <w:szCs w:val="24"/>
        </w:rPr>
        <w:t xml:space="preserve"> </w:t>
      </w:r>
      <w:r w:rsidR="00A017CD">
        <w:rPr>
          <w:rFonts w:asciiTheme="minorHAnsi" w:hAnsiTheme="minorHAnsi" w:cs="HelveticaNeue-Medium"/>
          <w:color w:val="000000"/>
          <w:szCs w:val="24"/>
          <w:lang w:eastAsia="en-AU"/>
        </w:rPr>
        <w:t>p</w:t>
      </w:r>
      <w:r w:rsidR="00A017CD" w:rsidRPr="00A017CD">
        <w:rPr>
          <w:rFonts w:asciiTheme="minorHAnsi" w:hAnsiTheme="minorHAnsi" w:cs="HelveticaNeue-Medium"/>
          <w:color w:val="000000"/>
          <w:szCs w:val="24"/>
          <w:lang w:eastAsia="en-AU"/>
        </w:rPr>
        <w:t>atients and carers</w:t>
      </w:r>
      <w:r w:rsidR="00A017CD">
        <w:rPr>
          <w:rFonts w:asciiTheme="minorHAnsi" w:hAnsiTheme="minorHAnsi" w:cs="HelveticaNeue-Medium"/>
          <w:color w:val="000000"/>
          <w:szCs w:val="24"/>
          <w:lang w:eastAsia="en-AU"/>
        </w:rPr>
        <w:t xml:space="preserve"> </w:t>
      </w:r>
      <w:r w:rsidR="00AA6FB3">
        <w:rPr>
          <w:rFonts w:asciiTheme="minorHAnsi" w:hAnsiTheme="minorHAnsi" w:cs="HelveticaNeue-Medium"/>
          <w:color w:val="000000"/>
          <w:szCs w:val="24"/>
          <w:lang w:eastAsia="en-AU"/>
        </w:rPr>
        <w:t>play a</w:t>
      </w:r>
      <w:r w:rsidR="0055028D">
        <w:rPr>
          <w:rFonts w:asciiTheme="minorHAnsi" w:hAnsiTheme="minorHAnsi" w:cs="HelveticaNeue-Medium"/>
          <w:color w:val="000000"/>
          <w:szCs w:val="24"/>
          <w:lang w:eastAsia="en-AU"/>
        </w:rPr>
        <w:t xml:space="preserve">n important </w:t>
      </w:r>
      <w:r w:rsidR="00AA6FB3">
        <w:rPr>
          <w:rFonts w:asciiTheme="minorHAnsi" w:hAnsiTheme="minorHAnsi" w:cs="HelveticaNeue-Medium"/>
          <w:color w:val="000000"/>
          <w:szCs w:val="24"/>
          <w:lang w:eastAsia="en-AU"/>
        </w:rPr>
        <w:t>part</w:t>
      </w:r>
      <w:r w:rsidR="00A017CD" w:rsidRPr="003908C9">
        <w:rPr>
          <w:rFonts w:asciiTheme="minorHAnsi" w:hAnsiTheme="minorHAnsi"/>
          <w:szCs w:val="24"/>
        </w:rPr>
        <w:t xml:space="preserve"> in </w:t>
      </w:r>
      <w:r w:rsidR="003908C9" w:rsidRPr="003908C9">
        <w:rPr>
          <w:rFonts w:asciiTheme="minorHAnsi" w:hAnsiTheme="minorHAnsi"/>
          <w:szCs w:val="24"/>
        </w:rPr>
        <w:t>ensuring the safe and effective delivery of healthcare services</w:t>
      </w:r>
      <w:r w:rsidR="003908C9">
        <w:rPr>
          <w:rFonts w:asciiTheme="minorHAnsi" w:hAnsiTheme="minorHAnsi"/>
          <w:szCs w:val="24"/>
        </w:rPr>
        <w:t>.</w:t>
      </w:r>
      <w:r w:rsidR="00C320F8">
        <w:rPr>
          <w:rFonts w:asciiTheme="minorHAnsi" w:hAnsiTheme="minorHAnsi"/>
          <w:szCs w:val="24"/>
        </w:rPr>
        <w:t xml:space="preserve"> </w:t>
      </w:r>
      <w:r w:rsidR="00A017CD" w:rsidRPr="00A017CD">
        <w:rPr>
          <w:rFonts w:asciiTheme="minorHAnsi" w:hAnsiTheme="minorHAnsi" w:cs="HelveticaNeue-Light"/>
          <w:color w:val="000000"/>
          <w:szCs w:val="24"/>
          <w:lang w:eastAsia="en-AU"/>
        </w:rPr>
        <w:t>Patients an</w:t>
      </w:r>
      <w:r w:rsidR="003908C9">
        <w:rPr>
          <w:rFonts w:asciiTheme="minorHAnsi" w:hAnsiTheme="minorHAnsi" w:cs="HelveticaNeue-Light"/>
          <w:color w:val="000000"/>
          <w:szCs w:val="24"/>
          <w:lang w:eastAsia="en-AU"/>
        </w:rPr>
        <w:t xml:space="preserve">d carers need to have access to </w:t>
      </w:r>
      <w:r w:rsidR="00A017CD" w:rsidRPr="00A017CD">
        <w:rPr>
          <w:rFonts w:asciiTheme="minorHAnsi" w:hAnsiTheme="minorHAnsi" w:cs="HelveticaNeue-Light"/>
          <w:color w:val="000000"/>
          <w:szCs w:val="24"/>
          <w:lang w:eastAsia="en-AU"/>
        </w:rPr>
        <w:t>information abo</w:t>
      </w:r>
      <w:r w:rsidR="003908C9">
        <w:rPr>
          <w:rFonts w:asciiTheme="minorHAnsi" w:hAnsiTheme="minorHAnsi" w:cs="HelveticaNeue-Light"/>
          <w:color w:val="000000"/>
          <w:szCs w:val="24"/>
          <w:lang w:eastAsia="en-AU"/>
        </w:rPr>
        <w:t xml:space="preserve">ut options and agreed treatment </w:t>
      </w:r>
      <w:r w:rsidR="00A017CD" w:rsidRPr="00A017CD">
        <w:rPr>
          <w:rFonts w:asciiTheme="minorHAnsi" w:hAnsiTheme="minorHAnsi" w:cs="HelveticaNeue-Light"/>
          <w:color w:val="000000"/>
          <w:szCs w:val="24"/>
          <w:lang w:eastAsia="en-AU"/>
        </w:rPr>
        <w:t>plans.</w:t>
      </w:r>
    </w:p>
    <w:p w:rsidR="00E07A1C" w:rsidRPr="00910D1F" w:rsidRDefault="006D7E62" w:rsidP="00910D1F">
      <w:pPr>
        <w:rPr>
          <w:szCs w:val="24"/>
        </w:rPr>
      </w:pPr>
      <w:r>
        <w:rPr>
          <w:szCs w:val="24"/>
        </w:rPr>
        <w:t xml:space="preserve">This priority emphasises patient </w:t>
      </w:r>
      <w:r w:rsidR="0055028D">
        <w:rPr>
          <w:szCs w:val="24"/>
        </w:rPr>
        <w:t xml:space="preserve">and carer </w:t>
      </w:r>
      <w:r>
        <w:rPr>
          <w:szCs w:val="24"/>
        </w:rPr>
        <w:t>involveme</w:t>
      </w:r>
      <w:r w:rsidR="003908C9">
        <w:rPr>
          <w:szCs w:val="24"/>
        </w:rPr>
        <w:t xml:space="preserve">nt in the decision to transfuse by providing them with relevant information. </w:t>
      </w:r>
      <w:r>
        <w:rPr>
          <w:szCs w:val="24"/>
        </w:rPr>
        <w:t xml:space="preserve"> It also incorporates informed consent to transfus</w:t>
      </w:r>
      <w:r w:rsidR="000D44D3">
        <w:rPr>
          <w:szCs w:val="24"/>
        </w:rPr>
        <w:t>e</w:t>
      </w:r>
      <w:r>
        <w:rPr>
          <w:szCs w:val="24"/>
        </w:rPr>
        <w:t>.</w:t>
      </w:r>
    </w:p>
    <w:tbl>
      <w:tblPr>
        <w:tblStyle w:val="NBATableStyle3"/>
        <w:tblW w:w="4945" w:type="pct"/>
        <w:tblInd w:w="108" w:type="dxa"/>
        <w:tblLook w:val="04A0" w:firstRow="1" w:lastRow="0" w:firstColumn="1" w:lastColumn="0" w:noHBand="0" w:noVBand="1"/>
      </w:tblPr>
      <w:tblGrid>
        <w:gridCol w:w="4613"/>
        <w:gridCol w:w="4718"/>
      </w:tblGrid>
      <w:tr w:rsidR="00E07A1C" w:rsidRPr="00910D1F" w:rsidTr="00821362">
        <w:trPr>
          <w:cnfStyle w:val="100000000000" w:firstRow="1" w:lastRow="0" w:firstColumn="0" w:lastColumn="0" w:oddVBand="0" w:evenVBand="0" w:oddHBand="0" w:evenHBand="0" w:firstRowFirstColumn="0" w:firstRowLastColumn="0" w:lastRowFirstColumn="0" w:lastRowLastColumn="0"/>
        </w:trPr>
        <w:tc>
          <w:tcPr>
            <w:tcW w:w="2472" w:type="pct"/>
          </w:tcPr>
          <w:p w:rsidR="00E07A1C" w:rsidRPr="00910D1F" w:rsidRDefault="00E07A1C" w:rsidP="00A017CD">
            <w:pPr>
              <w:ind w:left="720" w:hanging="720"/>
              <w:rPr>
                <w:szCs w:val="24"/>
              </w:rPr>
            </w:pPr>
            <w:r w:rsidRPr="00910D1F">
              <w:rPr>
                <w:szCs w:val="24"/>
              </w:rPr>
              <w:t>Desired Outcome</w:t>
            </w:r>
          </w:p>
        </w:tc>
        <w:tc>
          <w:tcPr>
            <w:tcW w:w="2528" w:type="pct"/>
          </w:tcPr>
          <w:p w:rsidR="00E07A1C" w:rsidRPr="00910D1F" w:rsidRDefault="00E07A1C" w:rsidP="00A017CD">
            <w:pPr>
              <w:ind w:left="720" w:hanging="720"/>
              <w:rPr>
                <w:szCs w:val="24"/>
              </w:rPr>
            </w:pPr>
            <w:r w:rsidRPr="00910D1F">
              <w:rPr>
                <w:szCs w:val="24"/>
              </w:rPr>
              <w:t xml:space="preserve">Key </w:t>
            </w:r>
            <w:r w:rsidR="006376E6">
              <w:rPr>
                <w:szCs w:val="24"/>
              </w:rPr>
              <w:t xml:space="preserve">NBA </w:t>
            </w:r>
            <w:r w:rsidRPr="00910D1F">
              <w:rPr>
                <w:szCs w:val="24"/>
              </w:rPr>
              <w:t>Strategies</w:t>
            </w:r>
          </w:p>
        </w:tc>
      </w:tr>
      <w:tr w:rsidR="00E07A1C" w:rsidRPr="00910D1F" w:rsidTr="00821362">
        <w:trPr>
          <w:cnfStyle w:val="000000100000" w:firstRow="0" w:lastRow="0" w:firstColumn="0" w:lastColumn="0" w:oddVBand="0" w:evenVBand="0" w:oddHBand="1" w:evenHBand="0" w:firstRowFirstColumn="0" w:firstRowLastColumn="0" w:lastRowFirstColumn="0" w:lastRowLastColumn="0"/>
        </w:trPr>
        <w:tc>
          <w:tcPr>
            <w:tcW w:w="2472" w:type="pct"/>
          </w:tcPr>
          <w:p w:rsidR="00E07A1C" w:rsidRPr="00910D1F" w:rsidRDefault="00E35B7D" w:rsidP="00D50726">
            <w:pPr>
              <w:ind w:left="720" w:hanging="720"/>
              <w:rPr>
                <w:szCs w:val="24"/>
              </w:rPr>
            </w:pPr>
            <w:r>
              <w:rPr>
                <w:szCs w:val="24"/>
              </w:rPr>
              <w:t>4</w:t>
            </w:r>
            <w:r w:rsidR="006D7E62">
              <w:rPr>
                <w:szCs w:val="24"/>
              </w:rPr>
              <w:t>.1</w:t>
            </w:r>
            <w:r w:rsidR="006D7E62">
              <w:rPr>
                <w:szCs w:val="24"/>
              </w:rPr>
              <w:tab/>
            </w:r>
            <w:r w:rsidR="00910D1F">
              <w:rPr>
                <w:szCs w:val="24"/>
              </w:rPr>
              <w:t xml:space="preserve">Patients </w:t>
            </w:r>
            <w:r w:rsidR="0055028D">
              <w:rPr>
                <w:szCs w:val="24"/>
              </w:rPr>
              <w:t xml:space="preserve">and carers </w:t>
            </w:r>
            <w:r w:rsidR="00910D1F">
              <w:rPr>
                <w:szCs w:val="24"/>
              </w:rPr>
              <w:t xml:space="preserve">are </w:t>
            </w:r>
            <w:r w:rsidR="006D7E62">
              <w:rPr>
                <w:szCs w:val="24"/>
              </w:rPr>
              <w:t>involved in the decision making process prior to transfusion because they have</w:t>
            </w:r>
            <w:r w:rsidR="00A80904">
              <w:rPr>
                <w:szCs w:val="24"/>
              </w:rPr>
              <w:t xml:space="preserve"> had information explained to them and have</w:t>
            </w:r>
            <w:r w:rsidR="006D7E62">
              <w:rPr>
                <w:szCs w:val="24"/>
              </w:rPr>
              <w:t xml:space="preserve"> been </w:t>
            </w:r>
            <w:r w:rsidR="00910D1F">
              <w:rPr>
                <w:szCs w:val="24"/>
              </w:rPr>
              <w:t xml:space="preserve">provided with educational materials </w:t>
            </w:r>
            <w:r w:rsidR="006D7E62">
              <w:rPr>
                <w:szCs w:val="24"/>
              </w:rPr>
              <w:t>clearly outlining the options to transfusion including the risks and benefits</w:t>
            </w:r>
            <w:r w:rsidR="009127DF">
              <w:rPr>
                <w:szCs w:val="24"/>
              </w:rPr>
              <w:t xml:space="preserve"> and alternatives</w:t>
            </w:r>
            <w:r w:rsidR="006D7E62">
              <w:rPr>
                <w:szCs w:val="24"/>
              </w:rPr>
              <w:t>.</w:t>
            </w:r>
          </w:p>
        </w:tc>
        <w:tc>
          <w:tcPr>
            <w:tcW w:w="2528" w:type="pct"/>
          </w:tcPr>
          <w:p w:rsidR="00910D1F" w:rsidRDefault="00E35B7D" w:rsidP="00A017CD">
            <w:pPr>
              <w:ind w:left="720" w:hanging="720"/>
              <w:rPr>
                <w:szCs w:val="24"/>
              </w:rPr>
            </w:pPr>
            <w:r>
              <w:rPr>
                <w:szCs w:val="24"/>
              </w:rPr>
              <w:t>4</w:t>
            </w:r>
            <w:r w:rsidR="00910D1F" w:rsidRPr="00910D1F">
              <w:rPr>
                <w:szCs w:val="24"/>
              </w:rPr>
              <w:t>.</w:t>
            </w:r>
            <w:r w:rsidR="00910D1F">
              <w:rPr>
                <w:szCs w:val="24"/>
              </w:rPr>
              <w:t>1</w:t>
            </w:r>
            <w:r w:rsidR="006D7E62">
              <w:rPr>
                <w:szCs w:val="24"/>
              </w:rPr>
              <w:t>.1</w:t>
            </w:r>
            <w:r w:rsidR="00910D1F">
              <w:rPr>
                <w:szCs w:val="24"/>
              </w:rPr>
              <w:tab/>
              <w:t xml:space="preserve">Identify and engage </w:t>
            </w:r>
            <w:r w:rsidR="009127DF">
              <w:rPr>
                <w:szCs w:val="24"/>
              </w:rPr>
              <w:t xml:space="preserve">representative </w:t>
            </w:r>
            <w:r w:rsidR="00910D1F">
              <w:rPr>
                <w:szCs w:val="24"/>
              </w:rPr>
              <w:t>patient groups where possible</w:t>
            </w:r>
            <w:r w:rsidR="004C6B7F">
              <w:rPr>
                <w:szCs w:val="24"/>
              </w:rPr>
              <w:t xml:space="preserve"> to </w:t>
            </w:r>
            <w:r w:rsidR="0055028D">
              <w:rPr>
                <w:szCs w:val="24"/>
              </w:rPr>
              <w:t xml:space="preserve">understand </w:t>
            </w:r>
            <w:r w:rsidR="00832B24">
              <w:rPr>
                <w:szCs w:val="24"/>
              </w:rPr>
              <w:t xml:space="preserve">their </w:t>
            </w:r>
            <w:r w:rsidR="004C6B7F">
              <w:rPr>
                <w:szCs w:val="24"/>
              </w:rPr>
              <w:t>information needs and priorities</w:t>
            </w:r>
            <w:r w:rsidR="00206B05">
              <w:rPr>
                <w:szCs w:val="24"/>
              </w:rPr>
              <w:t xml:space="preserve">. </w:t>
            </w:r>
            <w:r w:rsidR="00D13E1B">
              <w:rPr>
                <w:szCs w:val="24"/>
              </w:rPr>
              <w:t>(2013</w:t>
            </w:r>
            <w:r w:rsidR="0055028D">
              <w:rPr>
                <w:szCs w:val="24"/>
              </w:rPr>
              <w:t>-2014</w:t>
            </w:r>
            <w:r w:rsidR="00D13E1B">
              <w:rPr>
                <w:szCs w:val="24"/>
              </w:rPr>
              <w:t>)</w:t>
            </w:r>
          </w:p>
          <w:p w:rsidR="00191724" w:rsidRDefault="00191724" w:rsidP="00A017CD">
            <w:pPr>
              <w:ind w:left="720" w:hanging="720"/>
              <w:rPr>
                <w:szCs w:val="24"/>
              </w:rPr>
            </w:pPr>
            <w:r>
              <w:rPr>
                <w:szCs w:val="24"/>
              </w:rPr>
              <w:t>4.1.2</w:t>
            </w:r>
            <w:r>
              <w:rPr>
                <w:szCs w:val="24"/>
              </w:rPr>
              <w:tab/>
              <w:t xml:space="preserve">Ensure </w:t>
            </w:r>
            <w:r w:rsidR="0055028D">
              <w:rPr>
                <w:szCs w:val="24"/>
              </w:rPr>
              <w:t>patient and carer</w:t>
            </w:r>
            <w:r>
              <w:rPr>
                <w:szCs w:val="24"/>
              </w:rPr>
              <w:t xml:space="preserve"> involvement in the decision making process and informed consent  by creating a focus on training health professionals in obtaining informed consent.</w:t>
            </w:r>
            <w:r w:rsidR="006F7FB7">
              <w:rPr>
                <w:szCs w:val="24"/>
              </w:rPr>
              <w:t>(2013</w:t>
            </w:r>
            <w:r w:rsidR="0055028D">
              <w:rPr>
                <w:szCs w:val="24"/>
              </w:rPr>
              <w:t>-2014</w:t>
            </w:r>
            <w:r w:rsidR="006F7FB7">
              <w:rPr>
                <w:szCs w:val="24"/>
              </w:rPr>
              <w:t>)</w:t>
            </w:r>
          </w:p>
          <w:p w:rsidR="00E07A1C" w:rsidRDefault="00E35B7D" w:rsidP="00A017CD">
            <w:pPr>
              <w:ind w:left="720" w:hanging="720"/>
              <w:rPr>
                <w:szCs w:val="24"/>
              </w:rPr>
            </w:pPr>
            <w:r>
              <w:rPr>
                <w:szCs w:val="24"/>
              </w:rPr>
              <w:t>4</w:t>
            </w:r>
            <w:r w:rsidR="006D7E62">
              <w:rPr>
                <w:szCs w:val="24"/>
              </w:rPr>
              <w:t>.1.</w:t>
            </w:r>
            <w:r w:rsidR="00191724">
              <w:rPr>
                <w:szCs w:val="24"/>
              </w:rPr>
              <w:t>3</w:t>
            </w:r>
            <w:r w:rsidR="006D7E62">
              <w:rPr>
                <w:szCs w:val="24"/>
              </w:rPr>
              <w:tab/>
            </w:r>
            <w:r w:rsidR="004C6B7F">
              <w:rPr>
                <w:szCs w:val="24"/>
              </w:rPr>
              <w:t>Undertake a p</w:t>
            </w:r>
            <w:r w:rsidR="006D7E62" w:rsidRPr="00910D1F">
              <w:rPr>
                <w:szCs w:val="24"/>
              </w:rPr>
              <w:t>romot</w:t>
            </w:r>
            <w:r w:rsidR="004C6B7F">
              <w:rPr>
                <w:szCs w:val="24"/>
              </w:rPr>
              <w:t>ion campaign that enables</w:t>
            </w:r>
            <w:r w:rsidR="006D7E62" w:rsidRPr="00910D1F">
              <w:rPr>
                <w:szCs w:val="24"/>
              </w:rPr>
              <w:t xml:space="preserve"> patient</w:t>
            </w:r>
            <w:r w:rsidR="004C6B7F">
              <w:rPr>
                <w:szCs w:val="24"/>
              </w:rPr>
              <w:t xml:space="preserve">s </w:t>
            </w:r>
            <w:r w:rsidR="001D794F">
              <w:rPr>
                <w:szCs w:val="24"/>
              </w:rPr>
              <w:t xml:space="preserve">and carers </w:t>
            </w:r>
            <w:r w:rsidR="004C6B7F">
              <w:rPr>
                <w:szCs w:val="24"/>
              </w:rPr>
              <w:t xml:space="preserve">to participate </w:t>
            </w:r>
            <w:r w:rsidR="00BC6FF5">
              <w:rPr>
                <w:szCs w:val="24"/>
              </w:rPr>
              <w:t>in a</w:t>
            </w:r>
            <w:r w:rsidR="00AA6FB3">
              <w:rPr>
                <w:szCs w:val="24"/>
              </w:rPr>
              <w:t>n</w:t>
            </w:r>
            <w:r w:rsidR="00BC6FF5">
              <w:rPr>
                <w:szCs w:val="24"/>
              </w:rPr>
              <w:t xml:space="preserve"> informed way </w:t>
            </w:r>
            <w:r w:rsidR="004C6B7F">
              <w:rPr>
                <w:szCs w:val="24"/>
              </w:rPr>
              <w:t>in blood related treatment</w:t>
            </w:r>
            <w:r w:rsidR="00BC6FF5">
              <w:rPr>
                <w:szCs w:val="24"/>
              </w:rPr>
              <w:t xml:space="preserve"> </w:t>
            </w:r>
            <w:r w:rsidR="006D7E62" w:rsidRPr="00910D1F">
              <w:rPr>
                <w:szCs w:val="24"/>
              </w:rPr>
              <w:t>decision</w:t>
            </w:r>
            <w:r w:rsidR="004C6B7F">
              <w:rPr>
                <w:szCs w:val="24"/>
              </w:rPr>
              <w:t xml:space="preserve">s </w:t>
            </w:r>
            <w:r w:rsidR="00D13E1B">
              <w:rPr>
                <w:szCs w:val="24"/>
              </w:rPr>
              <w:t>in line with NSQHS standards</w:t>
            </w:r>
            <w:proofErr w:type="gramStart"/>
            <w:r w:rsidR="00D13E1B">
              <w:rPr>
                <w:szCs w:val="24"/>
              </w:rPr>
              <w:t>.(</w:t>
            </w:r>
            <w:proofErr w:type="gramEnd"/>
            <w:r w:rsidR="00D13E1B">
              <w:rPr>
                <w:szCs w:val="24"/>
              </w:rPr>
              <w:t>201</w:t>
            </w:r>
            <w:r w:rsidR="00832B24">
              <w:rPr>
                <w:szCs w:val="24"/>
              </w:rPr>
              <w:t>4</w:t>
            </w:r>
            <w:r w:rsidR="0055028D">
              <w:rPr>
                <w:szCs w:val="24"/>
              </w:rPr>
              <w:t>-201</w:t>
            </w:r>
            <w:r w:rsidR="00832B24">
              <w:rPr>
                <w:szCs w:val="24"/>
              </w:rPr>
              <w:t>6</w:t>
            </w:r>
            <w:r w:rsidR="00D13E1B">
              <w:rPr>
                <w:szCs w:val="24"/>
              </w:rPr>
              <w:t>)</w:t>
            </w:r>
            <w:r w:rsidR="006D7E62">
              <w:rPr>
                <w:szCs w:val="24"/>
              </w:rPr>
              <w:t>.</w:t>
            </w:r>
          </w:p>
          <w:p w:rsidR="00C02A1F" w:rsidRPr="00910D1F" w:rsidRDefault="00E35B7D" w:rsidP="006F7FB7">
            <w:pPr>
              <w:ind w:left="720" w:hanging="720"/>
              <w:rPr>
                <w:szCs w:val="24"/>
              </w:rPr>
            </w:pPr>
            <w:r>
              <w:rPr>
                <w:szCs w:val="24"/>
              </w:rPr>
              <w:t>4</w:t>
            </w:r>
            <w:r w:rsidR="006D7E62">
              <w:rPr>
                <w:szCs w:val="24"/>
              </w:rPr>
              <w:t>.1.</w:t>
            </w:r>
            <w:r w:rsidR="00191724">
              <w:rPr>
                <w:szCs w:val="24"/>
              </w:rPr>
              <w:t>4</w:t>
            </w:r>
            <w:r w:rsidR="006D7E62">
              <w:rPr>
                <w:szCs w:val="24"/>
              </w:rPr>
              <w:tab/>
            </w:r>
            <w:r w:rsidR="00CE7133">
              <w:rPr>
                <w:szCs w:val="24"/>
              </w:rPr>
              <w:t xml:space="preserve">Ensure </w:t>
            </w:r>
            <w:r w:rsidR="006D7E62">
              <w:rPr>
                <w:szCs w:val="24"/>
              </w:rPr>
              <w:t xml:space="preserve">patient </w:t>
            </w:r>
            <w:r w:rsidR="0055028D">
              <w:rPr>
                <w:szCs w:val="24"/>
              </w:rPr>
              <w:t xml:space="preserve">and carer </w:t>
            </w:r>
            <w:r w:rsidR="006D7E62">
              <w:rPr>
                <w:szCs w:val="24"/>
              </w:rPr>
              <w:t>educational needs</w:t>
            </w:r>
            <w:r w:rsidR="004C6B7F">
              <w:rPr>
                <w:szCs w:val="24"/>
              </w:rPr>
              <w:t xml:space="preserve"> </w:t>
            </w:r>
            <w:r w:rsidR="0055028D">
              <w:rPr>
                <w:szCs w:val="24"/>
              </w:rPr>
              <w:t xml:space="preserve">are met </w:t>
            </w:r>
            <w:r w:rsidR="004C6B7F">
              <w:rPr>
                <w:szCs w:val="24"/>
              </w:rPr>
              <w:t xml:space="preserve">by </w:t>
            </w:r>
            <w:r w:rsidR="00AD4F40">
              <w:rPr>
                <w:szCs w:val="24"/>
              </w:rPr>
              <w:t xml:space="preserve">delivering </w:t>
            </w:r>
            <w:r w:rsidR="00BC6FF5">
              <w:rPr>
                <w:szCs w:val="24"/>
              </w:rPr>
              <w:t xml:space="preserve">prioritised </w:t>
            </w:r>
            <w:r w:rsidR="004C6B7F">
              <w:rPr>
                <w:szCs w:val="24"/>
              </w:rPr>
              <w:t>information needs</w:t>
            </w:r>
            <w:r w:rsidR="00AD4F40">
              <w:rPr>
                <w:szCs w:val="24"/>
              </w:rPr>
              <w:t xml:space="preserve"> in appropriate format(s) and language(s)</w:t>
            </w:r>
            <w:r w:rsidR="00CE7133">
              <w:rPr>
                <w:szCs w:val="24"/>
              </w:rPr>
              <w:t xml:space="preserve"> utilising existing resources, wherever possible</w:t>
            </w:r>
            <w:r w:rsidR="00D13E1B">
              <w:rPr>
                <w:szCs w:val="24"/>
              </w:rPr>
              <w:t>.(</w:t>
            </w:r>
            <w:r w:rsidR="006F7FB7">
              <w:rPr>
                <w:szCs w:val="24"/>
              </w:rPr>
              <w:t>201</w:t>
            </w:r>
            <w:r w:rsidR="00832B24">
              <w:rPr>
                <w:szCs w:val="24"/>
              </w:rPr>
              <w:t>4</w:t>
            </w:r>
            <w:r w:rsidR="0055028D">
              <w:rPr>
                <w:szCs w:val="24"/>
              </w:rPr>
              <w:t>-201</w:t>
            </w:r>
            <w:r w:rsidR="00832B24">
              <w:rPr>
                <w:szCs w:val="24"/>
              </w:rPr>
              <w:t>6</w:t>
            </w:r>
            <w:r w:rsidR="00D13E1B">
              <w:rPr>
                <w:szCs w:val="24"/>
              </w:rPr>
              <w:t>)</w:t>
            </w:r>
            <w:r w:rsidR="00A94F95" w:rsidRPr="00910D1F">
              <w:rPr>
                <w:szCs w:val="24"/>
              </w:rPr>
              <w:t xml:space="preserve"> </w:t>
            </w:r>
          </w:p>
        </w:tc>
      </w:tr>
    </w:tbl>
    <w:p w:rsidR="00A04E07" w:rsidRDefault="00A04E07" w:rsidP="00A04E07">
      <w:r>
        <w:br w:type="page"/>
      </w:r>
    </w:p>
    <w:p w:rsidR="00544296" w:rsidRDefault="00544296" w:rsidP="00DB268D">
      <w:pPr>
        <w:pStyle w:val="Heading2"/>
        <w:sectPr w:rsidR="00544296" w:rsidSect="00AE0E24">
          <w:headerReference w:type="default" r:id="rId14"/>
          <w:footerReference w:type="default" r:id="rId15"/>
          <w:headerReference w:type="first" r:id="rId16"/>
          <w:pgSz w:w="11907" w:h="16839" w:code="9"/>
          <w:pgMar w:top="1276" w:right="1608" w:bottom="1080" w:left="1080" w:header="720" w:footer="720" w:gutter="0"/>
          <w:cols w:space="720"/>
          <w:docGrid w:linePitch="360"/>
        </w:sectPr>
      </w:pPr>
    </w:p>
    <w:p w:rsidR="0076194F" w:rsidRPr="00C720AA" w:rsidRDefault="0076194F" w:rsidP="004658C1">
      <w:pPr>
        <w:pStyle w:val="Heading2"/>
      </w:pPr>
    </w:p>
    <w:sectPr w:rsidR="0076194F" w:rsidRPr="00C720AA" w:rsidSect="00706CFE">
      <w:headerReference w:type="first" r:id="rId17"/>
      <w:footerReference w:type="first" r:id="rId18"/>
      <w:pgSz w:w="11907" w:h="16839" w:code="9"/>
      <w:pgMar w:top="1276" w:right="1608"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E51" w:rsidRDefault="00403E51" w:rsidP="009960EE">
      <w:r>
        <w:separator/>
      </w:r>
    </w:p>
  </w:endnote>
  <w:endnote w:type="continuationSeparator" w:id="0">
    <w:p w:rsidR="00403E51" w:rsidRDefault="00403E51" w:rsidP="0099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7" w:rsidRDefault="00D60E5B" w:rsidP="009960EE">
    <w:pPr>
      <w:pStyle w:val="Footer"/>
    </w:pPr>
    <w:r>
      <w:rPr>
        <w:noProof/>
        <w:lang w:eastAsia="en-AU"/>
      </w:rPr>
      <mc:AlternateContent>
        <mc:Choice Requires="wps">
          <w:drawing>
            <wp:anchor distT="0" distB="0" distL="114300" distR="114300" simplePos="0" relativeHeight="251656192" behindDoc="0" locked="1" layoutInCell="1" allowOverlap="1" wp14:anchorId="1D1CE59A" wp14:editId="78A112DE">
              <wp:simplePos x="0" y="0"/>
              <wp:positionH relativeFrom="rightMargin">
                <wp:posOffset>391160</wp:posOffset>
              </wp:positionH>
              <wp:positionV relativeFrom="bottomMargin">
                <wp:posOffset>14605</wp:posOffset>
              </wp:positionV>
              <wp:extent cx="518160" cy="396240"/>
              <wp:effectExtent l="0"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457" w:rsidRPr="00C634AD" w:rsidRDefault="00EE640E" w:rsidP="009960EE">
                          <w:pPr>
                            <w:pStyle w:val="Subtitle"/>
                            <w:rPr>
                              <w:color w:val="7AB800"/>
                              <w:sz w:val="28"/>
                              <w:szCs w:val="28"/>
                            </w:rPr>
                          </w:pPr>
                          <w:r w:rsidRPr="00C634AD">
                            <w:rPr>
                              <w:color w:val="7AB800"/>
                              <w:sz w:val="28"/>
                              <w:szCs w:val="28"/>
                            </w:rPr>
                            <w:fldChar w:fldCharType="begin"/>
                          </w:r>
                          <w:r w:rsidR="00046457" w:rsidRPr="00C634AD">
                            <w:rPr>
                              <w:color w:val="7AB800"/>
                              <w:sz w:val="28"/>
                              <w:szCs w:val="28"/>
                            </w:rPr>
                            <w:instrText xml:space="preserve"> PAGE  \* Arabic  \* MERGEFORMAT </w:instrText>
                          </w:r>
                          <w:r w:rsidRPr="00C634AD">
                            <w:rPr>
                              <w:color w:val="7AB800"/>
                              <w:sz w:val="28"/>
                              <w:szCs w:val="28"/>
                            </w:rPr>
                            <w:fldChar w:fldCharType="separate"/>
                          </w:r>
                          <w:r w:rsidR="00993E7E">
                            <w:rPr>
                              <w:noProof/>
                              <w:color w:val="7AB800"/>
                              <w:sz w:val="28"/>
                              <w:szCs w:val="28"/>
                            </w:rPr>
                            <w:t>6</w:t>
                          </w:r>
                          <w:r w:rsidRPr="00C634AD">
                            <w:rPr>
                              <w:color w:val="7AB80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30.8pt;margin-top:1.15pt;width:40.8pt;height:31.2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ntAIAALg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" filled="f" stroked="f">
              <v:textbox>
                <w:txbxContent>
                  <w:p w:rsidR="00046457" w:rsidRPr="00C634AD" w:rsidRDefault="00EE640E" w:rsidP="009960EE">
                    <w:pPr>
                      <w:pStyle w:val="Subtitle"/>
                      <w:rPr>
                        <w:color w:val="7AB800"/>
                        <w:sz w:val="28"/>
                        <w:szCs w:val="28"/>
                      </w:rPr>
                    </w:pPr>
                    <w:r w:rsidRPr="00C634AD">
                      <w:rPr>
                        <w:color w:val="7AB800"/>
                        <w:sz w:val="28"/>
                        <w:szCs w:val="28"/>
                      </w:rPr>
                      <w:fldChar w:fldCharType="begin"/>
                    </w:r>
                    <w:r w:rsidR="00046457" w:rsidRPr="00C634AD">
                      <w:rPr>
                        <w:color w:val="7AB800"/>
                        <w:sz w:val="28"/>
                        <w:szCs w:val="28"/>
                      </w:rPr>
                      <w:instrText xml:space="preserve"> PAGE  \* Arabic  \* MERGEFORMAT </w:instrText>
                    </w:r>
                    <w:r w:rsidRPr="00C634AD">
                      <w:rPr>
                        <w:color w:val="7AB800"/>
                        <w:sz w:val="28"/>
                        <w:szCs w:val="28"/>
                      </w:rPr>
                      <w:fldChar w:fldCharType="separate"/>
                    </w:r>
                    <w:r w:rsidR="00993E7E">
                      <w:rPr>
                        <w:noProof/>
                        <w:color w:val="7AB800"/>
                        <w:sz w:val="28"/>
                        <w:szCs w:val="28"/>
                      </w:rPr>
                      <w:t>6</w:t>
                    </w:r>
                    <w:r w:rsidRPr="00C634AD">
                      <w:rPr>
                        <w:color w:val="7AB800"/>
                        <w:sz w:val="28"/>
                        <w:szCs w:val="28"/>
                      </w:rPr>
                      <w:fldChar w:fldCharType="end"/>
                    </w:r>
                  </w:p>
                </w:txbxContent>
              </v:textbox>
              <w10:wrap anchorx="margin" anchory="margin"/>
              <w10:anchorlock/>
            </v:shape>
          </w:pict>
        </mc:Fallback>
      </mc:AlternateContent>
    </w:r>
    <w:r>
      <w:rPr>
        <w:noProof/>
        <w:lang w:eastAsia="en-AU"/>
      </w:rPr>
      <mc:AlternateContent>
        <mc:Choice Requires="wps">
          <w:drawing>
            <wp:anchor distT="0" distB="0" distL="114300" distR="114300" simplePos="0" relativeHeight="251655168" behindDoc="0" locked="1" layoutInCell="1" allowOverlap="1" wp14:anchorId="565DCB41" wp14:editId="674B5926">
              <wp:simplePos x="0" y="0"/>
              <wp:positionH relativeFrom="rightMargin">
                <wp:posOffset>280670</wp:posOffset>
              </wp:positionH>
              <wp:positionV relativeFrom="bottomMargin">
                <wp:posOffset>-2095500</wp:posOffset>
              </wp:positionV>
              <wp:extent cx="129540" cy="2520315"/>
              <wp:effectExtent l="19050" t="19050" r="22860" b="1333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2520315"/>
                      </a:xfrm>
                      <a:prstGeom prst="rect">
                        <a:avLst/>
                      </a:prstGeom>
                      <a:solidFill>
                        <a:srgbClr val="7AB800"/>
                      </a:solidFill>
                      <a:ln w="31750">
                        <a:solidFill>
                          <a:srgbClr val="7AB800"/>
                        </a:solidFill>
                        <a:miter lim="800000"/>
                        <a:headEnd/>
                        <a:tailEnd/>
                      </a:ln>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2.1pt;margin-top:-165pt;width:10.2pt;height:198.45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" fillcolor="#7ab800" strokecolor="#7ab800" strokeweight="2.5pt">
              <w10:wrap anchorx="margin" anchory="margin"/>
              <w10:anchorlock/>
            </v:rect>
          </w:pict>
        </mc:Fallback>
      </mc:AlternateContent>
    </w:r>
    <w:r w:rsidR="00046457">
      <w:rPr>
        <w:noProof/>
        <w:lang w:eastAsia="en-AU"/>
      </w:rPr>
      <w:drawing>
        <wp:inline distT="0" distB="0" distL="0" distR="0" wp14:anchorId="50A7ED28" wp14:editId="5541F604">
          <wp:extent cx="2721610" cy="518160"/>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721610" cy="518160"/>
                  </a:xfrm>
                  <a:prstGeom prst="rect">
                    <a:avLst/>
                  </a:prstGeom>
                  <a:extLst>
                    <a:ext uri="{FAA26D3D-D897-4be2-8F04-BA451C77F1D7}">
                      <ma14:placeholderFlag xmlns:ve="http://schemas.openxmlformats.org/markup-compatibility/2006"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7" w:rsidRDefault="00046457" w:rsidP="009D3703">
    <w:pPr>
      <w:pStyle w:val="Footer"/>
      <w:tabs>
        <w:tab w:val="clear" w:pos="4680"/>
        <w:tab w:val="clear" w:pos="9360"/>
      </w:tabs>
      <w:jc w:val="center"/>
    </w:pPr>
    <w:r w:rsidRPr="008A55D4">
      <w:rPr>
        <w:noProof/>
        <w:lang w:eastAsia="en-AU"/>
      </w:rPr>
      <w:drawing>
        <wp:anchor distT="0" distB="0" distL="114300" distR="114300" simplePos="0" relativeHeight="251659264" behindDoc="1" locked="0" layoutInCell="1" allowOverlap="1">
          <wp:simplePos x="2217420" y="9879330"/>
          <wp:positionH relativeFrom="margin">
            <wp:align>center</wp:align>
          </wp:positionH>
          <wp:positionV relativeFrom="margin">
            <wp:align>bottom</wp:align>
          </wp:positionV>
          <wp:extent cx="2868295" cy="535305"/>
          <wp:effectExtent l="0" t="0" r="8255"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68295" cy="5353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E51" w:rsidRDefault="00403E51" w:rsidP="009960EE">
      <w:r>
        <w:separator/>
      </w:r>
    </w:p>
  </w:footnote>
  <w:footnote w:type="continuationSeparator" w:id="0">
    <w:p w:rsidR="00403E51" w:rsidRDefault="00403E51" w:rsidP="00996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7" w:rsidRDefault="007513CC" w:rsidP="007513CC">
    <w:pPr>
      <w:pStyle w:val="Header"/>
      <w:tabs>
        <w:tab w:val="clear" w:pos="4680"/>
        <w:tab w:val="clear" w:pos="9360"/>
        <w:tab w:val="right" w:pos="921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7" w:rsidRDefault="00046457">
    <w:pPr>
      <w:pStyle w:val="Header"/>
    </w:pPr>
    <w:r>
      <w:rPr>
        <w:noProof/>
        <w:lang w:eastAsia="en-AU"/>
      </w:rPr>
      <w:drawing>
        <wp:anchor distT="0" distB="0" distL="114300" distR="114300" simplePos="0" relativeHeight="251658240" behindDoc="1" locked="0" layoutInCell="1" allowOverlap="1" wp14:anchorId="5E87D32A" wp14:editId="1BBCD8B0">
          <wp:simplePos x="0" y="0"/>
          <wp:positionH relativeFrom="column">
            <wp:posOffset>-685800</wp:posOffset>
          </wp:positionH>
          <wp:positionV relativeFrom="paragraph">
            <wp:posOffset>4933950</wp:posOffset>
          </wp:positionV>
          <wp:extent cx="7560000" cy="5293811"/>
          <wp:effectExtent l="0" t="0" r="317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0 Background - Report - Data.jpg"/>
                  <pic:cNvPicPr/>
                </pic:nvPicPr>
                <pic:blipFill rotWithShape="1">
                  <a:blip r:embed="rId1" cstate="print">
                    <a:clrChange>
                      <a:clrFrom>
                        <a:srgbClr val="FFFDFC"/>
                      </a:clrFrom>
                      <a:clrTo>
                        <a:srgbClr val="FFFDFC">
                          <a:alpha val="0"/>
                        </a:srgbClr>
                      </a:clrTo>
                    </a:clrChange>
                    <a:extLst>
                      <a:ext uri="{28A0092B-C50C-407E-A947-70E740481C1C}">
                        <a14:useLocalDpi xmlns:a14="http://schemas.microsoft.com/office/drawing/2010/main"/>
                      </a:ext>
                    </a:extLst>
                  </a:blip>
                  <a:srcRect t="50500"/>
                  <a:stretch/>
                </pic:blipFill>
                <pic:spPr bwMode="auto">
                  <a:xfrm>
                    <a:off x="0" y="0"/>
                    <a:ext cx="7560000" cy="529381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7" w:rsidRDefault="00D60E5B">
    <w:pPr>
      <w:pStyle w:val="Header"/>
    </w:pPr>
    <w:r>
      <w:rPr>
        <w:noProof/>
        <w:lang w:eastAsia="en-AU"/>
      </w:rPr>
      <mc:AlternateContent>
        <mc:Choice Requires="wps">
          <w:drawing>
            <wp:anchor distT="0" distB="0" distL="114300" distR="114300" simplePos="0" relativeHeight="251657216" behindDoc="1" locked="0" layoutInCell="1" allowOverlap="1">
              <wp:simplePos x="0" y="0"/>
              <wp:positionH relativeFrom="column">
                <wp:posOffset>-676275</wp:posOffset>
              </wp:positionH>
              <wp:positionV relativeFrom="paragraph">
                <wp:posOffset>-447675</wp:posOffset>
              </wp:positionV>
              <wp:extent cx="7560310" cy="10687050"/>
              <wp:effectExtent l="0" t="0" r="254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87050"/>
                      </a:xfrm>
                      <a:prstGeom prst="rect">
                        <a:avLst/>
                      </a:prstGeom>
                      <a:solidFill>
                        <a:srgbClr val="7A7A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35.25pt;width:595.3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" fillcolor="#7a7a7a"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C1"/>
    <w:multiLevelType w:val="hybridMultilevel"/>
    <w:tmpl w:val="44ACEB92"/>
    <w:lvl w:ilvl="0" w:tplc="E1F8A0A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D6684B"/>
    <w:multiLevelType w:val="hybridMultilevel"/>
    <w:tmpl w:val="93F21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565A8F"/>
    <w:multiLevelType w:val="hybridMultilevel"/>
    <w:tmpl w:val="8BB07A4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CE0986"/>
    <w:multiLevelType w:val="hybridMultilevel"/>
    <w:tmpl w:val="0FAEE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405C89"/>
    <w:multiLevelType w:val="hybridMultilevel"/>
    <w:tmpl w:val="1E74C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995438"/>
    <w:multiLevelType w:val="hybridMultilevel"/>
    <w:tmpl w:val="60B80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BCD4BB9"/>
    <w:multiLevelType w:val="hybridMultilevel"/>
    <w:tmpl w:val="6E78600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9">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4244BD"/>
    <w:multiLevelType w:val="hybridMultilevel"/>
    <w:tmpl w:val="88BE84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0B90949"/>
    <w:multiLevelType w:val="hybridMultilevel"/>
    <w:tmpl w:val="CD04A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1352D8E"/>
    <w:multiLevelType w:val="hybridMultilevel"/>
    <w:tmpl w:val="22989BF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1EA401E"/>
    <w:multiLevelType w:val="hybridMultilevel"/>
    <w:tmpl w:val="EC00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103C21"/>
    <w:multiLevelType w:val="hybridMultilevel"/>
    <w:tmpl w:val="DD4C4BC8"/>
    <w:lvl w:ilvl="0" w:tplc="0C090001">
      <w:start w:val="1"/>
      <w:numFmt w:val="bullet"/>
      <w:lvlText w:val=""/>
      <w:lvlJc w:val="left"/>
      <w:pPr>
        <w:ind w:left="720" w:hanging="360"/>
      </w:pPr>
      <w:rPr>
        <w:rFonts w:ascii="Symbol" w:hAnsi="Symbol" w:hint="default"/>
      </w:rPr>
    </w:lvl>
    <w:lvl w:ilvl="1" w:tplc="CAEAFDFC">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6D75B3"/>
    <w:multiLevelType w:val="hybridMultilevel"/>
    <w:tmpl w:val="7D06B39A"/>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7">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CE1790"/>
    <w:multiLevelType w:val="hybridMultilevel"/>
    <w:tmpl w:val="5D78603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9">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EAF0F89"/>
    <w:multiLevelType w:val="hybridMultilevel"/>
    <w:tmpl w:val="AA807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B7292A"/>
    <w:multiLevelType w:val="hybridMultilevel"/>
    <w:tmpl w:val="CD04A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EE17DD9"/>
    <w:multiLevelType w:val="hybridMultilevel"/>
    <w:tmpl w:val="85860E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nsid w:val="450F0660"/>
    <w:multiLevelType w:val="hybridMultilevel"/>
    <w:tmpl w:val="CAC0B6CE"/>
    <w:lvl w:ilvl="0" w:tplc="8618D08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464A3B8E"/>
    <w:multiLevelType w:val="singleLevel"/>
    <w:tmpl w:val="5A20E944"/>
    <w:lvl w:ilvl="0">
      <w:start w:val="1"/>
      <w:numFmt w:val="decimal"/>
      <w:lvlText w:val="%1."/>
      <w:lvlJc w:val="left"/>
      <w:pPr>
        <w:tabs>
          <w:tab w:val="num" w:pos="567"/>
        </w:tabs>
        <w:ind w:left="567" w:hanging="567"/>
      </w:pPr>
    </w:lvl>
  </w:abstractNum>
  <w:abstractNum w:abstractNumId="25">
    <w:nsid w:val="4BC17903"/>
    <w:multiLevelType w:val="hybridMultilevel"/>
    <w:tmpl w:val="625E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C97F2D"/>
    <w:multiLevelType w:val="hybridMultilevel"/>
    <w:tmpl w:val="4CA6FB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DDA709A"/>
    <w:multiLevelType w:val="hybridMultilevel"/>
    <w:tmpl w:val="3DE86928"/>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8">
    <w:nsid w:val="52F836E0"/>
    <w:multiLevelType w:val="hybridMultilevel"/>
    <w:tmpl w:val="F7320070"/>
    <w:lvl w:ilvl="0" w:tplc="0C09000F">
      <w:start w:val="1"/>
      <w:numFmt w:val="decimal"/>
      <w:lvlText w:val="%1."/>
      <w:lvlJc w:val="left"/>
      <w:pPr>
        <w:ind w:left="720" w:hanging="360"/>
      </w:pPr>
    </w:lvl>
    <w:lvl w:ilvl="1" w:tplc="1884CFB4">
      <w:numFmt w:val="bullet"/>
      <w:lvlText w:val="•"/>
      <w:lvlJc w:val="left"/>
      <w:pPr>
        <w:ind w:left="1440" w:hanging="360"/>
      </w:pPr>
      <w:rPr>
        <w:rFonts w:ascii="Calibri" w:eastAsia="Dotum" w:hAnsi="Calibri" w:cs="Calibri"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90439B"/>
    <w:multiLevelType w:val="singleLevel"/>
    <w:tmpl w:val="C75EEE8E"/>
    <w:lvl w:ilvl="0">
      <w:start w:val="1"/>
      <w:numFmt w:val="lowerLetter"/>
      <w:lvlText w:val="(%1)"/>
      <w:lvlJc w:val="left"/>
      <w:pPr>
        <w:tabs>
          <w:tab w:val="num" w:pos="1421"/>
        </w:tabs>
        <w:ind w:left="1421" w:hanging="570"/>
      </w:pPr>
      <w:rPr>
        <w:rFonts w:hint="default"/>
      </w:rPr>
    </w:lvl>
  </w:abstractNum>
  <w:abstractNum w:abstractNumId="30">
    <w:nsid w:val="57564CD9"/>
    <w:multiLevelType w:val="hybridMultilevel"/>
    <w:tmpl w:val="DF44D1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7DA0943"/>
    <w:multiLevelType w:val="hybridMultilevel"/>
    <w:tmpl w:val="F4B2072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32">
    <w:nsid w:val="5B0F1BFA"/>
    <w:multiLevelType w:val="hybridMultilevel"/>
    <w:tmpl w:val="09266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C412B5"/>
    <w:multiLevelType w:val="hybridMultilevel"/>
    <w:tmpl w:val="C1A0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CCD6FB7"/>
    <w:multiLevelType w:val="hybridMultilevel"/>
    <w:tmpl w:val="0D4C7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D863572"/>
    <w:multiLevelType w:val="hybridMultilevel"/>
    <w:tmpl w:val="1E74C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DCE797A"/>
    <w:multiLevelType w:val="hybridMultilevel"/>
    <w:tmpl w:val="05BC53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34D56DA"/>
    <w:multiLevelType w:val="hybridMultilevel"/>
    <w:tmpl w:val="492C8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3DD7308"/>
    <w:multiLevelType w:val="hybridMultilevel"/>
    <w:tmpl w:val="86E22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B8A6966"/>
    <w:multiLevelType w:val="hybridMultilevel"/>
    <w:tmpl w:val="555AAF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EBE2C3C"/>
    <w:multiLevelType w:val="hybridMultilevel"/>
    <w:tmpl w:val="663A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151016C"/>
    <w:multiLevelType w:val="hybridMultilevel"/>
    <w:tmpl w:val="48E277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45C4B84"/>
    <w:multiLevelType w:val="hybridMultilevel"/>
    <w:tmpl w:val="DE54D5BE"/>
    <w:lvl w:ilvl="0" w:tplc="5DA0549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B2A4160"/>
    <w:multiLevelType w:val="singleLevel"/>
    <w:tmpl w:val="C75EEE8E"/>
    <w:lvl w:ilvl="0">
      <w:start w:val="1"/>
      <w:numFmt w:val="lowerLetter"/>
      <w:lvlText w:val="(%1)"/>
      <w:lvlJc w:val="left"/>
      <w:pPr>
        <w:tabs>
          <w:tab w:val="num" w:pos="1421"/>
        </w:tabs>
        <w:ind w:left="1421" w:hanging="570"/>
      </w:pPr>
      <w:rPr>
        <w:rFonts w:hint="default"/>
      </w:rPr>
    </w:lvl>
  </w:abstractNum>
  <w:num w:numId="1">
    <w:abstractNumId w:val="17"/>
  </w:num>
  <w:num w:numId="2">
    <w:abstractNumId w:val="9"/>
  </w:num>
  <w:num w:numId="3">
    <w:abstractNumId w:val="37"/>
  </w:num>
  <w:num w:numId="4">
    <w:abstractNumId w:val="19"/>
  </w:num>
  <w:num w:numId="5">
    <w:abstractNumId w:val="11"/>
  </w:num>
  <w:num w:numId="6">
    <w:abstractNumId w:val="1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1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7"/>
  </w:num>
  <w:num w:numId="9">
    <w:abstractNumId w:val="38"/>
  </w:num>
  <w:num w:numId="10">
    <w:abstractNumId w:val="2"/>
  </w:num>
  <w:num w:numId="11">
    <w:abstractNumId w:val="26"/>
  </w:num>
  <w:num w:numId="12">
    <w:abstractNumId w:val="5"/>
  </w:num>
  <w:num w:numId="13">
    <w:abstractNumId w:val="21"/>
  </w:num>
  <w:num w:numId="14">
    <w:abstractNumId w:val="0"/>
  </w:num>
  <w:num w:numId="15">
    <w:abstractNumId w:val="28"/>
  </w:num>
  <w:num w:numId="16">
    <w:abstractNumId w:val="13"/>
  </w:num>
  <w:num w:numId="17">
    <w:abstractNumId w:val="6"/>
  </w:num>
  <w:num w:numId="18">
    <w:abstractNumId w:val="43"/>
  </w:num>
  <w:num w:numId="19">
    <w:abstractNumId w:val="30"/>
  </w:num>
  <w:num w:numId="20">
    <w:abstractNumId w:val="3"/>
  </w:num>
  <w:num w:numId="21">
    <w:abstractNumId w:val="44"/>
  </w:num>
  <w:num w:numId="22">
    <w:abstractNumId w:val="1"/>
  </w:num>
  <w:num w:numId="23">
    <w:abstractNumId w:val="33"/>
  </w:num>
  <w:num w:numId="24">
    <w:abstractNumId w:val="24"/>
  </w:num>
  <w:num w:numId="25">
    <w:abstractNumId w:val="45"/>
  </w:num>
  <w:num w:numId="26">
    <w:abstractNumId w:val="29"/>
  </w:num>
  <w:num w:numId="27">
    <w:abstractNumId w:val="32"/>
  </w:num>
  <w:num w:numId="28">
    <w:abstractNumId w:val="39"/>
  </w:num>
  <w:num w:numId="29">
    <w:abstractNumId w:val="12"/>
  </w:num>
  <w:num w:numId="30">
    <w:abstractNumId w:val="35"/>
  </w:num>
  <w:num w:numId="31">
    <w:abstractNumId w:val="34"/>
  </w:num>
  <w:num w:numId="32">
    <w:abstractNumId w:val="41"/>
  </w:num>
  <w:num w:numId="33">
    <w:abstractNumId w:val="10"/>
  </w:num>
  <w:num w:numId="34">
    <w:abstractNumId w:val="15"/>
  </w:num>
  <w:num w:numId="35">
    <w:abstractNumId w:val="40"/>
  </w:num>
  <w:num w:numId="36">
    <w:abstractNumId w:val="14"/>
  </w:num>
  <w:num w:numId="37">
    <w:abstractNumId w:val="20"/>
  </w:num>
  <w:num w:numId="38">
    <w:abstractNumId w:val="22"/>
  </w:num>
  <w:num w:numId="39">
    <w:abstractNumId w:val="16"/>
  </w:num>
  <w:num w:numId="40">
    <w:abstractNumId w:val="42"/>
  </w:num>
  <w:num w:numId="41">
    <w:abstractNumId w:val="18"/>
  </w:num>
  <w:num w:numId="42">
    <w:abstractNumId w:val="23"/>
  </w:num>
  <w:num w:numId="43">
    <w:abstractNumId w:val="31"/>
  </w:num>
  <w:num w:numId="44">
    <w:abstractNumId w:val="8"/>
  </w:num>
  <w:num w:numId="45">
    <w:abstractNumId w:val="25"/>
  </w:num>
  <w:num w:numId="46">
    <w:abstractNumId w:val="27"/>
  </w:num>
  <w:num w:numId="47">
    <w:abstractNumId w:val="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defaultTabStop w:val="720"/>
  <w:characterSpacingControl w:val="doNotCompress"/>
  <w:hdrShapeDefaults>
    <o:shapedefaults v:ext="edit" spidmax="4097">
      <o:colormru v:ext="edit" colors="#09c,#069,#004b7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E07"/>
    <w:rsid w:val="000026B4"/>
    <w:rsid w:val="00004E32"/>
    <w:rsid w:val="00005235"/>
    <w:rsid w:val="00015C54"/>
    <w:rsid w:val="00017DEA"/>
    <w:rsid w:val="00021858"/>
    <w:rsid w:val="00022DD5"/>
    <w:rsid w:val="000246E7"/>
    <w:rsid w:val="00034187"/>
    <w:rsid w:val="00035656"/>
    <w:rsid w:val="00036E00"/>
    <w:rsid w:val="000456E5"/>
    <w:rsid w:val="00046457"/>
    <w:rsid w:val="0005225F"/>
    <w:rsid w:val="000525B6"/>
    <w:rsid w:val="00066301"/>
    <w:rsid w:val="0007027A"/>
    <w:rsid w:val="0007232B"/>
    <w:rsid w:val="0007382A"/>
    <w:rsid w:val="00077D60"/>
    <w:rsid w:val="00081D5E"/>
    <w:rsid w:val="00082A1B"/>
    <w:rsid w:val="00082E39"/>
    <w:rsid w:val="000864CE"/>
    <w:rsid w:val="000A12E4"/>
    <w:rsid w:val="000A38E2"/>
    <w:rsid w:val="000A3B2E"/>
    <w:rsid w:val="000B3FF2"/>
    <w:rsid w:val="000B5A53"/>
    <w:rsid w:val="000D1A02"/>
    <w:rsid w:val="000D37E3"/>
    <w:rsid w:val="000D44D3"/>
    <w:rsid w:val="000D5805"/>
    <w:rsid w:val="000D7AAA"/>
    <w:rsid w:val="000E0DAB"/>
    <w:rsid w:val="000E39E7"/>
    <w:rsid w:val="000E3FF5"/>
    <w:rsid w:val="000F0B36"/>
    <w:rsid w:val="000F4770"/>
    <w:rsid w:val="000F5E5C"/>
    <w:rsid w:val="000F725C"/>
    <w:rsid w:val="00103931"/>
    <w:rsid w:val="00106A29"/>
    <w:rsid w:val="00110083"/>
    <w:rsid w:val="00122071"/>
    <w:rsid w:val="00127900"/>
    <w:rsid w:val="00130E5E"/>
    <w:rsid w:val="00131577"/>
    <w:rsid w:val="00152D02"/>
    <w:rsid w:val="00161149"/>
    <w:rsid w:val="00163009"/>
    <w:rsid w:val="00171670"/>
    <w:rsid w:val="001820CD"/>
    <w:rsid w:val="00183036"/>
    <w:rsid w:val="00187E90"/>
    <w:rsid w:val="00191724"/>
    <w:rsid w:val="00192571"/>
    <w:rsid w:val="00192F19"/>
    <w:rsid w:val="00193E62"/>
    <w:rsid w:val="001978DE"/>
    <w:rsid w:val="00197EA5"/>
    <w:rsid w:val="001A56A5"/>
    <w:rsid w:val="001B2CF8"/>
    <w:rsid w:val="001B41F8"/>
    <w:rsid w:val="001D06CF"/>
    <w:rsid w:val="001D0D3D"/>
    <w:rsid w:val="001D65D0"/>
    <w:rsid w:val="001D6A09"/>
    <w:rsid w:val="001D715A"/>
    <w:rsid w:val="001D794F"/>
    <w:rsid w:val="00206B05"/>
    <w:rsid w:val="00214CAB"/>
    <w:rsid w:val="002174D6"/>
    <w:rsid w:val="002223AB"/>
    <w:rsid w:val="00223143"/>
    <w:rsid w:val="00236506"/>
    <w:rsid w:val="00242D09"/>
    <w:rsid w:val="00244C86"/>
    <w:rsid w:val="00246A97"/>
    <w:rsid w:val="00247D8B"/>
    <w:rsid w:val="00254EDC"/>
    <w:rsid w:val="00261739"/>
    <w:rsid w:val="0026279E"/>
    <w:rsid w:val="00263A8D"/>
    <w:rsid w:val="00272112"/>
    <w:rsid w:val="00275DD5"/>
    <w:rsid w:val="00276F35"/>
    <w:rsid w:val="002852B5"/>
    <w:rsid w:val="002878B5"/>
    <w:rsid w:val="00290587"/>
    <w:rsid w:val="00292DFA"/>
    <w:rsid w:val="002971C4"/>
    <w:rsid w:val="002A2AA5"/>
    <w:rsid w:val="002A38F1"/>
    <w:rsid w:val="002A4DDD"/>
    <w:rsid w:val="002C087B"/>
    <w:rsid w:val="002C370F"/>
    <w:rsid w:val="002C3E17"/>
    <w:rsid w:val="002C4F35"/>
    <w:rsid w:val="002C6447"/>
    <w:rsid w:val="002C6A01"/>
    <w:rsid w:val="002C713B"/>
    <w:rsid w:val="002D10C7"/>
    <w:rsid w:val="002D189B"/>
    <w:rsid w:val="002E0EA7"/>
    <w:rsid w:val="002E2F8C"/>
    <w:rsid w:val="002F0ED1"/>
    <w:rsid w:val="002F4F9E"/>
    <w:rsid w:val="00300DF3"/>
    <w:rsid w:val="00301C9E"/>
    <w:rsid w:val="00303D86"/>
    <w:rsid w:val="00304FCC"/>
    <w:rsid w:val="00307560"/>
    <w:rsid w:val="00317695"/>
    <w:rsid w:val="00324F80"/>
    <w:rsid w:val="00326687"/>
    <w:rsid w:val="00345ADC"/>
    <w:rsid w:val="003472B4"/>
    <w:rsid w:val="00354EDD"/>
    <w:rsid w:val="00363FF5"/>
    <w:rsid w:val="00364EBF"/>
    <w:rsid w:val="00377E81"/>
    <w:rsid w:val="00383D1A"/>
    <w:rsid w:val="0038748E"/>
    <w:rsid w:val="003908C9"/>
    <w:rsid w:val="0039184C"/>
    <w:rsid w:val="003937CF"/>
    <w:rsid w:val="00394B44"/>
    <w:rsid w:val="00396AE7"/>
    <w:rsid w:val="003A22F7"/>
    <w:rsid w:val="003A2F05"/>
    <w:rsid w:val="003A381F"/>
    <w:rsid w:val="003A594D"/>
    <w:rsid w:val="003A6BE1"/>
    <w:rsid w:val="003B546F"/>
    <w:rsid w:val="003C3C1B"/>
    <w:rsid w:val="003D66AB"/>
    <w:rsid w:val="003F31E4"/>
    <w:rsid w:val="003F446D"/>
    <w:rsid w:val="003F48E6"/>
    <w:rsid w:val="004021F3"/>
    <w:rsid w:val="00403D53"/>
    <w:rsid w:val="00403E51"/>
    <w:rsid w:val="00405A33"/>
    <w:rsid w:val="0040703A"/>
    <w:rsid w:val="00420469"/>
    <w:rsid w:val="00423445"/>
    <w:rsid w:val="00432DB5"/>
    <w:rsid w:val="004347AB"/>
    <w:rsid w:val="00436691"/>
    <w:rsid w:val="00450219"/>
    <w:rsid w:val="00452981"/>
    <w:rsid w:val="00452C3F"/>
    <w:rsid w:val="004535A4"/>
    <w:rsid w:val="004658C1"/>
    <w:rsid w:val="00473C02"/>
    <w:rsid w:val="00476F25"/>
    <w:rsid w:val="004831E3"/>
    <w:rsid w:val="00490F0C"/>
    <w:rsid w:val="0049110D"/>
    <w:rsid w:val="00496A2D"/>
    <w:rsid w:val="004A5E80"/>
    <w:rsid w:val="004B478C"/>
    <w:rsid w:val="004B7CD3"/>
    <w:rsid w:val="004C50B7"/>
    <w:rsid w:val="004C6B7F"/>
    <w:rsid w:val="004C7DF0"/>
    <w:rsid w:val="004D6DD0"/>
    <w:rsid w:val="004D7BE0"/>
    <w:rsid w:val="004E61B8"/>
    <w:rsid w:val="004F2458"/>
    <w:rsid w:val="00510F6C"/>
    <w:rsid w:val="00513BDD"/>
    <w:rsid w:val="00515016"/>
    <w:rsid w:val="005170C4"/>
    <w:rsid w:val="00522ECA"/>
    <w:rsid w:val="00533465"/>
    <w:rsid w:val="00533865"/>
    <w:rsid w:val="005367B0"/>
    <w:rsid w:val="00544296"/>
    <w:rsid w:val="00545E4F"/>
    <w:rsid w:val="005471B8"/>
    <w:rsid w:val="0055028D"/>
    <w:rsid w:val="00553715"/>
    <w:rsid w:val="00562243"/>
    <w:rsid w:val="00565157"/>
    <w:rsid w:val="005752AA"/>
    <w:rsid w:val="005860B2"/>
    <w:rsid w:val="00586F28"/>
    <w:rsid w:val="005A6660"/>
    <w:rsid w:val="005B1335"/>
    <w:rsid w:val="005B3E92"/>
    <w:rsid w:val="005B5B7E"/>
    <w:rsid w:val="005B7537"/>
    <w:rsid w:val="005B79A8"/>
    <w:rsid w:val="005B7B6B"/>
    <w:rsid w:val="005D1CA3"/>
    <w:rsid w:val="005D37A1"/>
    <w:rsid w:val="005E757C"/>
    <w:rsid w:val="005E7595"/>
    <w:rsid w:val="005F0077"/>
    <w:rsid w:val="005F1B86"/>
    <w:rsid w:val="005F30AB"/>
    <w:rsid w:val="005F4CCD"/>
    <w:rsid w:val="00607921"/>
    <w:rsid w:val="00607E23"/>
    <w:rsid w:val="00612BF8"/>
    <w:rsid w:val="00612DC9"/>
    <w:rsid w:val="00621E75"/>
    <w:rsid w:val="00622B3D"/>
    <w:rsid w:val="0063009E"/>
    <w:rsid w:val="006324F6"/>
    <w:rsid w:val="0063503E"/>
    <w:rsid w:val="006376E6"/>
    <w:rsid w:val="006466E4"/>
    <w:rsid w:val="0065042B"/>
    <w:rsid w:val="00655531"/>
    <w:rsid w:val="00655A24"/>
    <w:rsid w:val="0066031A"/>
    <w:rsid w:val="006609C8"/>
    <w:rsid w:val="00670CB0"/>
    <w:rsid w:val="00675E70"/>
    <w:rsid w:val="0068788F"/>
    <w:rsid w:val="00687DFF"/>
    <w:rsid w:val="00690814"/>
    <w:rsid w:val="0069195F"/>
    <w:rsid w:val="00692D53"/>
    <w:rsid w:val="00695CA6"/>
    <w:rsid w:val="006A5822"/>
    <w:rsid w:val="006B15AA"/>
    <w:rsid w:val="006B3179"/>
    <w:rsid w:val="006B5A57"/>
    <w:rsid w:val="006C046C"/>
    <w:rsid w:val="006C1F90"/>
    <w:rsid w:val="006C2D1B"/>
    <w:rsid w:val="006C2D7B"/>
    <w:rsid w:val="006C300A"/>
    <w:rsid w:val="006C3372"/>
    <w:rsid w:val="006C47A6"/>
    <w:rsid w:val="006C713C"/>
    <w:rsid w:val="006D0C4D"/>
    <w:rsid w:val="006D74EB"/>
    <w:rsid w:val="006D7C3A"/>
    <w:rsid w:val="006D7E62"/>
    <w:rsid w:val="006E0713"/>
    <w:rsid w:val="006E6B92"/>
    <w:rsid w:val="006E7C2F"/>
    <w:rsid w:val="006F0641"/>
    <w:rsid w:val="006F580F"/>
    <w:rsid w:val="006F6F72"/>
    <w:rsid w:val="006F7286"/>
    <w:rsid w:val="006F7FB7"/>
    <w:rsid w:val="00701152"/>
    <w:rsid w:val="00703586"/>
    <w:rsid w:val="0070491E"/>
    <w:rsid w:val="007058E9"/>
    <w:rsid w:val="00706CFE"/>
    <w:rsid w:val="00707830"/>
    <w:rsid w:val="007117FF"/>
    <w:rsid w:val="00716A66"/>
    <w:rsid w:val="00722A49"/>
    <w:rsid w:val="00741D7F"/>
    <w:rsid w:val="00741DAE"/>
    <w:rsid w:val="00744483"/>
    <w:rsid w:val="007513CC"/>
    <w:rsid w:val="00755917"/>
    <w:rsid w:val="007572E8"/>
    <w:rsid w:val="00757D55"/>
    <w:rsid w:val="0076194F"/>
    <w:rsid w:val="00763159"/>
    <w:rsid w:val="00766E93"/>
    <w:rsid w:val="00774CE0"/>
    <w:rsid w:val="0078078D"/>
    <w:rsid w:val="00786114"/>
    <w:rsid w:val="007908D5"/>
    <w:rsid w:val="00792EDF"/>
    <w:rsid w:val="007A17E9"/>
    <w:rsid w:val="007A2303"/>
    <w:rsid w:val="007B4607"/>
    <w:rsid w:val="007B5E5E"/>
    <w:rsid w:val="007C32E9"/>
    <w:rsid w:val="007D3993"/>
    <w:rsid w:val="007E2ABD"/>
    <w:rsid w:val="007E3883"/>
    <w:rsid w:val="007F07C0"/>
    <w:rsid w:val="007F3E37"/>
    <w:rsid w:val="00803132"/>
    <w:rsid w:val="00806E9C"/>
    <w:rsid w:val="00810D16"/>
    <w:rsid w:val="00812194"/>
    <w:rsid w:val="00817B0A"/>
    <w:rsid w:val="00821362"/>
    <w:rsid w:val="008249A4"/>
    <w:rsid w:val="00832B24"/>
    <w:rsid w:val="00833775"/>
    <w:rsid w:val="008353A9"/>
    <w:rsid w:val="00844D36"/>
    <w:rsid w:val="00857BF0"/>
    <w:rsid w:val="00857C02"/>
    <w:rsid w:val="00860858"/>
    <w:rsid w:val="008610D7"/>
    <w:rsid w:val="008614CE"/>
    <w:rsid w:val="00861B6B"/>
    <w:rsid w:val="00861CA7"/>
    <w:rsid w:val="00861F3E"/>
    <w:rsid w:val="008670F1"/>
    <w:rsid w:val="00874D55"/>
    <w:rsid w:val="008755E5"/>
    <w:rsid w:val="00875942"/>
    <w:rsid w:val="00877D68"/>
    <w:rsid w:val="008803A7"/>
    <w:rsid w:val="00882714"/>
    <w:rsid w:val="0088562A"/>
    <w:rsid w:val="0088681A"/>
    <w:rsid w:val="008911A8"/>
    <w:rsid w:val="00891D94"/>
    <w:rsid w:val="00895AB2"/>
    <w:rsid w:val="008A0226"/>
    <w:rsid w:val="008A55D4"/>
    <w:rsid w:val="008A64B8"/>
    <w:rsid w:val="008A6DFF"/>
    <w:rsid w:val="008B29B9"/>
    <w:rsid w:val="008B2C79"/>
    <w:rsid w:val="008B3390"/>
    <w:rsid w:val="008B48FF"/>
    <w:rsid w:val="008B652D"/>
    <w:rsid w:val="008C275D"/>
    <w:rsid w:val="008C338F"/>
    <w:rsid w:val="008C7EF5"/>
    <w:rsid w:val="008D363A"/>
    <w:rsid w:val="008E4275"/>
    <w:rsid w:val="008E4786"/>
    <w:rsid w:val="008E483C"/>
    <w:rsid w:val="008E639A"/>
    <w:rsid w:val="008F6FAB"/>
    <w:rsid w:val="00910D1F"/>
    <w:rsid w:val="00910D90"/>
    <w:rsid w:val="009127DF"/>
    <w:rsid w:val="00913B24"/>
    <w:rsid w:val="0092069A"/>
    <w:rsid w:val="00931A06"/>
    <w:rsid w:val="00931EC5"/>
    <w:rsid w:val="00942CC6"/>
    <w:rsid w:val="00943494"/>
    <w:rsid w:val="009474C8"/>
    <w:rsid w:val="009503D8"/>
    <w:rsid w:val="00950903"/>
    <w:rsid w:val="0095189D"/>
    <w:rsid w:val="0096058D"/>
    <w:rsid w:val="0097179A"/>
    <w:rsid w:val="00974737"/>
    <w:rsid w:val="009757E6"/>
    <w:rsid w:val="00976D83"/>
    <w:rsid w:val="0098358B"/>
    <w:rsid w:val="00983C1C"/>
    <w:rsid w:val="00984FF5"/>
    <w:rsid w:val="009864D2"/>
    <w:rsid w:val="009868CD"/>
    <w:rsid w:val="0099246C"/>
    <w:rsid w:val="00993E7E"/>
    <w:rsid w:val="009960EE"/>
    <w:rsid w:val="009962EB"/>
    <w:rsid w:val="009A2B1E"/>
    <w:rsid w:val="009A45E8"/>
    <w:rsid w:val="009C3156"/>
    <w:rsid w:val="009C7C9B"/>
    <w:rsid w:val="009D3325"/>
    <w:rsid w:val="009D3703"/>
    <w:rsid w:val="009F17D5"/>
    <w:rsid w:val="009F76B6"/>
    <w:rsid w:val="00A017CD"/>
    <w:rsid w:val="00A0180A"/>
    <w:rsid w:val="00A02AD8"/>
    <w:rsid w:val="00A030C4"/>
    <w:rsid w:val="00A04E07"/>
    <w:rsid w:val="00A12AD9"/>
    <w:rsid w:val="00A13FD9"/>
    <w:rsid w:val="00A16A9C"/>
    <w:rsid w:val="00A26EC7"/>
    <w:rsid w:val="00A65E99"/>
    <w:rsid w:val="00A767C8"/>
    <w:rsid w:val="00A8044C"/>
    <w:rsid w:val="00A80904"/>
    <w:rsid w:val="00A8290B"/>
    <w:rsid w:val="00A8463B"/>
    <w:rsid w:val="00A8535B"/>
    <w:rsid w:val="00A93BAA"/>
    <w:rsid w:val="00A94F95"/>
    <w:rsid w:val="00AA6FB3"/>
    <w:rsid w:val="00AB51A7"/>
    <w:rsid w:val="00AB5AC9"/>
    <w:rsid w:val="00AB64D2"/>
    <w:rsid w:val="00AB72D6"/>
    <w:rsid w:val="00AC2FA0"/>
    <w:rsid w:val="00AC5B19"/>
    <w:rsid w:val="00AD0BA2"/>
    <w:rsid w:val="00AD3808"/>
    <w:rsid w:val="00AD4F40"/>
    <w:rsid w:val="00AD6DAB"/>
    <w:rsid w:val="00AD79E6"/>
    <w:rsid w:val="00AE0E24"/>
    <w:rsid w:val="00AE4D23"/>
    <w:rsid w:val="00AF189C"/>
    <w:rsid w:val="00AF1C72"/>
    <w:rsid w:val="00AF31F7"/>
    <w:rsid w:val="00AF5925"/>
    <w:rsid w:val="00AF7CEF"/>
    <w:rsid w:val="00B057AA"/>
    <w:rsid w:val="00B06573"/>
    <w:rsid w:val="00B06CF1"/>
    <w:rsid w:val="00B16160"/>
    <w:rsid w:val="00B17AA3"/>
    <w:rsid w:val="00B2533E"/>
    <w:rsid w:val="00B2635D"/>
    <w:rsid w:val="00B345B0"/>
    <w:rsid w:val="00B36621"/>
    <w:rsid w:val="00B402BF"/>
    <w:rsid w:val="00B416D2"/>
    <w:rsid w:val="00B50E70"/>
    <w:rsid w:val="00B54625"/>
    <w:rsid w:val="00B55D95"/>
    <w:rsid w:val="00B61402"/>
    <w:rsid w:val="00B70FF7"/>
    <w:rsid w:val="00B82A72"/>
    <w:rsid w:val="00B8432E"/>
    <w:rsid w:val="00B852B7"/>
    <w:rsid w:val="00B9025F"/>
    <w:rsid w:val="00B92DEC"/>
    <w:rsid w:val="00BA0027"/>
    <w:rsid w:val="00BA6119"/>
    <w:rsid w:val="00BB280B"/>
    <w:rsid w:val="00BB55C4"/>
    <w:rsid w:val="00BC4116"/>
    <w:rsid w:val="00BC587C"/>
    <w:rsid w:val="00BC6FF5"/>
    <w:rsid w:val="00BD0082"/>
    <w:rsid w:val="00BD36A3"/>
    <w:rsid w:val="00BD3F77"/>
    <w:rsid w:val="00BD7135"/>
    <w:rsid w:val="00BE20D4"/>
    <w:rsid w:val="00BE2A32"/>
    <w:rsid w:val="00BF580C"/>
    <w:rsid w:val="00BF591F"/>
    <w:rsid w:val="00C01AE2"/>
    <w:rsid w:val="00C02A1F"/>
    <w:rsid w:val="00C13313"/>
    <w:rsid w:val="00C14F06"/>
    <w:rsid w:val="00C2090C"/>
    <w:rsid w:val="00C24C7B"/>
    <w:rsid w:val="00C320F8"/>
    <w:rsid w:val="00C57037"/>
    <w:rsid w:val="00C634AD"/>
    <w:rsid w:val="00C642FE"/>
    <w:rsid w:val="00C649A8"/>
    <w:rsid w:val="00C6635A"/>
    <w:rsid w:val="00C66CDB"/>
    <w:rsid w:val="00C720AA"/>
    <w:rsid w:val="00C81D01"/>
    <w:rsid w:val="00C90BA8"/>
    <w:rsid w:val="00C92A62"/>
    <w:rsid w:val="00CA39B5"/>
    <w:rsid w:val="00CA7C3E"/>
    <w:rsid w:val="00CB2155"/>
    <w:rsid w:val="00CB3141"/>
    <w:rsid w:val="00CB4277"/>
    <w:rsid w:val="00CB4D00"/>
    <w:rsid w:val="00CC0375"/>
    <w:rsid w:val="00CE3AA6"/>
    <w:rsid w:val="00CE51B5"/>
    <w:rsid w:val="00CE6191"/>
    <w:rsid w:val="00CE7133"/>
    <w:rsid w:val="00CF1E89"/>
    <w:rsid w:val="00CF3493"/>
    <w:rsid w:val="00CF3D3A"/>
    <w:rsid w:val="00CF5351"/>
    <w:rsid w:val="00CF53FF"/>
    <w:rsid w:val="00D00C1A"/>
    <w:rsid w:val="00D0242B"/>
    <w:rsid w:val="00D052C7"/>
    <w:rsid w:val="00D05E42"/>
    <w:rsid w:val="00D06F2B"/>
    <w:rsid w:val="00D13E1B"/>
    <w:rsid w:val="00D14A3F"/>
    <w:rsid w:val="00D14E3A"/>
    <w:rsid w:val="00D231DE"/>
    <w:rsid w:val="00D50726"/>
    <w:rsid w:val="00D60E5B"/>
    <w:rsid w:val="00D6276D"/>
    <w:rsid w:val="00D62852"/>
    <w:rsid w:val="00D65151"/>
    <w:rsid w:val="00D91068"/>
    <w:rsid w:val="00D972EF"/>
    <w:rsid w:val="00DA2C28"/>
    <w:rsid w:val="00DA5B42"/>
    <w:rsid w:val="00DB268D"/>
    <w:rsid w:val="00DB526E"/>
    <w:rsid w:val="00DB6428"/>
    <w:rsid w:val="00DB677C"/>
    <w:rsid w:val="00DB7DC6"/>
    <w:rsid w:val="00DC1EBD"/>
    <w:rsid w:val="00DD0033"/>
    <w:rsid w:val="00DD2224"/>
    <w:rsid w:val="00DD49F4"/>
    <w:rsid w:val="00DD7114"/>
    <w:rsid w:val="00DE0646"/>
    <w:rsid w:val="00DE21C2"/>
    <w:rsid w:val="00DE7432"/>
    <w:rsid w:val="00DF2710"/>
    <w:rsid w:val="00DF3DE1"/>
    <w:rsid w:val="00DF4E25"/>
    <w:rsid w:val="00DF5D98"/>
    <w:rsid w:val="00DF60FB"/>
    <w:rsid w:val="00DF714C"/>
    <w:rsid w:val="00E053A1"/>
    <w:rsid w:val="00E07A1C"/>
    <w:rsid w:val="00E07A74"/>
    <w:rsid w:val="00E10269"/>
    <w:rsid w:val="00E10EF7"/>
    <w:rsid w:val="00E17F04"/>
    <w:rsid w:val="00E2773E"/>
    <w:rsid w:val="00E35B7D"/>
    <w:rsid w:val="00E43B0B"/>
    <w:rsid w:val="00E47F75"/>
    <w:rsid w:val="00E630EC"/>
    <w:rsid w:val="00E63253"/>
    <w:rsid w:val="00E63EDA"/>
    <w:rsid w:val="00E649EF"/>
    <w:rsid w:val="00E66DA8"/>
    <w:rsid w:val="00E67766"/>
    <w:rsid w:val="00E71C0C"/>
    <w:rsid w:val="00E8361B"/>
    <w:rsid w:val="00E907BF"/>
    <w:rsid w:val="00E90B16"/>
    <w:rsid w:val="00E95C74"/>
    <w:rsid w:val="00E95C84"/>
    <w:rsid w:val="00EA1045"/>
    <w:rsid w:val="00EA35EB"/>
    <w:rsid w:val="00ED6855"/>
    <w:rsid w:val="00EE1973"/>
    <w:rsid w:val="00EE640E"/>
    <w:rsid w:val="00EE6E7F"/>
    <w:rsid w:val="00EF10F7"/>
    <w:rsid w:val="00EF1E34"/>
    <w:rsid w:val="00F0177C"/>
    <w:rsid w:val="00F034DB"/>
    <w:rsid w:val="00F03972"/>
    <w:rsid w:val="00F046A6"/>
    <w:rsid w:val="00F04B76"/>
    <w:rsid w:val="00F07128"/>
    <w:rsid w:val="00F1654B"/>
    <w:rsid w:val="00F169DC"/>
    <w:rsid w:val="00F21CF9"/>
    <w:rsid w:val="00F23E4A"/>
    <w:rsid w:val="00F23E98"/>
    <w:rsid w:val="00F26D22"/>
    <w:rsid w:val="00F30243"/>
    <w:rsid w:val="00F35E9E"/>
    <w:rsid w:val="00F364AC"/>
    <w:rsid w:val="00F41A78"/>
    <w:rsid w:val="00F44532"/>
    <w:rsid w:val="00F45974"/>
    <w:rsid w:val="00F46C0D"/>
    <w:rsid w:val="00F47F50"/>
    <w:rsid w:val="00F51F1B"/>
    <w:rsid w:val="00F533C0"/>
    <w:rsid w:val="00F561D6"/>
    <w:rsid w:val="00F722A4"/>
    <w:rsid w:val="00F728CA"/>
    <w:rsid w:val="00F7424D"/>
    <w:rsid w:val="00F8046B"/>
    <w:rsid w:val="00F81414"/>
    <w:rsid w:val="00F819B7"/>
    <w:rsid w:val="00F823FC"/>
    <w:rsid w:val="00F83546"/>
    <w:rsid w:val="00F85F78"/>
    <w:rsid w:val="00F87972"/>
    <w:rsid w:val="00F9632D"/>
    <w:rsid w:val="00F97108"/>
    <w:rsid w:val="00FA04C3"/>
    <w:rsid w:val="00FA070E"/>
    <w:rsid w:val="00FA2D9A"/>
    <w:rsid w:val="00FA5BD3"/>
    <w:rsid w:val="00FA6FC5"/>
    <w:rsid w:val="00FB5C03"/>
    <w:rsid w:val="00FC1005"/>
    <w:rsid w:val="00FD0604"/>
    <w:rsid w:val="00FF348C"/>
    <w:rsid w:val="00FF4A6C"/>
    <w:rsid w:val="00FF5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62"/>
    <w:pPr>
      <w:spacing w:after="200"/>
    </w:pPr>
    <w:rPr>
      <w:rFonts w:ascii="Calibri" w:hAnsi="Calibri" w:cs="Calibri"/>
      <w:sz w:val="24"/>
      <w:szCs w:val="22"/>
      <w:lang w:eastAsia="en-US"/>
    </w:rPr>
  </w:style>
  <w:style w:type="paragraph" w:styleId="Heading1">
    <w:name w:val="heading 1"/>
    <w:next w:val="Normal"/>
    <w:link w:val="Heading1Char"/>
    <w:uiPriority w:val="9"/>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AE4D23"/>
    <w:pPr>
      <w:spacing w:before="360" w:after="120"/>
      <w:outlineLvl w:val="1"/>
    </w:pPr>
    <w:rPr>
      <w:sz w:val="32"/>
      <w:szCs w:val="32"/>
      <w:lang w:eastAsia="en-US"/>
    </w:rPr>
  </w:style>
  <w:style w:type="paragraph" w:styleId="Heading3">
    <w:name w:val="heading 3"/>
    <w:next w:val="Normal"/>
    <w:link w:val="Heading3Char"/>
    <w:uiPriority w:val="9"/>
    <w:unhideWhenUsed/>
    <w:qFormat/>
    <w:rsid w:val="00A04E07"/>
    <w:pPr>
      <w:spacing w:before="60"/>
      <w:outlineLvl w:val="2"/>
    </w:pPr>
    <w:rPr>
      <w:rFonts w:ascii="Calibri" w:eastAsia="HYGothic-Extra" w:hAnsi="Calibri" w:cs="Tahoma"/>
      <w:b/>
      <w:bCs/>
      <w:caps/>
      <w:color w:val="D1282E"/>
      <w:sz w:val="28"/>
      <w:szCs w:val="28"/>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1D94"/>
    <w:rPr>
      <w:rFonts w:ascii="Calibri" w:eastAsia="HYGothic-Extra" w:hAnsi="Calibri" w:cs="Calibri"/>
      <w:bCs/>
      <w:color w:val="FFFFFF" w:themeColor="background1"/>
      <w:spacing w:val="-20"/>
      <w:sz w:val="60"/>
      <w:szCs w:val="60"/>
      <w:shd w:val="clear" w:color="auto" w:fill="C00000"/>
      <w:lang w:eastAsia="en-US"/>
    </w:rPr>
  </w:style>
  <w:style w:type="character" w:customStyle="1" w:styleId="Heading2Char">
    <w:name w:val="Heading 2 Char"/>
    <w:link w:val="Heading2"/>
    <w:uiPriority w:val="9"/>
    <w:rsid w:val="00AE4D23"/>
    <w:rPr>
      <w:sz w:val="32"/>
      <w:szCs w:val="32"/>
      <w:lang w:eastAsia="en-US"/>
    </w:rPr>
  </w:style>
  <w:style w:type="character" w:customStyle="1" w:styleId="Heading3Char">
    <w:name w:val="Heading 3 Char"/>
    <w:link w:val="Heading3"/>
    <w:uiPriority w:val="9"/>
    <w:rsid w:val="00A04E07"/>
    <w:rPr>
      <w:rFonts w:ascii="Calibri" w:eastAsia="HYGothic-Extra" w:hAnsi="Calibri" w:cs="Tahoma"/>
      <w:b/>
      <w:bCs/>
      <w:caps/>
      <w:color w:val="D1282E"/>
      <w:sz w:val="28"/>
      <w:szCs w:val="28"/>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Pr>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link w:val="ListParagraphChar"/>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1D6A09"/>
    <w:pPr>
      <w:tabs>
        <w:tab w:val="left" w:pos="660"/>
        <w:tab w:val="right" w:leader="dot" w:pos="8931"/>
      </w:tabs>
      <w:ind w:left="879" w:hanging="658"/>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styleId="BodyText3">
    <w:name w:val="Body Text 3"/>
    <w:basedOn w:val="Normal"/>
    <w:link w:val="BodyText3Char1"/>
    <w:uiPriority w:val="99"/>
    <w:rsid w:val="00A04E07"/>
    <w:pPr>
      <w:spacing w:after="120"/>
    </w:pPr>
    <w:rPr>
      <w:rFonts w:ascii="Times New Roman" w:eastAsia="Times New Roman" w:hAnsi="Times New Roman" w:cs="Times New Roman"/>
      <w:sz w:val="16"/>
      <w:szCs w:val="20"/>
      <w:lang w:eastAsia="en-AU"/>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eastAsia="Times New Roman" w:hAnsi="Times New Roman" w:cs="Times New Roman"/>
      <w:sz w:val="16"/>
    </w:rPr>
  </w:style>
  <w:style w:type="character" w:customStyle="1" w:styleId="ListParagraphChar">
    <w:name w:val="List Paragraph Char"/>
    <w:basedOn w:val="DefaultParagraphFont"/>
    <w:link w:val="ListParagraph"/>
    <w:rsid w:val="00A04E07"/>
    <w:rPr>
      <w:rFonts w:ascii="Calibri" w:hAnsi="Calibri" w:cs="Calibri"/>
      <w:sz w:val="22"/>
      <w:szCs w:val="22"/>
      <w:lang w:eastAsia="en-US"/>
    </w:rPr>
  </w:style>
  <w:style w:type="character" w:styleId="FootnoteReference">
    <w:name w:val="footnote reference"/>
    <w:basedOn w:val="DefaultParagraphFont"/>
    <w:uiPriority w:val="99"/>
    <w:semiHidden/>
    <w:unhideWhenUsed/>
    <w:rsid w:val="00A04E07"/>
    <w:rPr>
      <w:vertAlign w:val="superscript"/>
    </w:rPr>
  </w:style>
  <w:style w:type="paragraph" w:styleId="FootnoteText">
    <w:name w:val="footnote text"/>
    <w:basedOn w:val="Normal"/>
    <w:link w:val="FootnoteTextChar"/>
    <w:uiPriority w:val="99"/>
    <w:unhideWhenUsed/>
    <w:rsid w:val="00A04E07"/>
    <w:pPr>
      <w:spacing w:after="0"/>
    </w:pPr>
    <w:rPr>
      <w:rFonts w:asciiTheme="minorHAnsi" w:eastAsiaTheme="minorHAnsi" w:hAnsiTheme="minorHAnsi" w:cstheme="minorBidi"/>
      <w:sz w:val="20"/>
      <w:szCs w:val="20"/>
      <w:lang w:eastAsia="en-AU"/>
    </w:rPr>
  </w:style>
  <w:style w:type="character" w:customStyle="1" w:styleId="FootnoteTextChar">
    <w:name w:val="Footnote Text Char"/>
    <w:basedOn w:val="DefaultParagraphFont"/>
    <w:link w:val="FootnoteText"/>
    <w:uiPriority w:val="99"/>
    <w:rsid w:val="00A04E07"/>
    <w:rPr>
      <w:rFonts w:asciiTheme="minorHAnsi" w:eastAsiaTheme="minorHAnsi" w:hAnsiTheme="minorHAnsi" w:cstheme="minorBidi"/>
    </w:rPr>
  </w:style>
  <w:style w:type="table" w:styleId="MediumShading2-Accent1">
    <w:name w:val="Medium Shading 2 Accent 1"/>
    <w:basedOn w:val="TableNormal"/>
    <w:uiPriority w:val="64"/>
    <w:rsid w:val="00AE0E24"/>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895AB2"/>
    <w:rPr>
      <w:sz w:val="16"/>
      <w:szCs w:val="16"/>
    </w:rPr>
  </w:style>
  <w:style w:type="paragraph" w:styleId="CommentText">
    <w:name w:val="annotation text"/>
    <w:basedOn w:val="Normal"/>
    <w:link w:val="CommentTextChar"/>
    <w:unhideWhenUsed/>
    <w:rsid w:val="00895AB2"/>
    <w:rPr>
      <w:sz w:val="20"/>
      <w:szCs w:val="20"/>
    </w:rPr>
  </w:style>
  <w:style w:type="character" w:customStyle="1" w:styleId="CommentTextChar">
    <w:name w:val="Comment Text Char"/>
    <w:basedOn w:val="DefaultParagraphFont"/>
    <w:link w:val="CommentText"/>
    <w:rsid w:val="00895AB2"/>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895AB2"/>
    <w:rPr>
      <w:b/>
      <w:bCs/>
    </w:rPr>
  </w:style>
  <w:style w:type="character" w:customStyle="1" w:styleId="CommentSubjectChar">
    <w:name w:val="Comment Subject Char"/>
    <w:basedOn w:val="CommentTextChar"/>
    <w:link w:val="CommentSubject"/>
    <w:uiPriority w:val="99"/>
    <w:semiHidden/>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sz w:val="22"/>
      <w:szCs w:val="22"/>
      <w:lang w:eastAsia="en-US"/>
    </w:rPr>
  </w:style>
  <w:style w:type="character" w:styleId="FollowedHyperlink">
    <w:name w:val="FollowedHyperlink"/>
    <w:basedOn w:val="DefaultParagraphFont"/>
    <w:uiPriority w:val="99"/>
    <w:semiHidden/>
    <w:unhideWhenUsed/>
    <w:rsid w:val="00247D8B"/>
    <w:rPr>
      <w:color w:val="800080" w:themeColor="followedHyperlink"/>
      <w:u w:val="single"/>
    </w:rPr>
  </w:style>
  <w:style w:type="paragraph" w:customStyle="1" w:styleId="acthead5">
    <w:name w:val="acthead5"/>
    <w:basedOn w:val="Normal"/>
    <w:rsid w:val="002F4F9E"/>
    <w:pPr>
      <w:spacing w:before="100" w:beforeAutospacing="1" w:after="100" w:afterAutospacing="1"/>
    </w:pPr>
    <w:rPr>
      <w:rFonts w:ascii="Times New Roman" w:eastAsia="Times New Roman" w:hAnsi="Times New Roman" w:cs="Times New Roman"/>
      <w:szCs w:val="24"/>
      <w:lang w:eastAsia="en-AU"/>
    </w:rPr>
  </w:style>
  <w:style w:type="character" w:customStyle="1" w:styleId="charsectno">
    <w:name w:val="charsectno"/>
    <w:basedOn w:val="DefaultParagraphFont"/>
    <w:rsid w:val="002F4F9E"/>
  </w:style>
  <w:style w:type="paragraph" w:customStyle="1" w:styleId="subsection">
    <w:name w:val="subsection"/>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
    <w:name w:val="paragraph"/>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sub">
    <w:name w:val="paragraphsub"/>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Default">
    <w:name w:val="Default"/>
    <w:rsid w:val="00192F19"/>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62"/>
    <w:pPr>
      <w:spacing w:after="200"/>
    </w:pPr>
    <w:rPr>
      <w:rFonts w:ascii="Calibri" w:hAnsi="Calibri" w:cs="Calibri"/>
      <w:sz w:val="24"/>
      <w:szCs w:val="22"/>
      <w:lang w:eastAsia="en-US"/>
    </w:rPr>
  </w:style>
  <w:style w:type="paragraph" w:styleId="Heading1">
    <w:name w:val="heading 1"/>
    <w:next w:val="Normal"/>
    <w:link w:val="Heading1Char"/>
    <w:uiPriority w:val="9"/>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AE4D23"/>
    <w:pPr>
      <w:spacing w:before="360" w:after="120"/>
      <w:outlineLvl w:val="1"/>
    </w:pPr>
    <w:rPr>
      <w:sz w:val="32"/>
      <w:szCs w:val="32"/>
      <w:lang w:eastAsia="en-US"/>
    </w:rPr>
  </w:style>
  <w:style w:type="paragraph" w:styleId="Heading3">
    <w:name w:val="heading 3"/>
    <w:next w:val="Normal"/>
    <w:link w:val="Heading3Char"/>
    <w:uiPriority w:val="9"/>
    <w:unhideWhenUsed/>
    <w:qFormat/>
    <w:rsid w:val="00A04E07"/>
    <w:pPr>
      <w:spacing w:before="60"/>
      <w:outlineLvl w:val="2"/>
    </w:pPr>
    <w:rPr>
      <w:rFonts w:ascii="Calibri" w:eastAsia="HYGothic-Extra" w:hAnsi="Calibri" w:cs="Tahoma"/>
      <w:b/>
      <w:bCs/>
      <w:caps/>
      <w:color w:val="D1282E"/>
      <w:sz w:val="28"/>
      <w:szCs w:val="28"/>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1D94"/>
    <w:rPr>
      <w:rFonts w:ascii="Calibri" w:eastAsia="HYGothic-Extra" w:hAnsi="Calibri" w:cs="Calibri"/>
      <w:bCs/>
      <w:color w:val="FFFFFF" w:themeColor="background1"/>
      <w:spacing w:val="-20"/>
      <w:sz w:val="60"/>
      <w:szCs w:val="60"/>
      <w:shd w:val="clear" w:color="auto" w:fill="C00000"/>
      <w:lang w:eastAsia="en-US"/>
    </w:rPr>
  </w:style>
  <w:style w:type="character" w:customStyle="1" w:styleId="Heading2Char">
    <w:name w:val="Heading 2 Char"/>
    <w:link w:val="Heading2"/>
    <w:uiPriority w:val="9"/>
    <w:rsid w:val="00AE4D23"/>
    <w:rPr>
      <w:sz w:val="32"/>
      <w:szCs w:val="32"/>
      <w:lang w:eastAsia="en-US"/>
    </w:rPr>
  </w:style>
  <w:style w:type="character" w:customStyle="1" w:styleId="Heading3Char">
    <w:name w:val="Heading 3 Char"/>
    <w:link w:val="Heading3"/>
    <w:uiPriority w:val="9"/>
    <w:rsid w:val="00A04E07"/>
    <w:rPr>
      <w:rFonts w:ascii="Calibri" w:eastAsia="HYGothic-Extra" w:hAnsi="Calibri" w:cs="Tahoma"/>
      <w:b/>
      <w:bCs/>
      <w:caps/>
      <w:color w:val="D1282E"/>
      <w:sz w:val="28"/>
      <w:szCs w:val="28"/>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Pr>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link w:val="ListParagraphChar"/>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1D6A09"/>
    <w:pPr>
      <w:tabs>
        <w:tab w:val="left" w:pos="660"/>
        <w:tab w:val="right" w:leader="dot" w:pos="8931"/>
      </w:tabs>
      <w:ind w:left="879" w:hanging="658"/>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styleId="BodyText3">
    <w:name w:val="Body Text 3"/>
    <w:basedOn w:val="Normal"/>
    <w:link w:val="BodyText3Char1"/>
    <w:uiPriority w:val="99"/>
    <w:rsid w:val="00A04E07"/>
    <w:pPr>
      <w:spacing w:after="120"/>
    </w:pPr>
    <w:rPr>
      <w:rFonts w:ascii="Times New Roman" w:eastAsia="Times New Roman" w:hAnsi="Times New Roman" w:cs="Times New Roman"/>
      <w:sz w:val="16"/>
      <w:szCs w:val="20"/>
      <w:lang w:eastAsia="en-AU"/>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eastAsia="Times New Roman" w:hAnsi="Times New Roman" w:cs="Times New Roman"/>
      <w:sz w:val="16"/>
    </w:rPr>
  </w:style>
  <w:style w:type="character" w:customStyle="1" w:styleId="ListParagraphChar">
    <w:name w:val="List Paragraph Char"/>
    <w:basedOn w:val="DefaultParagraphFont"/>
    <w:link w:val="ListParagraph"/>
    <w:rsid w:val="00A04E07"/>
    <w:rPr>
      <w:rFonts w:ascii="Calibri" w:hAnsi="Calibri" w:cs="Calibri"/>
      <w:sz w:val="22"/>
      <w:szCs w:val="22"/>
      <w:lang w:eastAsia="en-US"/>
    </w:rPr>
  </w:style>
  <w:style w:type="character" w:styleId="FootnoteReference">
    <w:name w:val="footnote reference"/>
    <w:basedOn w:val="DefaultParagraphFont"/>
    <w:uiPriority w:val="99"/>
    <w:semiHidden/>
    <w:unhideWhenUsed/>
    <w:rsid w:val="00A04E07"/>
    <w:rPr>
      <w:vertAlign w:val="superscript"/>
    </w:rPr>
  </w:style>
  <w:style w:type="paragraph" w:styleId="FootnoteText">
    <w:name w:val="footnote text"/>
    <w:basedOn w:val="Normal"/>
    <w:link w:val="FootnoteTextChar"/>
    <w:uiPriority w:val="99"/>
    <w:unhideWhenUsed/>
    <w:rsid w:val="00A04E07"/>
    <w:pPr>
      <w:spacing w:after="0"/>
    </w:pPr>
    <w:rPr>
      <w:rFonts w:asciiTheme="minorHAnsi" w:eastAsiaTheme="minorHAnsi" w:hAnsiTheme="minorHAnsi" w:cstheme="minorBidi"/>
      <w:sz w:val="20"/>
      <w:szCs w:val="20"/>
      <w:lang w:eastAsia="en-AU"/>
    </w:rPr>
  </w:style>
  <w:style w:type="character" w:customStyle="1" w:styleId="FootnoteTextChar">
    <w:name w:val="Footnote Text Char"/>
    <w:basedOn w:val="DefaultParagraphFont"/>
    <w:link w:val="FootnoteText"/>
    <w:uiPriority w:val="99"/>
    <w:rsid w:val="00A04E07"/>
    <w:rPr>
      <w:rFonts w:asciiTheme="minorHAnsi" w:eastAsiaTheme="minorHAnsi" w:hAnsiTheme="minorHAnsi" w:cstheme="minorBidi"/>
    </w:rPr>
  </w:style>
  <w:style w:type="table" w:styleId="MediumShading2-Accent1">
    <w:name w:val="Medium Shading 2 Accent 1"/>
    <w:basedOn w:val="TableNormal"/>
    <w:uiPriority w:val="64"/>
    <w:rsid w:val="00AE0E24"/>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895AB2"/>
    <w:rPr>
      <w:sz w:val="16"/>
      <w:szCs w:val="16"/>
    </w:rPr>
  </w:style>
  <w:style w:type="paragraph" w:styleId="CommentText">
    <w:name w:val="annotation text"/>
    <w:basedOn w:val="Normal"/>
    <w:link w:val="CommentTextChar"/>
    <w:unhideWhenUsed/>
    <w:rsid w:val="00895AB2"/>
    <w:rPr>
      <w:sz w:val="20"/>
      <w:szCs w:val="20"/>
    </w:rPr>
  </w:style>
  <w:style w:type="character" w:customStyle="1" w:styleId="CommentTextChar">
    <w:name w:val="Comment Text Char"/>
    <w:basedOn w:val="DefaultParagraphFont"/>
    <w:link w:val="CommentText"/>
    <w:rsid w:val="00895AB2"/>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895AB2"/>
    <w:rPr>
      <w:b/>
      <w:bCs/>
    </w:rPr>
  </w:style>
  <w:style w:type="character" w:customStyle="1" w:styleId="CommentSubjectChar">
    <w:name w:val="Comment Subject Char"/>
    <w:basedOn w:val="CommentTextChar"/>
    <w:link w:val="CommentSubject"/>
    <w:uiPriority w:val="99"/>
    <w:semiHidden/>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sz w:val="22"/>
      <w:szCs w:val="22"/>
      <w:lang w:eastAsia="en-US"/>
    </w:rPr>
  </w:style>
  <w:style w:type="character" w:styleId="FollowedHyperlink">
    <w:name w:val="FollowedHyperlink"/>
    <w:basedOn w:val="DefaultParagraphFont"/>
    <w:uiPriority w:val="99"/>
    <w:semiHidden/>
    <w:unhideWhenUsed/>
    <w:rsid w:val="00247D8B"/>
    <w:rPr>
      <w:color w:val="800080" w:themeColor="followedHyperlink"/>
      <w:u w:val="single"/>
    </w:rPr>
  </w:style>
  <w:style w:type="paragraph" w:customStyle="1" w:styleId="acthead5">
    <w:name w:val="acthead5"/>
    <w:basedOn w:val="Normal"/>
    <w:rsid w:val="002F4F9E"/>
    <w:pPr>
      <w:spacing w:before="100" w:beforeAutospacing="1" w:after="100" w:afterAutospacing="1"/>
    </w:pPr>
    <w:rPr>
      <w:rFonts w:ascii="Times New Roman" w:eastAsia="Times New Roman" w:hAnsi="Times New Roman" w:cs="Times New Roman"/>
      <w:szCs w:val="24"/>
      <w:lang w:eastAsia="en-AU"/>
    </w:rPr>
  </w:style>
  <w:style w:type="character" w:customStyle="1" w:styleId="charsectno">
    <w:name w:val="charsectno"/>
    <w:basedOn w:val="DefaultParagraphFont"/>
    <w:rsid w:val="002F4F9E"/>
  </w:style>
  <w:style w:type="paragraph" w:customStyle="1" w:styleId="subsection">
    <w:name w:val="subsection"/>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
    <w:name w:val="paragraph"/>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sub">
    <w:name w:val="paragraphsub"/>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Default">
    <w:name w:val="Default"/>
    <w:rsid w:val="00192F1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53567">
      <w:bodyDiv w:val="1"/>
      <w:marLeft w:val="0"/>
      <w:marRight w:val="0"/>
      <w:marTop w:val="0"/>
      <w:marBottom w:val="0"/>
      <w:divBdr>
        <w:top w:val="none" w:sz="0" w:space="0" w:color="auto"/>
        <w:left w:val="none" w:sz="0" w:space="0" w:color="auto"/>
        <w:bottom w:val="none" w:sz="0" w:space="0" w:color="auto"/>
        <w:right w:val="none" w:sz="0" w:space="0" w:color="auto"/>
      </w:divBdr>
      <w:divsChild>
        <w:div w:id="1502041055">
          <w:marLeft w:val="0"/>
          <w:marRight w:val="0"/>
          <w:marTop w:val="0"/>
          <w:marBottom w:val="0"/>
          <w:divBdr>
            <w:top w:val="none" w:sz="0" w:space="0" w:color="auto"/>
            <w:left w:val="none" w:sz="0" w:space="0" w:color="auto"/>
            <w:bottom w:val="none" w:sz="0" w:space="0" w:color="auto"/>
            <w:right w:val="none" w:sz="0" w:space="0" w:color="auto"/>
          </w:divBdr>
          <w:divsChild>
            <w:div w:id="1043595456">
              <w:marLeft w:val="0"/>
              <w:marRight w:val="0"/>
              <w:marTop w:val="0"/>
              <w:marBottom w:val="0"/>
              <w:divBdr>
                <w:top w:val="none" w:sz="0" w:space="0" w:color="auto"/>
                <w:left w:val="none" w:sz="0" w:space="0" w:color="auto"/>
                <w:bottom w:val="none" w:sz="0" w:space="0" w:color="auto"/>
                <w:right w:val="none" w:sz="0" w:space="0" w:color="auto"/>
              </w:divBdr>
              <w:divsChild>
                <w:div w:id="1872525208">
                  <w:marLeft w:val="0"/>
                  <w:marRight w:val="0"/>
                  <w:marTop w:val="0"/>
                  <w:marBottom w:val="0"/>
                  <w:divBdr>
                    <w:top w:val="none" w:sz="0" w:space="0" w:color="auto"/>
                    <w:left w:val="none" w:sz="0" w:space="0" w:color="auto"/>
                    <w:bottom w:val="none" w:sz="0" w:space="0" w:color="auto"/>
                    <w:right w:val="none" w:sz="0" w:space="0" w:color="auto"/>
                  </w:divBdr>
                  <w:divsChild>
                    <w:div w:id="1676151972">
                      <w:marLeft w:val="0"/>
                      <w:marRight w:val="0"/>
                      <w:marTop w:val="0"/>
                      <w:marBottom w:val="0"/>
                      <w:divBdr>
                        <w:top w:val="none" w:sz="0" w:space="0" w:color="auto"/>
                        <w:left w:val="none" w:sz="0" w:space="0" w:color="auto"/>
                        <w:bottom w:val="none" w:sz="0" w:space="0" w:color="auto"/>
                        <w:right w:val="none" w:sz="0" w:space="0" w:color="auto"/>
                      </w:divBdr>
                      <w:divsChild>
                        <w:div w:id="1523543884">
                          <w:marLeft w:val="0"/>
                          <w:marRight w:val="0"/>
                          <w:marTop w:val="0"/>
                          <w:marBottom w:val="0"/>
                          <w:divBdr>
                            <w:top w:val="single" w:sz="6" w:space="0" w:color="828282"/>
                            <w:left w:val="single" w:sz="6" w:space="0" w:color="828282"/>
                            <w:bottom w:val="single" w:sz="6" w:space="0" w:color="828282"/>
                            <w:right w:val="single" w:sz="6" w:space="0" w:color="828282"/>
                          </w:divBdr>
                          <w:divsChild>
                            <w:div w:id="1114136919">
                              <w:marLeft w:val="0"/>
                              <w:marRight w:val="0"/>
                              <w:marTop w:val="0"/>
                              <w:marBottom w:val="0"/>
                              <w:divBdr>
                                <w:top w:val="none" w:sz="0" w:space="0" w:color="auto"/>
                                <w:left w:val="none" w:sz="0" w:space="0" w:color="auto"/>
                                <w:bottom w:val="none" w:sz="0" w:space="0" w:color="auto"/>
                                <w:right w:val="none" w:sz="0" w:space="0" w:color="auto"/>
                              </w:divBdr>
                              <w:divsChild>
                                <w:div w:id="282201484">
                                  <w:marLeft w:val="0"/>
                                  <w:marRight w:val="0"/>
                                  <w:marTop w:val="0"/>
                                  <w:marBottom w:val="0"/>
                                  <w:divBdr>
                                    <w:top w:val="none" w:sz="0" w:space="0" w:color="auto"/>
                                    <w:left w:val="none" w:sz="0" w:space="0" w:color="auto"/>
                                    <w:bottom w:val="none" w:sz="0" w:space="0" w:color="auto"/>
                                    <w:right w:val="none" w:sz="0" w:space="0" w:color="auto"/>
                                  </w:divBdr>
                                  <w:divsChild>
                                    <w:div w:id="1525553972">
                                      <w:marLeft w:val="0"/>
                                      <w:marRight w:val="0"/>
                                      <w:marTop w:val="0"/>
                                      <w:marBottom w:val="0"/>
                                      <w:divBdr>
                                        <w:top w:val="none" w:sz="0" w:space="0" w:color="auto"/>
                                        <w:left w:val="none" w:sz="0" w:space="0" w:color="auto"/>
                                        <w:bottom w:val="none" w:sz="0" w:space="0" w:color="auto"/>
                                        <w:right w:val="none" w:sz="0" w:space="0" w:color="auto"/>
                                      </w:divBdr>
                                      <w:divsChild>
                                        <w:div w:id="1691451336">
                                          <w:marLeft w:val="0"/>
                                          <w:marRight w:val="0"/>
                                          <w:marTop w:val="0"/>
                                          <w:marBottom w:val="0"/>
                                          <w:divBdr>
                                            <w:top w:val="none" w:sz="0" w:space="0" w:color="auto"/>
                                            <w:left w:val="none" w:sz="0" w:space="0" w:color="auto"/>
                                            <w:bottom w:val="none" w:sz="0" w:space="0" w:color="auto"/>
                                            <w:right w:val="none" w:sz="0" w:space="0" w:color="auto"/>
                                          </w:divBdr>
                                          <w:divsChild>
                                            <w:div w:id="668100761">
                                              <w:marLeft w:val="0"/>
                                              <w:marRight w:val="0"/>
                                              <w:marTop w:val="0"/>
                                              <w:marBottom w:val="0"/>
                                              <w:divBdr>
                                                <w:top w:val="none" w:sz="0" w:space="0" w:color="auto"/>
                                                <w:left w:val="none" w:sz="0" w:space="0" w:color="auto"/>
                                                <w:bottom w:val="none" w:sz="0" w:space="0" w:color="auto"/>
                                                <w:right w:val="none" w:sz="0" w:space="0" w:color="auto"/>
                                              </w:divBdr>
                                              <w:divsChild>
                                                <w:div w:id="11843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05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8B2B0CAA-6FF9-4F8A-AADE-54FD2EFC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2156</Words>
  <Characters>12293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Education and Training Strategy</vt:lpstr>
    </vt:vector>
  </TitlesOfParts>
  <Company>The National Blood Authority, Australia</Company>
  <LinksUpToDate>false</LinksUpToDate>
  <CharactersWithSpaces>14421</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Training Strategy</dc:title>
  <dc:creator>National Blood Authority</dc:creator>
  <cp:lastModifiedBy>Sandra Russell</cp:lastModifiedBy>
  <cp:revision>3</cp:revision>
  <cp:lastPrinted>2013-03-14T22:44:00Z</cp:lastPrinted>
  <dcterms:created xsi:type="dcterms:W3CDTF">2013-10-11T06:32:00Z</dcterms:created>
  <dcterms:modified xsi:type="dcterms:W3CDTF">2013-10-14T06:28:00Z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