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27" w:rsidRPr="00283856" w:rsidRDefault="00987714" w:rsidP="00AA2B5D">
      <w:pPr>
        <w:rPr>
          <w:rFonts w:asciiTheme="minorHAnsi" w:hAnsiTheme="minorHAnsi" w:cstheme="minorHAnsi"/>
          <w:sz w:val="24"/>
        </w:rPr>
      </w:pPr>
      <w:bookmarkStart w:id="0" w:name="OLE_LINK1"/>
      <w:bookmarkStart w:id="1" w:name="OLE_LINK2"/>
      <w:bookmarkStart w:id="2" w:name="OLE_LINK4"/>
      <w:r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4A7C3D40" wp14:editId="1B4691B3">
            <wp:extent cx="3243782" cy="61751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NBA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944" cy="61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494" w:rsidRPr="00283856" w:rsidRDefault="00FE42BF" w:rsidP="00E127F2">
      <w:pPr>
        <w:pStyle w:val="Title"/>
        <w:spacing w:line="276" w:lineRule="auto"/>
        <w:jc w:val="center"/>
      </w:pPr>
      <w:r>
        <w:t>WEB EDUCATION AND INFORMATION ADVISORY GROUP</w:t>
      </w:r>
    </w:p>
    <w:p w:rsidR="00A52959" w:rsidRPr="005855E3" w:rsidRDefault="00BF7BBF" w:rsidP="005855E3">
      <w:pPr>
        <w:jc w:val="center"/>
        <w:rPr>
          <w:b/>
          <w:sz w:val="32"/>
          <w:szCs w:val="32"/>
        </w:rPr>
      </w:pPr>
      <w:r w:rsidRPr="008E2BAD">
        <w:rPr>
          <w:b/>
          <w:sz w:val="36"/>
          <w:szCs w:val="36"/>
        </w:rPr>
        <w:t>“</w:t>
      </w:r>
      <w:r w:rsidR="008479ED">
        <w:rPr>
          <w:b/>
          <w:i/>
          <w:color w:val="C0504D" w:themeColor="accent2"/>
        </w:rPr>
        <w:t>E</w:t>
      </w:r>
      <w:r w:rsidR="005C37CA" w:rsidRPr="00675E70">
        <w:rPr>
          <w:b/>
          <w:i/>
          <w:color w:val="C0504D" w:themeColor="accent2"/>
        </w:rPr>
        <w:t xml:space="preserve">ducation </w:t>
      </w:r>
      <w:r w:rsidR="008479ED">
        <w:rPr>
          <w:b/>
          <w:i/>
          <w:color w:val="C0504D" w:themeColor="accent2"/>
        </w:rPr>
        <w:t xml:space="preserve">about blood, blood products and patient blood management </w:t>
      </w:r>
      <w:r w:rsidR="005C37CA" w:rsidRPr="00675E70">
        <w:rPr>
          <w:b/>
          <w:i/>
          <w:color w:val="C0504D" w:themeColor="accent2"/>
        </w:rPr>
        <w:t>is well coordinated, of high quality, and addresses the information needs of patients and carers and the education and training needs of the Australian health care workforce</w:t>
      </w:r>
      <w:r w:rsidRPr="005855E3">
        <w:rPr>
          <w:b/>
          <w:sz w:val="32"/>
          <w:szCs w:val="32"/>
        </w:rPr>
        <w:t>”</w:t>
      </w:r>
    </w:p>
    <w:p w:rsidR="00A52959" w:rsidRPr="00283856" w:rsidRDefault="00EE43CE" w:rsidP="00AA2B5D">
      <w:pPr>
        <w:rPr>
          <w:rFonts w:asciiTheme="minorHAnsi" w:hAnsiTheme="minorHAnsi" w:cstheme="minorHAnsi"/>
          <w:sz w:val="24"/>
        </w:rPr>
      </w:pPr>
      <w:r w:rsidRPr="00283856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504482" wp14:editId="0B61302F">
                <wp:simplePos x="0" y="0"/>
                <wp:positionH relativeFrom="column">
                  <wp:posOffset>228600</wp:posOffset>
                </wp:positionH>
                <wp:positionV relativeFrom="paragraph">
                  <wp:posOffset>100330</wp:posOffset>
                </wp:positionV>
                <wp:extent cx="5486400" cy="0"/>
                <wp:effectExtent l="9525" t="14605" r="9525" b="13970"/>
                <wp:wrapNone/>
                <wp:docPr id="15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9pt" to="450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" strokecolor="maroon" strokeweight="1pt"/>
            </w:pict>
          </mc:Fallback>
        </mc:AlternateContent>
      </w:r>
    </w:p>
    <w:p w:rsidR="003D5B4C" w:rsidRPr="00283856" w:rsidRDefault="005B0609" w:rsidP="00E127F2">
      <w:pPr>
        <w:spacing w:before="360" w:after="360"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83856">
        <w:rPr>
          <w:rFonts w:asciiTheme="minorHAnsi" w:hAnsiTheme="minorHAnsi" w:cstheme="minorHAnsi"/>
          <w:b/>
          <w:sz w:val="36"/>
          <w:szCs w:val="36"/>
        </w:rPr>
        <w:t xml:space="preserve">Committee </w:t>
      </w:r>
      <w:r w:rsidR="003D5B4C" w:rsidRPr="00283856">
        <w:rPr>
          <w:rFonts w:asciiTheme="minorHAnsi" w:hAnsiTheme="minorHAnsi" w:cstheme="minorHAnsi"/>
          <w:b/>
          <w:sz w:val="36"/>
          <w:szCs w:val="36"/>
        </w:rPr>
        <w:t>Terms of Reference</w:t>
      </w:r>
    </w:p>
    <w:p w:rsidR="00A52959" w:rsidRPr="00283856" w:rsidRDefault="00EE43CE" w:rsidP="00827B97">
      <w:pPr>
        <w:spacing w:after="600"/>
        <w:rPr>
          <w:rFonts w:asciiTheme="minorHAnsi" w:hAnsiTheme="minorHAnsi" w:cstheme="minorHAnsi"/>
          <w:sz w:val="24"/>
        </w:rPr>
      </w:pPr>
      <w:r w:rsidRPr="00283856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821F6B" wp14:editId="5CFC0304">
                <wp:simplePos x="0" y="0"/>
                <wp:positionH relativeFrom="column">
                  <wp:posOffset>228600</wp:posOffset>
                </wp:positionH>
                <wp:positionV relativeFrom="paragraph">
                  <wp:posOffset>123825</wp:posOffset>
                </wp:positionV>
                <wp:extent cx="5486400" cy="0"/>
                <wp:effectExtent l="9525" t="9525" r="9525" b="9525"/>
                <wp:wrapNone/>
                <wp:docPr id="14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75pt" to="450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AJFAIAACwEAAAOAAAAZHJzL2Uyb0RvYy54bWysU8GO2jAQvVfqP1i+QxKa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" strokecolor="maroon" strokeweight="1pt"/>
            </w:pict>
          </mc:Fallback>
        </mc:AlternateContent>
      </w:r>
    </w:p>
    <w:p w:rsidR="005855E3" w:rsidRDefault="00366D9B" w:rsidP="00AA2B5D">
      <w:pPr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September </w:t>
      </w:r>
      <w:r w:rsidR="00A938F2">
        <w:rPr>
          <w:rFonts w:asciiTheme="minorHAnsi" w:hAnsiTheme="minorHAnsi" w:cstheme="minorHAnsi"/>
          <w:sz w:val="24"/>
        </w:rPr>
        <w:t>2013</w:t>
      </w:r>
    </w:p>
    <w:bookmarkEnd w:id="0"/>
    <w:bookmarkEnd w:id="1"/>
    <w:bookmarkEnd w:id="2"/>
    <w:p w:rsidR="00D766CC" w:rsidRDefault="00E435D4" w:rsidP="00AA2B5D">
      <w:pPr>
        <w:rPr>
          <w:rFonts w:asciiTheme="minorHAnsi" w:hAnsiTheme="minorHAnsi" w:cstheme="minorHAnsi"/>
          <w:sz w:val="24"/>
        </w:rPr>
      </w:pPr>
      <w:r w:rsidRPr="00283856">
        <w:rPr>
          <w:rFonts w:asciiTheme="minorHAnsi" w:hAnsiTheme="minorHAnsi" w:cstheme="minorHAnsi"/>
          <w:sz w:val="24"/>
        </w:rPr>
        <w:br w:type="page"/>
      </w:r>
      <w:bookmarkStart w:id="3" w:name="_GoBack"/>
      <w:bookmarkEnd w:id="3"/>
    </w:p>
    <w:p w:rsidR="00F84714" w:rsidRPr="00D20BF4" w:rsidRDefault="003D150C" w:rsidP="00AA2B5D">
      <w:pPr>
        <w:rPr>
          <w:rFonts w:asciiTheme="minorHAnsi" w:hAnsiTheme="minorHAnsi" w:cstheme="minorHAnsi"/>
          <w:b/>
          <w:sz w:val="24"/>
        </w:rPr>
      </w:pPr>
      <w:r w:rsidRPr="00283856">
        <w:rPr>
          <w:rFonts w:asciiTheme="minorHAnsi" w:hAnsiTheme="minorHAnsi" w:cstheme="minorHAnsi"/>
          <w:b/>
          <w:sz w:val="24"/>
        </w:rPr>
        <w:lastRenderedPageBreak/>
        <w:t>Contents</w:t>
      </w:r>
    </w:p>
    <w:p w:rsidR="0032683B" w:rsidRDefault="00A23BF6">
      <w:pPr>
        <w:pStyle w:val="TOC1"/>
        <w:rPr>
          <w:rFonts w:asciiTheme="minorHAnsi" w:eastAsiaTheme="minorEastAsia" w:hAnsiTheme="minorHAnsi" w:cstheme="minorBidi"/>
          <w:b w:val="0"/>
        </w:rPr>
      </w:pPr>
      <w:r w:rsidRPr="00283856">
        <w:rPr>
          <w:rFonts w:asciiTheme="minorHAnsi" w:hAnsiTheme="minorHAnsi" w:cstheme="minorHAnsi"/>
          <w:sz w:val="24"/>
        </w:rPr>
        <w:fldChar w:fldCharType="begin"/>
      </w:r>
      <w:r w:rsidRPr="00283856">
        <w:rPr>
          <w:rFonts w:asciiTheme="minorHAnsi" w:hAnsiTheme="minorHAnsi" w:cstheme="minorHAnsi"/>
          <w:sz w:val="24"/>
        </w:rPr>
        <w:instrText xml:space="preserve"> TOC \o "1-5" \h \z \u </w:instrText>
      </w:r>
      <w:r w:rsidRPr="00283856">
        <w:rPr>
          <w:rFonts w:asciiTheme="minorHAnsi" w:hAnsiTheme="minorHAnsi" w:cstheme="minorHAnsi"/>
          <w:sz w:val="24"/>
        </w:rPr>
        <w:fldChar w:fldCharType="separate"/>
      </w:r>
      <w:hyperlink w:anchor="_Toc360636270" w:history="1">
        <w:r w:rsidR="0032683B" w:rsidRPr="00F66CEA">
          <w:rPr>
            <w:rStyle w:val="Hyperlink"/>
          </w:rPr>
          <w:t>Introduction</w:t>
        </w:r>
        <w:r w:rsidR="0032683B">
          <w:rPr>
            <w:webHidden/>
          </w:rPr>
          <w:tab/>
        </w:r>
        <w:r w:rsidR="0032683B">
          <w:rPr>
            <w:webHidden/>
          </w:rPr>
          <w:fldChar w:fldCharType="begin"/>
        </w:r>
        <w:r w:rsidR="0032683B">
          <w:rPr>
            <w:webHidden/>
          </w:rPr>
          <w:instrText xml:space="preserve"> PAGEREF _Toc360636270 \h </w:instrText>
        </w:r>
        <w:r w:rsidR="0032683B">
          <w:rPr>
            <w:webHidden/>
          </w:rPr>
        </w:r>
        <w:r w:rsidR="0032683B">
          <w:rPr>
            <w:webHidden/>
          </w:rPr>
          <w:fldChar w:fldCharType="separate"/>
        </w:r>
        <w:r w:rsidR="0032683B">
          <w:rPr>
            <w:webHidden/>
          </w:rPr>
          <w:t>1</w:t>
        </w:r>
        <w:r w:rsidR="0032683B">
          <w:rPr>
            <w:webHidden/>
          </w:rPr>
          <w:fldChar w:fldCharType="end"/>
        </w:r>
      </w:hyperlink>
    </w:p>
    <w:p w:rsidR="0032683B" w:rsidRDefault="00827B97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360636271" w:history="1">
        <w:r w:rsidR="0032683B" w:rsidRPr="00F66CEA">
          <w:rPr>
            <w:rStyle w:val="Hyperlink"/>
          </w:rPr>
          <w:t>Rationale for WEIAG</w:t>
        </w:r>
        <w:r w:rsidR="0032683B">
          <w:rPr>
            <w:webHidden/>
          </w:rPr>
          <w:tab/>
        </w:r>
        <w:r w:rsidR="0032683B">
          <w:rPr>
            <w:webHidden/>
          </w:rPr>
          <w:fldChar w:fldCharType="begin"/>
        </w:r>
        <w:r w:rsidR="0032683B">
          <w:rPr>
            <w:webHidden/>
          </w:rPr>
          <w:instrText xml:space="preserve"> PAGEREF _Toc360636271 \h </w:instrText>
        </w:r>
        <w:r w:rsidR="0032683B">
          <w:rPr>
            <w:webHidden/>
          </w:rPr>
        </w:r>
        <w:r w:rsidR="0032683B">
          <w:rPr>
            <w:webHidden/>
          </w:rPr>
          <w:fldChar w:fldCharType="separate"/>
        </w:r>
        <w:r w:rsidR="0032683B">
          <w:rPr>
            <w:webHidden/>
          </w:rPr>
          <w:t>1</w:t>
        </w:r>
        <w:r w:rsidR="0032683B">
          <w:rPr>
            <w:webHidden/>
          </w:rPr>
          <w:fldChar w:fldCharType="end"/>
        </w:r>
      </w:hyperlink>
    </w:p>
    <w:p w:rsidR="0032683B" w:rsidRDefault="00827B97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360636272" w:history="1">
        <w:r w:rsidR="0032683B" w:rsidRPr="00F66CEA">
          <w:rPr>
            <w:rStyle w:val="Hyperlink"/>
          </w:rPr>
          <w:t>Scope and Governance Structure</w:t>
        </w:r>
        <w:r w:rsidR="0032683B">
          <w:rPr>
            <w:webHidden/>
          </w:rPr>
          <w:tab/>
        </w:r>
        <w:r w:rsidR="0032683B">
          <w:rPr>
            <w:webHidden/>
          </w:rPr>
          <w:fldChar w:fldCharType="begin"/>
        </w:r>
        <w:r w:rsidR="0032683B">
          <w:rPr>
            <w:webHidden/>
          </w:rPr>
          <w:instrText xml:space="preserve"> PAGEREF _Toc360636272 \h </w:instrText>
        </w:r>
        <w:r w:rsidR="0032683B">
          <w:rPr>
            <w:webHidden/>
          </w:rPr>
        </w:r>
        <w:r w:rsidR="0032683B">
          <w:rPr>
            <w:webHidden/>
          </w:rPr>
          <w:fldChar w:fldCharType="separate"/>
        </w:r>
        <w:r w:rsidR="0032683B">
          <w:rPr>
            <w:webHidden/>
          </w:rPr>
          <w:t>1</w:t>
        </w:r>
        <w:r w:rsidR="0032683B">
          <w:rPr>
            <w:webHidden/>
          </w:rPr>
          <w:fldChar w:fldCharType="end"/>
        </w:r>
      </w:hyperlink>
    </w:p>
    <w:p w:rsidR="0032683B" w:rsidRDefault="00827B97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360636273" w:history="1">
        <w:r w:rsidR="0032683B" w:rsidRPr="00F66CEA">
          <w:rPr>
            <w:rStyle w:val="Hyperlink"/>
          </w:rPr>
          <w:t>Desired Outcomes and Objectives</w:t>
        </w:r>
        <w:r w:rsidR="0032683B">
          <w:rPr>
            <w:webHidden/>
          </w:rPr>
          <w:tab/>
        </w:r>
        <w:r w:rsidR="0032683B">
          <w:rPr>
            <w:webHidden/>
          </w:rPr>
          <w:fldChar w:fldCharType="begin"/>
        </w:r>
        <w:r w:rsidR="0032683B">
          <w:rPr>
            <w:webHidden/>
          </w:rPr>
          <w:instrText xml:space="preserve"> PAGEREF _Toc360636273 \h </w:instrText>
        </w:r>
        <w:r w:rsidR="0032683B">
          <w:rPr>
            <w:webHidden/>
          </w:rPr>
        </w:r>
        <w:r w:rsidR="0032683B">
          <w:rPr>
            <w:webHidden/>
          </w:rPr>
          <w:fldChar w:fldCharType="separate"/>
        </w:r>
        <w:r w:rsidR="0032683B">
          <w:rPr>
            <w:webHidden/>
          </w:rPr>
          <w:t>3</w:t>
        </w:r>
        <w:r w:rsidR="0032683B">
          <w:rPr>
            <w:webHidden/>
          </w:rPr>
          <w:fldChar w:fldCharType="end"/>
        </w:r>
      </w:hyperlink>
    </w:p>
    <w:p w:rsidR="0032683B" w:rsidRDefault="00827B97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360636274" w:history="1">
        <w:r w:rsidR="0032683B" w:rsidRPr="00F66CEA">
          <w:rPr>
            <w:rStyle w:val="Hyperlink"/>
          </w:rPr>
          <w:t>Membership</w:t>
        </w:r>
        <w:r w:rsidR="0032683B">
          <w:rPr>
            <w:webHidden/>
          </w:rPr>
          <w:tab/>
        </w:r>
        <w:r w:rsidR="0032683B">
          <w:rPr>
            <w:webHidden/>
          </w:rPr>
          <w:fldChar w:fldCharType="begin"/>
        </w:r>
        <w:r w:rsidR="0032683B">
          <w:rPr>
            <w:webHidden/>
          </w:rPr>
          <w:instrText xml:space="preserve"> PAGEREF _Toc360636274 \h </w:instrText>
        </w:r>
        <w:r w:rsidR="0032683B">
          <w:rPr>
            <w:webHidden/>
          </w:rPr>
        </w:r>
        <w:r w:rsidR="0032683B">
          <w:rPr>
            <w:webHidden/>
          </w:rPr>
          <w:fldChar w:fldCharType="separate"/>
        </w:r>
        <w:r w:rsidR="0032683B">
          <w:rPr>
            <w:webHidden/>
          </w:rPr>
          <w:t>3</w:t>
        </w:r>
        <w:r w:rsidR="0032683B">
          <w:rPr>
            <w:webHidden/>
          </w:rPr>
          <w:fldChar w:fldCharType="end"/>
        </w:r>
      </w:hyperlink>
    </w:p>
    <w:p w:rsidR="0032683B" w:rsidRDefault="00827B97">
      <w:pPr>
        <w:pStyle w:val="TOC2"/>
        <w:tabs>
          <w:tab w:val="right" w:leader="dot" w:pos="9170"/>
        </w:tabs>
        <w:rPr>
          <w:rFonts w:asciiTheme="minorHAnsi" w:eastAsiaTheme="minorEastAsia" w:hAnsiTheme="minorHAnsi" w:cstheme="minorBidi"/>
          <w:noProof/>
        </w:rPr>
      </w:pPr>
      <w:hyperlink w:anchor="_Toc360636275" w:history="1">
        <w:r w:rsidR="0032683B" w:rsidRPr="00F66CEA">
          <w:rPr>
            <w:rStyle w:val="Hyperlink"/>
            <w:noProof/>
          </w:rPr>
          <w:t>Chair</w:t>
        </w:r>
        <w:r w:rsidR="0032683B">
          <w:rPr>
            <w:noProof/>
            <w:webHidden/>
          </w:rPr>
          <w:tab/>
        </w:r>
        <w:r w:rsidR="0032683B">
          <w:rPr>
            <w:noProof/>
            <w:webHidden/>
          </w:rPr>
          <w:fldChar w:fldCharType="begin"/>
        </w:r>
        <w:r w:rsidR="0032683B">
          <w:rPr>
            <w:noProof/>
            <w:webHidden/>
          </w:rPr>
          <w:instrText xml:space="preserve"> PAGEREF _Toc360636275 \h </w:instrText>
        </w:r>
        <w:r w:rsidR="0032683B">
          <w:rPr>
            <w:noProof/>
            <w:webHidden/>
          </w:rPr>
        </w:r>
        <w:r w:rsidR="0032683B">
          <w:rPr>
            <w:noProof/>
            <w:webHidden/>
          </w:rPr>
          <w:fldChar w:fldCharType="separate"/>
        </w:r>
        <w:r w:rsidR="0032683B">
          <w:rPr>
            <w:noProof/>
            <w:webHidden/>
          </w:rPr>
          <w:t>3</w:t>
        </w:r>
        <w:r w:rsidR="0032683B">
          <w:rPr>
            <w:noProof/>
            <w:webHidden/>
          </w:rPr>
          <w:fldChar w:fldCharType="end"/>
        </w:r>
      </w:hyperlink>
    </w:p>
    <w:p w:rsidR="0032683B" w:rsidRDefault="00827B97">
      <w:pPr>
        <w:pStyle w:val="TOC2"/>
        <w:tabs>
          <w:tab w:val="right" w:leader="dot" w:pos="9170"/>
        </w:tabs>
        <w:rPr>
          <w:rFonts w:asciiTheme="minorHAnsi" w:eastAsiaTheme="minorEastAsia" w:hAnsiTheme="minorHAnsi" w:cstheme="minorBidi"/>
          <w:noProof/>
        </w:rPr>
      </w:pPr>
      <w:hyperlink w:anchor="_Toc360636276" w:history="1">
        <w:r w:rsidR="0032683B" w:rsidRPr="00F66CEA">
          <w:rPr>
            <w:rStyle w:val="Hyperlink"/>
            <w:noProof/>
          </w:rPr>
          <w:t>Members</w:t>
        </w:r>
        <w:r w:rsidR="0032683B">
          <w:rPr>
            <w:noProof/>
            <w:webHidden/>
          </w:rPr>
          <w:tab/>
        </w:r>
        <w:r w:rsidR="0032683B">
          <w:rPr>
            <w:noProof/>
            <w:webHidden/>
          </w:rPr>
          <w:fldChar w:fldCharType="begin"/>
        </w:r>
        <w:r w:rsidR="0032683B">
          <w:rPr>
            <w:noProof/>
            <w:webHidden/>
          </w:rPr>
          <w:instrText xml:space="preserve"> PAGEREF _Toc360636276 \h </w:instrText>
        </w:r>
        <w:r w:rsidR="0032683B">
          <w:rPr>
            <w:noProof/>
            <w:webHidden/>
          </w:rPr>
        </w:r>
        <w:r w:rsidR="0032683B">
          <w:rPr>
            <w:noProof/>
            <w:webHidden/>
          </w:rPr>
          <w:fldChar w:fldCharType="separate"/>
        </w:r>
        <w:r w:rsidR="0032683B">
          <w:rPr>
            <w:noProof/>
            <w:webHidden/>
          </w:rPr>
          <w:t>3</w:t>
        </w:r>
        <w:r w:rsidR="0032683B">
          <w:rPr>
            <w:noProof/>
            <w:webHidden/>
          </w:rPr>
          <w:fldChar w:fldCharType="end"/>
        </w:r>
      </w:hyperlink>
    </w:p>
    <w:p w:rsidR="0032683B" w:rsidRDefault="00827B97">
      <w:pPr>
        <w:pStyle w:val="TOC2"/>
        <w:tabs>
          <w:tab w:val="right" w:leader="dot" w:pos="9170"/>
        </w:tabs>
        <w:rPr>
          <w:rFonts w:asciiTheme="minorHAnsi" w:eastAsiaTheme="minorEastAsia" w:hAnsiTheme="minorHAnsi" w:cstheme="minorBidi"/>
          <w:noProof/>
        </w:rPr>
      </w:pPr>
      <w:hyperlink w:anchor="_Toc360636277" w:history="1">
        <w:r w:rsidR="0032683B" w:rsidRPr="00F66CEA">
          <w:rPr>
            <w:rStyle w:val="Hyperlink"/>
            <w:noProof/>
          </w:rPr>
          <w:t>Observers</w:t>
        </w:r>
        <w:r w:rsidR="0032683B">
          <w:rPr>
            <w:noProof/>
            <w:webHidden/>
          </w:rPr>
          <w:tab/>
        </w:r>
        <w:r w:rsidR="0032683B">
          <w:rPr>
            <w:noProof/>
            <w:webHidden/>
          </w:rPr>
          <w:fldChar w:fldCharType="begin"/>
        </w:r>
        <w:r w:rsidR="0032683B">
          <w:rPr>
            <w:noProof/>
            <w:webHidden/>
          </w:rPr>
          <w:instrText xml:space="preserve"> PAGEREF _Toc360636277 \h </w:instrText>
        </w:r>
        <w:r w:rsidR="0032683B">
          <w:rPr>
            <w:noProof/>
            <w:webHidden/>
          </w:rPr>
        </w:r>
        <w:r w:rsidR="0032683B">
          <w:rPr>
            <w:noProof/>
            <w:webHidden/>
          </w:rPr>
          <w:fldChar w:fldCharType="separate"/>
        </w:r>
        <w:r w:rsidR="0032683B">
          <w:rPr>
            <w:noProof/>
            <w:webHidden/>
          </w:rPr>
          <w:t>3</w:t>
        </w:r>
        <w:r w:rsidR="0032683B">
          <w:rPr>
            <w:noProof/>
            <w:webHidden/>
          </w:rPr>
          <w:fldChar w:fldCharType="end"/>
        </w:r>
      </w:hyperlink>
    </w:p>
    <w:p w:rsidR="0032683B" w:rsidRDefault="00827B97">
      <w:pPr>
        <w:pStyle w:val="TOC2"/>
        <w:tabs>
          <w:tab w:val="right" w:leader="dot" w:pos="9170"/>
        </w:tabs>
        <w:rPr>
          <w:rFonts w:asciiTheme="minorHAnsi" w:eastAsiaTheme="minorEastAsia" w:hAnsiTheme="minorHAnsi" w:cstheme="minorBidi"/>
          <w:noProof/>
        </w:rPr>
      </w:pPr>
      <w:hyperlink w:anchor="_Toc360636278" w:history="1">
        <w:r w:rsidR="0032683B" w:rsidRPr="00F66CEA">
          <w:rPr>
            <w:rStyle w:val="Hyperlink"/>
            <w:noProof/>
          </w:rPr>
          <w:t>Expert advisors</w:t>
        </w:r>
        <w:r w:rsidR="0032683B">
          <w:rPr>
            <w:noProof/>
            <w:webHidden/>
          </w:rPr>
          <w:tab/>
        </w:r>
        <w:r w:rsidR="0032683B">
          <w:rPr>
            <w:noProof/>
            <w:webHidden/>
          </w:rPr>
          <w:fldChar w:fldCharType="begin"/>
        </w:r>
        <w:r w:rsidR="0032683B">
          <w:rPr>
            <w:noProof/>
            <w:webHidden/>
          </w:rPr>
          <w:instrText xml:space="preserve"> PAGEREF _Toc360636278 \h </w:instrText>
        </w:r>
        <w:r w:rsidR="0032683B">
          <w:rPr>
            <w:noProof/>
            <w:webHidden/>
          </w:rPr>
        </w:r>
        <w:r w:rsidR="0032683B">
          <w:rPr>
            <w:noProof/>
            <w:webHidden/>
          </w:rPr>
          <w:fldChar w:fldCharType="separate"/>
        </w:r>
        <w:r w:rsidR="0032683B">
          <w:rPr>
            <w:noProof/>
            <w:webHidden/>
          </w:rPr>
          <w:t>3</w:t>
        </w:r>
        <w:r w:rsidR="0032683B">
          <w:rPr>
            <w:noProof/>
            <w:webHidden/>
          </w:rPr>
          <w:fldChar w:fldCharType="end"/>
        </w:r>
      </w:hyperlink>
    </w:p>
    <w:p w:rsidR="0032683B" w:rsidRDefault="00827B97">
      <w:pPr>
        <w:pStyle w:val="TOC2"/>
        <w:tabs>
          <w:tab w:val="right" w:leader="dot" w:pos="9170"/>
        </w:tabs>
        <w:rPr>
          <w:rFonts w:asciiTheme="minorHAnsi" w:eastAsiaTheme="minorEastAsia" w:hAnsiTheme="minorHAnsi" w:cstheme="minorBidi"/>
          <w:noProof/>
        </w:rPr>
      </w:pPr>
      <w:hyperlink w:anchor="_Toc360636279" w:history="1">
        <w:r w:rsidR="0032683B" w:rsidRPr="00F66CEA">
          <w:rPr>
            <w:rStyle w:val="Hyperlink"/>
            <w:noProof/>
          </w:rPr>
          <w:t>Quorum of the WEIAG</w:t>
        </w:r>
        <w:r w:rsidR="0032683B">
          <w:rPr>
            <w:noProof/>
            <w:webHidden/>
          </w:rPr>
          <w:tab/>
        </w:r>
        <w:r w:rsidR="0032683B">
          <w:rPr>
            <w:noProof/>
            <w:webHidden/>
          </w:rPr>
          <w:fldChar w:fldCharType="begin"/>
        </w:r>
        <w:r w:rsidR="0032683B">
          <w:rPr>
            <w:noProof/>
            <w:webHidden/>
          </w:rPr>
          <w:instrText xml:space="preserve"> PAGEREF _Toc360636279 \h </w:instrText>
        </w:r>
        <w:r w:rsidR="0032683B">
          <w:rPr>
            <w:noProof/>
            <w:webHidden/>
          </w:rPr>
        </w:r>
        <w:r w:rsidR="0032683B">
          <w:rPr>
            <w:noProof/>
            <w:webHidden/>
          </w:rPr>
          <w:fldChar w:fldCharType="separate"/>
        </w:r>
        <w:r w:rsidR="0032683B">
          <w:rPr>
            <w:noProof/>
            <w:webHidden/>
          </w:rPr>
          <w:t>4</w:t>
        </w:r>
        <w:r w:rsidR="0032683B">
          <w:rPr>
            <w:noProof/>
            <w:webHidden/>
          </w:rPr>
          <w:fldChar w:fldCharType="end"/>
        </w:r>
      </w:hyperlink>
    </w:p>
    <w:p w:rsidR="0032683B" w:rsidRDefault="00827B97">
      <w:pPr>
        <w:pStyle w:val="TOC2"/>
        <w:tabs>
          <w:tab w:val="right" w:leader="dot" w:pos="9170"/>
        </w:tabs>
        <w:rPr>
          <w:rFonts w:asciiTheme="minorHAnsi" w:eastAsiaTheme="minorEastAsia" w:hAnsiTheme="minorHAnsi" w:cstheme="minorBidi"/>
          <w:noProof/>
        </w:rPr>
      </w:pPr>
      <w:hyperlink w:anchor="_Toc360636280" w:history="1">
        <w:r w:rsidR="0032683B" w:rsidRPr="00F66CEA">
          <w:rPr>
            <w:rStyle w:val="Hyperlink"/>
            <w:noProof/>
          </w:rPr>
          <w:t>Remuneration and Allowances</w:t>
        </w:r>
        <w:r w:rsidR="0032683B">
          <w:rPr>
            <w:noProof/>
            <w:webHidden/>
          </w:rPr>
          <w:tab/>
        </w:r>
        <w:r w:rsidR="0032683B">
          <w:rPr>
            <w:noProof/>
            <w:webHidden/>
          </w:rPr>
          <w:fldChar w:fldCharType="begin"/>
        </w:r>
        <w:r w:rsidR="0032683B">
          <w:rPr>
            <w:noProof/>
            <w:webHidden/>
          </w:rPr>
          <w:instrText xml:space="preserve"> PAGEREF _Toc360636280 \h </w:instrText>
        </w:r>
        <w:r w:rsidR="0032683B">
          <w:rPr>
            <w:noProof/>
            <w:webHidden/>
          </w:rPr>
        </w:r>
        <w:r w:rsidR="0032683B">
          <w:rPr>
            <w:noProof/>
            <w:webHidden/>
          </w:rPr>
          <w:fldChar w:fldCharType="separate"/>
        </w:r>
        <w:r w:rsidR="0032683B">
          <w:rPr>
            <w:noProof/>
            <w:webHidden/>
          </w:rPr>
          <w:t>4</w:t>
        </w:r>
        <w:r w:rsidR="0032683B">
          <w:rPr>
            <w:noProof/>
            <w:webHidden/>
          </w:rPr>
          <w:fldChar w:fldCharType="end"/>
        </w:r>
      </w:hyperlink>
    </w:p>
    <w:p w:rsidR="0032683B" w:rsidRDefault="00827B97">
      <w:pPr>
        <w:pStyle w:val="TOC2"/>
        <w:tabs>
          <w:tab w:val="right" w:leader="dot" w:pos="9170"/>
        </w:tabs>
        <w:rPr>
          <w:rFonts w:asciiTheme="minorHAnsi" w:eastAsiaTheme="minorEastAsia" w:hAnsiTheme="minorHAnsi" w:cstheme="minorBidi"/>
          <w:noProof/>
        </w:rPr>
      </w:pPr>
      <w:hyperlink w:anchor="_Toc360636281" w:history="1">
        <w:r w:rsidR="0032683B" w:rsidRPr="00F66CEA">
          <w:rPr>
            <w:rStyle w:val="Hyperlink"/>
            <w:noProof/>
          </w:rPr>
          <w:t>Undertaking/Conflict of Interest</w:t>
        </w:r>
        <w:r w:rsidR="0032683B">
          <w:rPr>
            <w:noProof/>
            <w:webHidden/>
          </w:rPr>
          <w:tab/>
        </w:r>
        <w:r w:rsidR="0032683B">
          <w:rPr>
            <w:noProof/>
            <w:webHidden/>
          </w:rPr>
          <w:fldChar w:fldCharType="begin"/>
        </w:r>
        <w:r w:rsidR="0032683B">
          <w:rPr>
            <w:noProof/>
            <w:webHidden/>
          </w:rPr>
          <w:instrText xml:space="preserve"> PAGEREF _Toc360636281 \h </w:instrText>
        </w:r>
        <w:r w:rsidR="0032683B">
          <w:rPr>
            <w:noProof/>
            <w:webHidden/>
          </w:rPr>
        </w:r>
        <w:r w:rsidR="0032683B">
          <w:rPr>
            <w:noProof/>
            <w:webHidden/>
          </w:rPr>
          <w:fldChar w:fldCharType="separate"/>
        </w:r>
        <w:r w:rsidR="0032683B">
          <w:rPr>
            <w:noProof/>
            <w:webHidden/>
          </w:rPr>
          <w:t>4</w:t>
        </w:r>
        <w:r w:rsidR="0032683B">
          <w:rPr>
            <w:noProof/>
            <w:webHidden/>
          </w:rPr>
          <w:fldChar w:fldCharType="end"/>
        </w:r>
      </w:hyperlink>
    </w:p>
    <w:p w:rsidR="0032683B" w:rsidRDefault="00827B97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360636282" w:history="1">
        <w:r w:rsidR="0032683B" w:rsidRPr="00F66CEA">
          <w:rPr>
            <w:rStyle w:val="Hyperlink"/>
          </w:rPr>
          <w:t>Working Arrangements</w:t>
        </w:r>
        <w:r w:rsidR="0032683B">
          <w:rPr>
            <w:webHidden/>
          </w:rPr>
          <w:tab/>
        </w:r>
        <w:r w:rsidR="0032683B">
          <w:rPr>
            <w:webHidden/>
          </w:rPr>
          <w:fldChar w:fldCharType="begin"/>
        </w:r>
        <w:r w:rsidR="0032683B">
          <w:rPr>
            <w:webHidden/>
          </w:rPr>
          <w:instrText xml:space="preserve"> PAGEREF _Toc360636282 \h </w:instrText>
        </w:r>
        <w:r w:rsidR="0032683B">
          <w:rPr>
            <w:webHidden/>
          </w:rPr>
        </w:r>
        <w:r w:rsidR="0032683B">
          <w:rPr>
            <w:webHidden/>
          </w:rPr>
          <w:fldChar w:fldCharType="separate"/>
        </w:r>
        <w:r w:rsidR="0032683B">
          <w:rPr>
            <w:webHidden/>
          </w:rPr>
          <w:t>4</w:t>
        </w:r>
        <w:r w:rsidR="0032683B">
          <w:rPr>
            <w:webHidden/>
          </w:rPr>
          <w:fldChar w:fldCharType="end"/>
        </w:r>
      </w:hyperlink>
    </w:p>
    <w:p w:rsidR="0032683B" w:rsidRDefault="00827B97">
      <w:pPr>
        <w:pStyle w:val="TOC2"/>
        <w:tabs>
          <w:tab w:val="right" w:leader="dot" w:pos="9170"/>
        </w:tabs>
        <w:rPr>
          <w:rFonts w:asciiTheme="minorHAnsi" w:eastAsiaTheme="minorEastAsia" w:hAnsiTheme="minorHAnsi" w:cstheme="minorBidi"/>
          <w:noProof/>
        </w:rPr>
      </w:pPr>
      <w:hyperlink w:anchor="_Toc360636283" w:history="1">
        <w:r w:rsidR="0032683B" w:rsidRPr="00F66CEA">
          <w:rPr>
            <w:rStyle w:val="Hyperlink"/>
            <w:noProof/>
          </w:rPr>
          <w:t>Role of Chair</w:t>
        </w:r>
        <w:r w:rsidR="0032683B">
          <w:rPr>
            <w:noProof/>
            <w:webHidden/>
          </w:rPr>
          <w:tab/>
        </w:r>
        <w:r w:rsidR="0032683B">
          <w:rPr>
            <w:noProof/>
            <w:webHidden/>
          </w:rPr>
          <w:fldChar w:fldCharType="begin"/>
        </w:r>
        <w:r w:rsidR="0032683B">
          <w:rPr>
            <w:noProof/>
            <w:webHidden/>
          </w:rPr>
          <w:instrText xml:space="preserve"> PAGEREF _Toc360636283 \h </w:instrText>
        </w:r>
        <w:r w:rsidR="0032683B">
          <w:rPr>
            <w:noProof/>
            <w:webHidden/>
          </w:rPr>
        </w:r>
        <w:r w:rsidR="0032683B">
          <w:rPr>
            <w:noProof/>
            <w:webHidden/>
          </w:rPr>
          <w:fldChar w:fldCharType="separate"/>
        </w:r>
        <w:r w:rsidR="0032683B">
          <w:rPr>
            <w:noProof/>
            <w:webHidden/>
          </w:rPr>
          <w:t>4</w:t>
        </w:r>
        <w:r w:rsidR="0032683B">
          <w:rPr>
            <w:noProof/>
            <w:webHidden/>
          </w:rPr>
          <w:fldChar w:fldCharType="end"/>
        </w:r>
      </w:hyperlink>
    </w:p>
    <w:p w:rsidR="0032683B" w:rsidRDefault="00827B97">
      <w:pPr>
        <w:pStyle w:val="TOC2"/>
        <w:tabs>
          <w:tab w:val="right" w:leader="dot" w:pos="9170"/>
        </w:tabs>
        <w:rPr>
          <w:rFonts w:asciiTheme="minorHAnsi" w:eastAsiaTheme="minorEastAsia" w:hAnsiTheme="minorHAnsi" w:cstheme="minorBidi"/>
          <w:noProof/>
        </w:rPr>
      </w:pPr>
      <w:hyperlink w:anchor="_Toc360636284" w:history="1">
        <w:r w:rsidR="0032683B" w:rsidRPr="00F66CEA">
          <w:rPr>
            <w:rStyle w:val="Hyperlink"/>
            <w:noProof/>
          </w:rPr>
          <w:t>Role of Members</w:t>
        </w:r>
        <w:r w:rsidR="0032683B">
          <w:rPr>
            <w:noProof/>
            <w:webHidden/>
          </w:rPr>
          <w:tab/>
        </w:r>
        <w:r w:rsidR="0032683B">
          <w:rPr>
            <w:noProof/>
            <w:webHidden/>
          </w:rPr>
          <w:fldChar w:fldCharType="begin"/>
        </w:r>
        <w:r w:rsidR="0032683B">
          <w:rPr>
            <w:noProof/>
            <w:webHidden/>
          </w:rPr>
          <w:instrText xml:space="preserve"> PAGEREF _Toc360636284 \h </w:instrText>
        </w:r>
        <w:r w:rsidR="0032683B">
          <w:rPr>
            <w:noProof/>
            <w:webHidden/>
          </w:rPr>
        </w:r>
        <w:r w:rsidR="0032683B">
          <w:rPr>
            <w:noProof/>
            <w:webHidden/>
          </w:rPr>
          <w:fldChar w:fldCharType="separate"/>
        </w:r>
        <w:r w:rsidR="0032683B">
          <w:rPr>
            <w:noProof/>
            <w:webHidden/>
          </w:rPr>
          <w:t>5</w:t>
        </w:r>
        <w:r w:rsidR="0032683B">
          <w:rPr>
            <w:noProof/>
            <w:webHidden/>
          </w:rPr>
          <w:fldChar w:fldCharType="end"/>
        </w:r>
      </w:hyperlink>
    </w:p>
    <w:p w:rsidR="0032683B" w:rsidRDefault="00827B97">
      <w:pPr>
        <w:pStyle w:val="TOC2"/>
        <w:tabs>
          <w:tab w:val="right" w:leader="dot" w:pos="9170"/>
        </w:tabs>
        <w:rPr>
          <w:rFonts w:asciiTheme="minorHAnsi" w:eastAsiaTheme="minorEastAsia" w:hAnsiTheme="minorHAnsi" w:cstheme="minorBidi"/>
          <w:noProof/>
        </w:rPr>
      </w:pPr>
      <w:hyperlink w:anchor="_Toc360636285" w:history="1">
        <w:r w:rsidR="0032683B" w:rsidRPr="00F66CEA">
          <w:rPr>
            <w:rStyle w:val="Hyperlink"/>
            <w:noProof/>
          </w:rPr>
          <w:t>Role of NBA</w:t>
        </w:r>
        <w:r w:rsidR="0032683B">
          <w:rPr>
            <w:noProof/>
            <w:webHidden/>
          </w:rPr>
          <w:tab/>
        </w:r>
        <w:r w:rsidR="0032683B">
          <w:rPr>
            <w:noProof/>
            <w:webHidden/>
          </w:rPr>
          <w:fldChar w:fldCharType="begin"/>
        </w:r>
        <w:r w:rsidR="0032683B">
          <w:rPr>
            <w:noProof/>
            <w:webHidden/>
          </w:rPr>
          <w:instrText xml:space="preserve"> PAGEREF _Toc360636285 \h </w:instrText>
        </w:r>
        <w:r w:rsidR="0032683B">
          <w:rPr>
            <w:noProof/>
            <w:webHidden/>
          </w:rPr>
        </w:r>
        <w:r w:rsidR="0032683B">
          <w:rPr>
            <w:noProof/>
            <w:webHidden/>
          </w:rPr>
          <w:fldChar w:fldCharType="separate"/>
        </w:r>
        <w:r w:rsidR="0032683B">
          <w:rPr>
            <w:noProof/>
            <w:webHidden/>
          </w:rPr>
          <w:t>6</w:t>
        </w:r>
        <w:r w:rsidR="0032683B">
          <w:rPr>
            <w:noProof/>
            <w:webHidden/>
          </w:rPr>
          <w:fldChar w:fldCharType="end"/>
        </w:r>
      </w:hyperlink>
    </w:p>
    <w:p w:rsidR="0032683B" w:rsidRDefault="00827B97">
      <w:pPr>
        <w:pStyle w:val="TOC2"/>
        <w:tabs>
          <w:tab w:val="right" w:leader="dot" w:pos="9170"/>
        </w:tabs>
        <w:rPr>
          <w:rFonts w:asciiTheme="minorHAnsi" w:eastAsiaTheme="minorEastAsia" w:hAnsiTheme="minorHAnsi" w:cstheme="minorBidi"/>
          <w:noProof/>
        </w:rPr>
      </w:pPr>
      <w:hyperlink w:anchor="_Toc360636286" w:history="1">
        <w:r w:rsidR="0032683B" w:rsidRPr="00F66CEA">
          <w:rPr>
            <w:rStyle w:val="Hyperlink"/>
            <w:noProof/>
          </w:rPr>
          <w:t>Role of Observers</w:t>
        </w:r>
        <w:r w:rsidR="0032683B">
          <w:rPr>
            <w:noProof/>
            <w:webHidden/>
          </w:rPr>
          <w:tab/>
        </w:r>
        <w:r w:rsidR="0032683B">
          <w:rPr>
            <w:noProof/>
            <w:webHidden/>
          </w:rPr>
          <w:fldChar w:fldCharType="begin"/>
        </w:r>
        <w:r w:rsidR="0032683B">
          <w:rPr>
            <w:noProof/>
            <w:webHidden/>
          </w:rPr>
          <w:instrText xml:space="preserve"> PAGEREF _Toc360636286 \h </w:instrText>
        </w:r>
        <w:r w:rsidR="0032683B">
          <w:rPr>
            <w:noProof/>
            <w:webHidden/>
          </w:rPr>
        </w:r>
        <w:r w:rsidR="0032683B">
          <w:rPr>
            <w:noProof/>
            <w:webHidden/>
          </w:rPr>
          <w:fldChar w:fldCharType="separate"/>
        </w:r>
        <w:r w:rsidR="0032683B">
          <w:rPr>
            <w:noProof/>
            <w:webHidden/>
          </w:rPr>
          <w:t>6</w:t>
        </w:r>
        <w:r w:rsidR="0032683B">
          <w:rPr>
            <w:noProof/>
            <w:webHidden/>
          </w:rPr>
          <w:fldChar w:fldCharType="end"/>
        </w:r>
      </w:hyperlink>
    </w:p>
    <w:p w:rsidR="0032683B" w:rsidRDefault="00827B97">
      <w:pPr>
        <w:pStyle w:val="TOC2"/>
        <w:tabs>
          <w:tab w:val="right" w:leader="dot" w:pos="9170"/>
        </w:tabs>
        <w:rPr>
          <w:rFonts w:asciiTheme="minorHAnsi" w:eastAsiaTheme="minorEastAsia" w:hAnsiTheme="minorHAnsi" w:cstheme="minorBidi"/>
          <w:noProof/>
        </w:rPr>
      </w:pPr>
      <w:hyperlink w:anchor="_Toc360636287" w:history="1">
        <w:r w:rsidR="0032683B" w:rsidRPr="00F66CEA">
          <w:rPr>
            <w:rStyle w:val="Hyperlink"/>
            <w:noProof/>
          </w:rPr>
          <w:t>Role of Experts Advisors</w:t>
        </w:r>
        <w:r w:rsidR="0032683B">
          <w:rPr>
            <w:noProof/>
            <w:webHidden/>
          </w:rPr>
          <w:tab/>
        </w:r>
        <w:r w:rsidR="0032683B">
          <w:rPr>
            <w:noProof/>
            <w:webHidden/>
          </w:rPr>
          <w:fldChar w:fldCharType="begin"/>
        </w:r>
        <w:r w:rsidR="0032683B">
          <w:rPr>
            <w:noProof/>
            <w:webHidden/>
          </w:rPr>
          <w:instrText xml:space="preserve"> PAGEREF _Toc360636287 \h </w:instrText>
        </w:r>
        <w:r w:rsidR="0032683B">
          <w:rPr>
            <w:noProof/>
            <w:webHidden/>
          </w:rPr>
        </w:r>
        <w:r w:rsidR="0032683B">
          <w:rPr>
            <w:noProof/>
            <w:webHidden/>
          </w:rPr>
          <w:fldChar w:fldCharType="separate"/>
        </w:r>
        <w:r w:rsidR="0032683B">
          <w:rPr>
            <w:noProof/>
            <w:webHidden/>
          </w:rPr>
          <w:t>6</w:t>
        </w:r>
        <w:r w:rsidR="0032683B">
          <w:rPr>
            <w:noProof/>
            <w:webHidden/>
          </w:rPr>
          <w:fldChar w:fldCharType="end"/>
        </w:r>
      </w:hyperlink>
    </w:p>
    <w:p w:rsidR="0032683B" w:rsidRDefault="00827B97">
      <w:pPr>
        <w:pStyle w:val="TOC2"/>
        <w:tabs>
          <w:tab w:val="right" w:leader="dot" w:pos="9170"/>
        </w:tabs>
        <w:rPr>
          <w:rFonts w:asciiTheme="minorHAnsi" w:eastAsiaTheme="minorEastAsia" w:hAnsiTheme="minorHAnsi" w:cstheme="minorBidi"/>
          <w:noProof/>
        </w:rPr>
      </w:pPr>
      <w:hyperlink w:anchor="_Toc360636288" w:history="1">
        <w:r w:rsidR="0032683B" w:rsidRPr="00F66CEA">
          <w:rPr>
            <w:rStyle w:val="Hyperlink"/>
            <w:noProof/>
          </w:rPr>
          <w:t>Meetings</w:t>
        </w:r>
        <w:r w:rsidR="0032683B">
          <w:rPr>
            <w:noProof/>
            <w:webHidden/>
          </w:rPr>
          <w:tab/>
        </w:r>
        <w:r w:rsidR="0032683B">
          <w:rPr>
            <w:noProof/>
            <w:webHidden/>
          </w:rPr>
          <w:fldChar w:fldCharType="begin"/>
        </w:r>
        <w:r w:rsidR="0032683B">
          <w:rPr>
            <w:noProof/>
            <w:webHidden/>
          </w:rPr>
          <w:instrText xml:space="preserve"> PAGEREF _Toc360636288 \h </w:instrText>
        </w:r>
        <w:r w:rsidR="0032683B">
          <w:rPr>
            <w:noProof/>
            <w:webHidden/>
          </w:rPr>
        </w:r>
        <w:r w:rsidR="0032683B">
          <w:rPr>
            <w:noProof/>
            <w:webHidden/>
          </w:rPr>
          <w:fldChar w:fldCharType="separate"/>
        </w:r>
        <w:r w:rsidR="0032683B">
          <w:rPr>
            <w:noProof/>
            <w:webHidden/>
          </w:rPr>
          <w:t>6</w:t>
        </w:r>
        <w:r w:rsidR="0032683B">
          <w:rPr>
            <w:noProof/>
            <w:webHidden/>
          </w:rPr>
          <w:fldChar w:fldCharType="end"/>
        </w:r>
      </w:hyperlink>
    </w:p>
    <w:p w:rsidR="0032683B" w:rsidRDefault="00827B97">
      <w:pPr>
        <w:pStyle w:val="TOC2"/>
        <w:tabs>
          <w:tab w:val="right" w:leader="dot" w:pos="9170"/>
        </w:tabs>
        <w:rPr>
          <w:rFonts w:asciiTheme="minorHAnsi" w:eastAsiaTheme="minorEastAsia" w:hAnsiTheme="minorHAnsi" w:cstheme="minorBidi"/>
          <w:noProof/>
        </w:rPr>
      </w:pPr>
      <w:hyperlink w:anchor="_Toc360636289" w:history="1">
        <w:r w:rsidR="0032683B" w:rsidRPr="00F66CEA">
          <w:rPr>
            <w:rStyle w:val="Hyperlink"/>
            <w:noProof/>
          </w:rPr>
          <w:t>Out of session activities</w:t>
        </w:r>
        <w:r w:rsidR="0032683B">
          <w:rPr>
            <w:noProof/>
            <w:webHidden/>
          </w:rPr>
          <w:tab/>
        </w:r>
        <w:r w:rsidR="0032683B">
          <w:rPr>
            <w:noProof/>
            <w:webHidden/>
          </w:rPr>
          <w:fldChar w:fldCharType="begin"/>
        </w:r>
        <w:r w:rsidR="0032683B">
          <w:rPr>
            <w:noProof/>
            <w:webHidden/>
          </w:rPr>
          <w:instrText xml:space="preserve"> PAGEREF _Toc360636289 \h </w:instrText>
        </w:r>
        <w:r w:rsidR="0032683B">
          <w:rPr>
            <w:noProof/>
            <w:webHidden/>
          </w:rPr>
        </w:r>
        <w:r w:rsidR="0032683B">
          <w:rPr>
            <w:noProof/>
            <w:webHidden/>
          </w:rPr>
          <w:fldChar w:fldCharType="separate"/>
        </w:r>
        <w:r w:rsidR="0032683B">
          <w:rPr>
            <w:noProof/>
            <w:webHidden/>
          </w:rPr>
          <w:t>6</w:t>
        </w:r>
        <w:r w:rsidR="0032683B">
          <w:rPr>
            <w:noProof/>
            <w:webHidden/>
          </w:rPr>
          <w:fldChar w:fldCharType="end"/>
        </w:r>
      </w:hyperlink>
    </w:p>
    <w:p w:rsidR="0032683B" w:rsidRDefault="00827B97">
      <w:pPr>
        <w:pStyle w:val="TOC2"/>
        <w:tabs>
          <w:tab w:val="right" w:leader="dot" w:pos="9170"/>
        </w:tabs>
        <w:rPr>
          <w:rFonts w:asciiTheme="minorHAnsi" w:eastAsiaTheme="minorEastAsia" w:hAnsiTheme="minorHAnsi" w:cstheme="minorBidi"/>
          <w:noProof/>
        </w:rPr>
      </w:pPr>
      <w:hyperlink w:anchor="_Toc360636290" w:history="1">
        <w:r w:rsidR="0032683B" w:rsidRPr="00F66CEA">
          <w:rPr>
            <w:rStyle w:val="Hyperlink"/>
            <w:noProof/>
          </w:rPr>
          <w:t>Conduct</w:t>
        </w:r>
        <w:r w:rsidR="0032683B">
          <w:rPr>
            <w:noProof/>
            <w:webHidden/>
          </w:rPr>
          <w:tab/>
        </w:r>
        <w:r w:rsidR="0032683B">
          <w:rPr>
            <w:noProof/>
            <w:webHidden/>
          </w:rPr>
          <w:fldChar w:fldCharType="begin"/>
        </w:r>
        <w:r w:rsidR="0032683B">
          <w:rPr>
            <w:noProof/>
            <w:webHidden/>
          </w:rPr>
          <w:instrText xml:space="preserve"> PAGEREF _Toc360636290 \h </w:instrText>
        </w:r>
        <w:r w:rsidR="0032683B">
          <w:rPr>
            <w:noProof/>
            <w:webHidden/>
          </w:rPr>
        </w:r>
        <w:r w:rsidR="0032683B">
          <w:rPr>
            <w:noProof/>
            <w:webHidden/>
          </w:rPr>
          <w:fldChar w:fldCharType="separate"/>
        </w:r>
        <w:r w:rsidR="0032683B">
          <w:rPr>
            <w:noProof/>
            <w:webHidden/>
          </w:rPr>
          <w:t>7</w:t>
        </w:r>
        <w:r w:rsidR="0032683B">
          <w:rPr>
            <w:noProof/>
            <w:webHidden/>
          </w:rPr>
          <w:fldChar w:fldCharType="end"/>
        </w:r>
      </w:hyperlink>
    </w:p>
    <w:p w:rsidR="0032683B" w:rsidRDefault="00827B97">
      <w:pPr>
        <w:pStyle w:val="TOC2"/>
        <w:tabs>
          <w:tab w:val="right" w:leader="dot" w:pos="9170"/>
        </w:tabs>
        <w:rPr>
          <w:rFonts w:asciiTheme="minorHAnsi" w:eastAsiaTheme="minorEastAsia" w:hAnsiTheme="minorHAnsi" w:cstheme="minorBidi"/>
          <w:noProof/>
        </w:rPr>
      </w:pPr>
      <w:hyperlink w:anchor="_Toc360636291" w:history="1">
        <w:r w:rsidR="0032683B" w:rsidRPr="00F66CEA">
          <w:rPr>
            <w:rStyle w:val="Hyperlink"/>
            <w:noProof/>
          </w:rPr>
          <w:t>Review</w:t>
        </w:r>
        <w:r w:rsidR="0032683B">
          <w:rPr>
            <w:noProof/>
            <w:webHidden/>
          </w:rPr>
          <w:tab/>
        </w:r>
        <w:r w:rsidR="0032683B">
          <w:rPr>
            <w:noProof/>
            <w:webHidden/>
          </w:rPr>
          <w:fldChar w:fldCharType="begin"/>
        </w:r>
        <w:r w:rsidR="0032683B">
          <w:rPr>
            <w:noProof/>
            <w:webHidden/>
          </w:rPr>
          <w:instrText xml:space="preserve"> PAGEREF _Toc360636291 \h </w:instrText>
        </w:r>
        <w:r w:rsidR="0032683B">
          <w:rPr>
            <w:noProof/>
            <w:webHidden/>
          </w:rPr>
        </w:r>
        <w:r w:rsidR="0032683B">
          <w:rPr>
            <w:noProof/>
            <w:webHidden/>
          </w:rPr>
          <w:fldChar w:fldCharType="separate"/>
        </w:r>
        <w:r w:rsidR="0032683B">
          <w:rPr>
            <w:noProof/>
            <w:webHidden/>
          </w:rPr>
          <w:t>7</w:t>
        </w:r>
        <w:r w:rsidR="0032683B">
          <w:rPr>
            <w:noProof/>
            <w:webHidden/>
          </w:rPr>
          <w:fldChar w:fldCharType="end"/>
        </w:r>
      </w:hyperlink>
    </w:p>
    <w:p w:rsidR="0032683B" w:rsidRDefault="00827B97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360636292" w:history="1">
        <w:r w:rsidR="0032683B" w:rsidRPr="00F66CEA">
          <w:rPr>
            <w:rStyle w:val="Hyperlink"/>
          </w:rPr>
          <w:t>Attachment 1 List of Attendees</w:t>
        </w:r>
        <w:r w:rsidR="0032683B">
          <w:rPr>
            <w:webHidden/>
          </w:rPr>
          <w:tab/>
        </w:r>
        <w:r w:rsidR="0032683B">
          <w:rPr>
            <w:webHidden/>
          </w:rPr>
          <w:fldChar w:fldCharType="begin"/>
        </w:r>
        <w:r w:rsidR="0032683B">
          <w:rPr>
            <w:webHidden/>
          </w:rPr>
          <w:instrText xml:space="preserve"> PAGEREF _Toc360636292 \h </w:instrText>
        </w:r>
        <w:r w:rsidR="0032683B">
          <w:rPr>
            <w:webHidden/>
          </w:rPr>
        </w:r>
        <w:r w:rsidR="0032683B">
          <w:rPr>
            <w:webHidden/>
          </w:rPr>
          <w:fldChar w:fldCharType="separate"/>
        </w:r>
        <w:r w:rsidR="0032683B">
          <w:rPr>
            <w:webHidden/>
          </w:rPr>
          <w:t>8</w:t>
        </w:r>
        <w:r w:rsidR="0032683B">
          <w:rPr>
            <w:webHidden/>
          </w:rPr>
          <w:fldChar w:fldCharType="end"/>
        </w:r>
      </w:hyperlink>
    </w:p>
    <w:p w:rsidR="00660B95" w:rsidRPr="00283856" w:rsidRDefault="00A23BF6" w:rsidP="00AA2B5D">
      <w:pPr>
        <w:rPr>
          <w:rFonts w:asciiTheme="minorHAnsi" w:hAnsiTheme="minorHAnsi" w:cstheme="minorHAnsi"/>
          <w:sz w:val="24"/>
        </w:rPr>
      </w:pPr>
      <w:r w:rsidRPr="00283856">
        <w:rPr>
          <w:rFonts w:asciiTheme="minorHAnsi" w:hAnsiTheme="minorHAnsi" w:cstheme="minorHAnsi"/>
          <w:noProof/>
          <w:sz w:val="24"/>
        </w:rPr>
        <w:fldChar w:fldCharType="end"/>
      </w:r>
    </w:p>
    <w:p w:rsidR="005E46D2" w:rsidRPr="00283856" w:rsidRDefault="005E46D2" w:rsidP="00AA2B5D">
      <w:pPr>
        <w:rPr>
          <w:rFonts w:asciiTheme="minorHAnsi" w:hAnsiTheme="minorHAnsi" w:cstheme="minorHAnsi"/>
          <w:sz w:val="24"/>
        </w:rPr>
        <w:sectPr w:rsidR="005E46D2" w:rsidRPr="00283856" w:rsidSect="00E127F2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1286" w:bottom="1134" w:left="1440" w:header="709" w:footer="709" w:gutter="0"/>
          <w:pgNumType w:fmt="lowerRoman" w:start="1"/>
          <w:cols w:space="708"/>
          <w:titlePg/>
          <w:docGrid w:linePitch="360"/>
        </w:sectPr>
      </w:pPr>
    </w:p>
    <w:p w:rsidR="00A51C44" w:rsidRPr="00DA17C2" w:rsidRDefault="00F1110A" w:rsidP="00DA17C2">
      <w:pPr>
        <w:pStyle w:val="Heading1"/>
      </w:pPr>
      <w:bookmarkStart w:id="4" w:name="_Toc360636270"/>
      <w:r w:rsidRPr="00DA17C2">
        <w:lastRenderedPageBreak/>
        <w:t>Introduction</w:t>
      </w:r>
      <w:bookmarkEnd w:id="4"/>
    </w:p>
    <w:p w:rsidR="00AA14FC" w:rsidRPr="005B495A" w:rsidRDefault="00FE42BF" w:rsidP="00FE42BF">
      <w:r>
        <w:t xml:space="preserve">The </w:t>
      </w:r>
      <w:r w:rsidR="008E0B2A">
        <w:t>Web Education and Information Advisory Group</w:t>
      </w:r>
      <w:r w:rsidR="000340E2">
        <w:t>’s</w:t>
      </w:r>
      <w:r w:rsidR="00D766CC">
        <w:t xml:space="preserve"> </w:t>
      </w:r>
      <w:r w:rsidR="008E0B2A">
        <w:t>(</w:t>
      </w:r>
      <w:r>
        <w:t>WEIAG</w:t>
      </w:r>
      <w:r w:rsidR="008E0B2A">
        <w:t>)</w:t>
      </w:r>
      <w:r>
        <w:t xml:space="preserve"> </w:t>
      </w:r>
      <w:r w:rsidR="00AA14FC" w:rsidRPr="005B495A">
        <w:t xml:space="preserve">aim </w:t>
      </w:r>
      <w:r>
        <w:t xml:space="preserve">is to support the </w:t>
      </w:r>
      <w:r w:rsidR="00AA14FC" w:rsidRPr="005B495A">
        <w:t xml:space="preserve">National </w:t>
      </w:r>
      <w:r>
        <w:t>Education and T</w:t>
      </w:r>
      <w:r w:rsidR="00D24083">
        <w:t>raining</w:t>
      </w:r>
      <w:r w:rsidR="00AA14FC">
        <w:t xml:space="preserve"> (NEAT)</w:t>
      </w:r>
      <w:r w:rsidR="0006156E">
        <w:t xml:space="preserve"> </w:t>
      </w:r>
      <w:r w:rsidR="00AA14FC" w:rsidRPr="005B495A">
        <w:t>Committee to improve patient outcomes through establishing an</w:t>
      </w:r>
      <w:r w:rsidR="00C62357">
        <w:t xml:space="preserve"> </w:t>
      </w:r>
      <w:r w:rsidR="00AA14FC" w:rsidRPr="005B495A">
        <w:t>integrated national approach</w:t>
      </w:r>
      <w:r w:rsidR="00C62357">
        <w:t xml:space="preserve"> </w:t>
      </w:r>
      <w:r>
        <w:t xml:space="preserve">to web based </w:t>
      </w:r>
      <w:r w:rsidR="00AA14FC" w:rsidRPr="005B495A">
        <w:t xml:space="preserve">education and </w:t>
      </w:r>
      <w:r>
        <w:t xml:space="preserve">information funded under the National Blood Arrangements by </w:t>
      </w:r>
      <w:r w:rsidR="00C62357">
        <w:t>all Australian governments</w:t>
      </w:r>
      <w:r w:rsidR="00AA14FC" w:rsidRPr="005B495A">
        <w:t xml:space="preserve">. </w:t>
      </w:r>
    </w:p>
    <w:p w:rsidR="00FE42BF" w:rsidRDefault="00AD7EF9" w:rsidP="00245BA2">
      <w:pPr>
        <w:rPr>
          <w:bCs/>
        </w:rPr>
      </w:pPr>
      <w:r w:rsidRPr="00283856">
        <w:t xml:space="preserve">This document details the governance </w:t>
      </w:r>
      <w:r w:rsidR="003F3C08" w:rsidRPr="00283856">
        <w:t xml:space="preserve">arrangements and Terms of Reference </w:t>
      </w:r>
      <w:r w:rsidR="00283856">
        <w:t xml:space="preserve">(TOR) </w:t>
      </w:r>
      <w:r w:rsidR="003F3C08" w:rsidRPr="00283856">
        <w:t xml:space="preserve">for </w:t>
      </w:r>
      <w:r w:rsidR="00081097" w:rsidRPr="00283856">
        <w:t xml:space="preserve">the </w:t>
      </w:r>
      <w:r w:rsidR="00FE42BF">
        <w:rPr>
          <w:bCs/>
        </w:rPr>
        <w:t>WEIAG</w:t>
      </w:r>
      <w:r w:rsidR="00081097" w:rsidRPr="00283856">
        <w:rPr>
          <w:bCs/>
        </w:rPr>
        <w:t xml:space="preserve">. </w:t>
      </w:r>
    </w:p>
    <w:p w:rsidR="00292FCC" w:rsidRDefault="00292FCC" w:rsidP="00245BA2">
      <w:r w:rsidRPr="00283856">
        <w:t xml:space="preserve">These governance arrangements and </w:t>
      </w:r>
      <w:r w:rsidR="001512A8">
        <w:t>TO</w:t>
      </w:r>
      <w:r w:rsidR="00C02867" w:rsidRPr="00283856">
        <w:t>R</w:t>
      </w:r>
      <w:r w:rsidRPr="00283856">
        <w:t xml:space="preserve"> are </w:t>
      </w:r>
      <w:r w:rsidR="00E275BB" w:rsidRPr="00283856">
        <w:t>approved</w:t>
      </w:r>
      <w:r w:rsidR="00E710AB" w:rsidRPr="00283856">
        <w:t xml:space="preserve"> by</w:t>
      </w:r>
      <w:r w:rsidR="00186B79" w:rsidRPr="00283856">
        <w:t xml:space="preserve"> t</w:t>
      </w:r>
      <w:r w:rsidR="001512A8">
        <w:t xml:space="preserve">he </w:t>
      </w:r>
      <w:r w:rsidR="000B5AEC">
        <w:t>National Blood Authority (</w:t>
      </w:r>
      <w:r w:rsidR="001512A8">
        <w:t>NBA</w:t>
      </w:r>
      <w:r w:rsidR="000B5AEC">
        <w:t>)</w:t>
      </w:r>
      <w:r w:rsidR="001512A8">
        <w:t xml:space="preserve"> General Manager. </w:t>
      </w:r>
      <w:r w:rsidR="00865A3E" w:rsidRPr="00283856">
        <w:t xml:space="preserve">The </w:t>
      </w:r>
      <w:r w:rsidR="00FF26BA">
        <w:t xml:space="preserve">WEIAG will report to the </w:t>
      </w:r>
      <w:r w:rsidR="00721D3E">
        <w:t>NEAT Committee</w:t>
      </w:r>
      <w:r w:rsidR="00FF26BA">
        <w:t>. The NEAT committee</w:t>
      </w:r>
      <w:r w:rsidR="00865A3E" w:rsidRPr="00283856">
        <w:t xml:space="preserve"> report</w:t>
      </w:r>
      <w:r w:rsidR="00FF26BA">
        <w:t>s</w:t>
      </w:r>
      <w:r w:rsidR="00865A3E" w:rsidRPr="00283856">
        <w:t>, via the NBA’s General Manager, to the Juris</w:t>
      </w:r>
      <w:r w:rsidR="00FF26BA">
        <w:t xml:space="preserve">dictional Blood Committee (JBC). The JBC has representatives from all Australian governments who fund </w:t>
      </w:r>
      <w:r w:rsidR="0022485F">
        <w:t xml:space="preserve">blood related </w:t>
      </w:r>
      <w:r w:rsidR="00FF26BA">
        <w:t xml:space="preserve">web based education and information. </w:t>
      </w:r>
    </w:p>
    <w:p w:rsidR="002442C7" w:rsidRPr="00DA17C2" w:rsidRDefault="002442C7" w:rsidP="00DA17C2">
      <w:pPr>
        <w:pStyle w:val="Heading1"/>
      </w:pPr>
      <w:bookmarkStart w:id="5" w:name="_Toc360636271"/>
      <w:r w:rsidRPr="00DA17C2">
        <w:t xml:space="preserve">Rationale for </w:t>
      </w:r>
      <w:r w:rsidR="00FE42BF">
        <w:t>WEIAG</w:t>
      </w:r>
      <w:bookmarkEnd w:id="5"/>
      <w:r w:rsidR="0006156E" w:rsidRPr="00DA17C2">
        <w:t xml:space="preserve"> </w:t>
      </w:r>
    </w:p>
    <w:p w:rsidR="00721D3E" w:rsidRDefault="00FF26BA" w:rsidP="00FF26BA">
      <w:r>
        <w:t>A</w:t>
      </w:r>
      <w:r w:rsidR="00C35CAA">
        <w:t xml:space="preserve">n external </w:t>
      </w:r>
      <w:r>
        <w:t>review of BloodSafe eLearning</w:t>
      </w:r>
      <w:r w:rsidR="00C35CAA">
        <w:t xml:space="preserve"> Australia</w:t>
      </w:r>
      <w:r>
        <w:t xml:space="preserve"> identified the need to reduce unnecessary duplication and to streamline and standardise the quality of web based blood related education and information offerings</w:t>
      </w:r>
      <w:r w:rsidR="00C35CAA">
        <w:t xml:space="preserve"> – particularly those funded by all Australian governments under the National Blood Arrangements</w:t>
      </w:r>
      <w:r>
        <w:t xml:space="preserve">.   </w:t>
      </w:r>
      <w:r w:rsidR="00C35CAA">
        <w:t>These Terms of Reference have been developed to improve communication,</w:t>
      </w:r>
      <w:r w:rsidR="00721D3E">
        <w:t xml:space="preserve"> planning and coordination</w:t>
      </w:r>
      <w:r w:rsidR="00C35CAA">
        <w:t xml:space="preserve"> of web based education and information, to support the effective, efficient and ethical expenditure of public monies provided under the National Blood Arrangements for web based education and information. </w:t>
      </w:r>
      <w:r w:rsidR="00721D3E">
        <w:t xml:space="preserve"> </w:t>
      </w:r>
    </w:p>
    <w:p w:rsidR="00721D3E" w:rsidRDefault="0006156E" w:rsidP="00721D3E">
      <w:r>
        <w:t>A</w:t>
      </w:r>
      <w:r w:rsidR="00721D3E" w:rsidRPr="00874D55">
        <w:t xml:space="preserve"> national</w:t>
      </w:r>
      <w:r w:rsidR="00721D3E">
        <w:t>ly coordinated</w:t>
      </w:r>
      <w:r w:rsidR="00721D3E" w:rsidRPr="00874D55">
        <w:t xml:space="preserve"> approach </w:t>
      </w:r>
      <w:r>
        <w:t>is needed for</w:t>
      </w:r>
      <w:r w:rsidR="00721D3E" w:rsidRPr="00874D55">
        <w:t xml:space="preserve"> education and tra</w:t>
      </w:r>
      <w:r w:rsidR="00721D3E">
        <w:t xml:space="preserve">ining in the blood sector </w:t>
      </w:r>
      <w:r w:rsidR="00721D3E" w:rsidRPr="00874D55">
        <w:t xml:space="preserve">for </w:t>
      </w:r>
      <w:r w:rsidR="00721D3E">
        <w:t xml:space="preserve">patients and carers, clinical workforce, non-clinical workforce and health service managers </w:t>
      </w:r>
      <w:r w:rsidR="00721D3E" w:rsidRPr="00874D55">
        <w:t>where transfusion or infusion of a blood product</w:t>
      </w:r>
      <w:r w:rsidR="00721D3E">
        <w:t xml:space="preserve"> </w:t>
      </w:r>
      <w:r w:rsidR="0022485F">
        <w:t>occurs</w:t>
      </w:r>
      <w:r w:rsidR="00721D3E">
        <w:t>.</w:t>
      </w:r>
    </w:p>
    <w:p w:rsidR="00721D3E" w:rsidRDefault="00721D3E" w:rsidP="00CD5494">
      <w:r>
        <w:t xml:space="preserve">The </w:t>
      </w:r>
      <w:r w:rsidR="00CC4AB2">
        <w:t xml:space="preserve">four key </w:t>
      </w:r>
      <w:r w:rsidR="008479ED">
        <w:t xml:space="preserve">priorities articulated in the National </w:t>
      </w:r>
      <w:r w:rsidR="0022485F">
        <w:t xml:space="preserve">Blood Sector </w:t>
      </w:r>
      <w:r w:rsidR="008479ED">
        <w:t xml:space="preserve">Education </w:t>
      </w:r>
      <w:r w:rsidR="00C62357">
        <w:t xml:space="preserve">and Training </w:t>
      </w:r>
      <w:r w:rsidR="008479ED">
        <w:t xml:space="preserve">Strategy </w:t>
      </w:r>
      <w:r w:rsidR="0022485F">
        <w:t xml:space="preserve">2013-2016 </w:t>
      </w:r>
      <w:r w:rsidR="008479ED">
        <w:t>are:</w:t>
      </w:r>
    </w:p>
    <w:p w:rsidR="00CC4AB2" w:rsidRDefault="008E0B2A" w:rsidP="00456DC9">
      <w:pPr>
        <w:pStyle w:val="ListParagraph"/>
        <w:numPr>
          <w:ilvl w:val="0"/>
          <w:numId w:val="45"/>
        </w:numPr>
      </w:pPr>
      <w:r>
        <w:t>I</w:t>
      </w:r>
      <w:r w:rsidR="00CC4AB2">
        <w:t>dentifying and addressing gaps and reducing unnecessary duplication</w:t>
      </w:r>
    </w:p>
    <w:p w:rsidR="00CC4AB2" w:rsidRDefault="008E0B2A" w:rsidP="00456DC9">
      <w:pPr>
        <w:pStyle w:val="ListParagraph"/>
        <w:numPr>
          <w:ilvl w:val="0"/>
          <w:numId w:val="45"/>
        </w:numPr>
      </w:pPr>
      <w:r>
        <w:t>I</w:t>
      </w:r>
      <w:r w:rsidR="00CC4AB2">
        <w:t xml:space="preserve">mproving </w:t>
      </w:r>
      <w:r w:rsidR="0022485F">
        <w:t xml:space="preserve">the </w:t>
      </w:r>
      <w:r w:rsidR="00CC4AB2">
        <w:t>coordination of online learning and web based information funded by all Australian governments under the National Blood Arrangements</w:t>
      </w:r>
    </w:p>
    <w:p w:rsidR="00C62357" w:rsidRDefault="00CC4AB2" w:rsidP="00456DC9">
      <w:pPr>
        <w:pStyle w:val="ListParagraph"/>
        <w:numPr>
          <w:ilvl w:val="0"/>
          <w:numId w:val="45"/>
        </w:numPr>
      </w:pPr>
      <w:r>
        <w:t>Creation of networking opportunities</w:t>
      </w:r>
    </w:p>
    <w:p w:rsidR="00D766CC" w:rsidRDefault="00CC4AB2" w:rsidP="00456DC9">
      <w:pPr>
        <w:pStyle w:val="ListParagraph"/>
        <w:numPr>
          <w:ilvl w:val="0"/>
          <w:numId w:val="45"/>
        </w:numPr>
      </w:pPr>
      <w:r>
        <w:t>Engaging patient groups and supporting their educational requirements.</w:t>
      </w:r>
    </w:p>
    <w:p w:rsidR="00CC4AB2" w:rsidRDefault="00D766CC" w:rsidP="00D766CC">
      <w:pPr>
        <w:spacing w:line="276" w:lineRule="auto"/>
      </w:pPr>
      <w:r>
        <w:br w:type="page"/>
      </w:r>
    </w:p>
    <w:p w:rsidR="00C4685F" w:rsidRPr="00CD5494" w:rsidRDefault="004F5B5B" w:rsidP="00DA17C2">
      <w:pPr>
        <w:pStyle w:val="Heading1"/>
      </w:pPr>
      <w:bookmarkStart w:id="6" w:name="_Toc360636272"/>
      <w:r w:rsidRPr="00CD5494">
        <w:lastRenderedPageBreak/>
        <w:t xml:space="preserve">Scope and </w:t>
      </w:r>
      <w:r w:rsidR="00B60ADD" w:rsidRPr="00CD5494">
        <w:t>Governance Structure</w:t>
      </w:r>
      <w:bookmarkEnd w:id="6"/>
    </w:p>
    <w:p w:rsidR="00690718" w:rsidRDefault="004F5B5B" w:rsidP="00690718">
      <w:bookmarkStart w:id="7" w:name="_Toc217371247"/>
      <w:bookmarkStart w:id="8" w:name="_Toc217371310"/>
      <w:bookmarkStart w:id="9" w:name="_Toc217371248"/>
      <w:bookmarkStart w:id="10" w:name="_Toc217371311"/>
      <w:bookmarkEnd w:id="7"/>
      <w:bookmarkEnd w:id="8"/>
      <w:bookmarkEnd w:id="9"/>
      <w:bookmarkEnd w:id="10"/>
      <w:r w:rsidRPr="00283856">
        <w:t xml:space="preserve">The </w:t>
      </w:r>
      <w:r w:rsidR="00760943">
        <w:t>WEIAG’s</w:t>
      </w:r>
      <w:r w:rsidR="00052462">
        <w:t xml:space="preserve"> key functions are to</w:t>
      </w:r>
      <w:r w:rsidRPr="00283856">
        <w:t>:</w:t>
      </w:r>
    </w:p>
    <w:p w:rsidR="003813ED" w:rsidRDefault="00CB49EE" w:rsidP="00760943">
      <w:pPr>
        <w:numPr>
          <w:ilvl w:val="0"/>
          <w:numId w:val="43"/>
        </w:numPr>
        <w:tabs>
          <w:tab w:val="clear" w:pos="720"/>
          <w:tab w:val="num" w:pos="360"/>
          <w:tab w:val="num" w:pos="1440"/>
          <w:tab w:val="left" w:pos="1935"/>
        </w:tabs>
        <w:spacing w:before="120" w:after="120"/>
        <w:ind w:left="360"/>
        <w:rPr>
          <w:rFonts w:cs="Arial"/>
          <w:color w:val="333333"/>
        </w:rPr>
      </w:pPr>
      <w:r>
        <w:rPr>
          <w:rFonts w:cs="Arial"/>
          <w:color w:val="333333"/>
        </w:rPr>
        <w:t>Develop and implement a plan to identify and reduce unnecessary duplication in web</w:t>
      </w:r>
      <w:r w:rsidR="00A938F2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>based education and information</w:t>
      </w:r>
      <w:r w:rsidR="0022485F">
        <w:rPr>
          <w:rFonts w:cs="Arial"/>
          <w:color w:val="333333"/>
        </w:rPr>
        <w:t xml:space="preserve"> activities</w:t>
      </w:r>
      <w:r>
        <w:rPr>
          <w:rFonts w:cs="Arial"/>
          <w:color w:val="333333"/>
        </w:rPr>
        <w:t xml:space="preserve"> to underpin effective</w:t>
      </w:r>
      <w:r w:rsidR="0022485F">
        <w:rPr>
          <w:rFonts w:cs="Arial"/>
          <w:color w:val="333333"/>
        </w:rPr>
        <w:t xml:space="preserve"> and</w:t>
      </w:r>
      <w:r w:rsidR="00D766CC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>efficient expenditure funded under the National Blood Arrangements.</w:t>
      </w:r>
    </w:p>
    <w:p w:rsidR="00760943" w:rsidRDefault="00CB49EE" w:rsidP="00760943">
      <w:pPr>
        <w:numPr>
          <w:ilvl w:val="0"/>
          <w:numId w:val="43"/>
        </w:numPr>
        <w:tabs>
          <w:tab w:val="clear" w:pos="720"/>
          <w:tab w:val="num" w:pos="360"/>
          <w:tab w:val="num" w:pos="1440"/>
          <w:tab w:val="left" w:pos="1935"/>
        </w:tabs>
        <w:spacing w:before="120" w:after="120"/>
        <w:ind w:left="360"/>
        <w:rPr>
          <w:rFonts w:cs="Arial"/>
          <w:color w:val="333333"/>
        </w:rPr>
      </w:pPr>
      <w:r>
        <w:rPr>
          <w:rFonts w:cs="Arial"/>
          <w:color w:val="333333"/>
        </w:rPr>
        <w:t xml:space="preserve">Support the NEAT and NBA in commissioning and reviewing the results of consultancies examining </w:t>
      </w:r>
      <w:r w:rsidR="00A938F2">
        <w:rPr>
          <w:rFonts w:cs="Arial"/>
          <w:color w:val="333333"/>
        </w:rPr>
        <w:t>web based</w:t>
      </w:r>
      <w:r>
        <w:rPr>
          <w:rFonts w:cs="Arial"/>
          <w:color w:val="333333"/>
        </w:rPr>
        <w:t xml:space="preserve"> education and information</w:t>
      </w:r>
      <w:r w:rsidR="00760943">
        <w:rPr>
          <w:rFonts w:cs="Arial"/>
          <w:color w:val="333333"/>
        </w:rPr>
        <w:t xml:space="preserve">. </w:t>
      </w:r>
    </w:p>
    <w:p w:rsidR="00CB49EE" w:rsidRPr="00760943" w:rsidRDefault="00CB49EE" w:rsidP="00CB49EE">
      <w:pPr>
        <w:numPr>
          <w:ilvl w:val="0"/>
          <w:numId w:val="43"/>
        </w:numPr>
        <w:tabs>
          <w:tab w:val="clear" w:pos="720"/>
          <w:tab w:val="num" w:pos="360"/>
          <w:tab w:val="num" w:pos="1440"/>
          <w:tab w:val="left" w:pos="1935"/>
        </w:tabs>
        <w:spacing w:before="120" w:after="120"/>
        <w:ind w:left="360"/>
        <w:rPr>
          <w:rFonts w:cs="Arial"/>
          <w:color w:val="333333"/>
        </w:rPr>
      </w:pPr>
      <w:r w:rsidRPr="00760943">
        <w:rPr>
          <w:rFonts w:cs="Arial"/>
          <w:color w:val="333333"/>
        </w:rPr>
        <w:t xml:space="preserve">Provide </w:t>
      </w:r>
      <w:r>
        <w:rPr>
          <w:rFonts w:cs="Arial"/>
          <w:color w:val="333333"/>
        </w:rPr>
        <w:t>advice to NEAT</w:t>
      </w:r>
      <w:r w:rsidRPr="00760943">
        <w:rPr>
          <w:rFonts w:cs="Arial"/>
          <w:color w:val="333333"/>
        </w:rPr>
        <w:t xml:space="preserve"> on priority areas for</w:t>
      </w:r>
      <w:r>
        <w:rPr>
          <w:rFonts w:cs="Arial"/>
          <w:color w:val="333333"/>
        </w:rPr>
        <w:t xml:space="preserve"> </w:t>
      </w:r>
      <w:r w:rsidR="00A938F2">
        <w:rPr>
          <w:rFonts w:cs="Arial"/>
          <w:color w:val="333333"/>
        </w:rPr>
        <w:t>web based</w:t>
      </w:r>
      <w:r>
        <w:rPr>
          <w:rFonts w:cs="Arial"/>
          <w:color w:val="333333"/>
        </w:rPr>
        <w:t xml:space="preserve"> content development. </w:t>
      </w:r>
    </w:p>
    <w:p w:rsidR="00760943" w:rsidRDefault="003813ED" w:rsidP="00760943">
      <w:pPr>
        <w:numPr>
          <w:ilvl w:val="0"/>
          <w:numId w:val="43"/>
        </w:numPr>
        <w:tabs>
          <w:tab w:val="clear" w:pos="720"/>
          <w:tab w:val="num" w:pos="360"/>
          <w:tab w:val="num" w:pos="1440"/>
          <w:tab w:val="left" w:pos="1935"/>
        </w:tabs>
        <w:spacing w:before="120" w:after="120"/>
        <w:ind w:left="360"/>
        <w:rPr>
          <w:rFonts w:cs="Arial"/>
          <w:color w:val="333333"/>
        </w:rPr>
      </w:pPr>
      <w:r>
        <w:rPr>
          <w:rFonts w:cs="Arial"/>
          <w:color w:val="333333"/>
        </w:rPr>
        <w:t>Assess</w:t>
      </w:r>
      <w:r w:rsidR="00760943">
        <w:rPr>
          <w:rFonts w:cs="Arial"/>
          <w:color w:val="333333"/>
        </w:rPr>
        <w:t xml:space="preserve"> and provide </w:t>
      </w:r>
      <w:r w:rsidR="00760943" w:rsidRPr="00760943">
        <w:rPr>
          <w:rFonts w:cs="Arial"/>
          <w:color w:val="333333"/>
        </w:rPr>
        <w:t>recommendations t</w:t>
      </w:r>
      <w:r>
        <w:rPr>
          <w:rFonts w:cs="Arial"/>
          <w:color w:val="333333"/>
        </w:rPr>
        <w:t xml:space="preserve">o </w:t>
      </w:r>
      <w:r w:rsidR="00760943" w:rsidRPr="00760943">
        <w:rPr>
          <w:rFonts w:cs="Arial"/>
          <w:color w:val="333333"/>
        </w:rPr>
        <w:t>NEAT</w:t>
      </w:r>
      <w:r>
        <w:rPr>
          <w:rFonts w:cs="Arial"/>
          <w:color w:val="333333"/>
        </w:rPr>
        <w:t xml:space="preserve"> </w:t>
      </w:r>
      <w:r w:rsidR="00760943" w:rsidRPr="00760943">
        <w:rPr>
          <w:rFonts w:cs="Arial"/>
          <w:color w:val="333333"/>
        </w:rPr>
        <w:t xml:space="preserve">on </w:t>
      </w:r>
      <w:r w:rsidR="00CB49EE">
        <w:rPr>
          <w:rFonts w:cs="Arial"/>
          <w:color w:val="333333"/>
        </w:rPr>
        <w:t xml:space="preserve">new proposals for </w:t>
      </w:r>
      <w:r w:rsidR="00A938F2">
        <w:rPr>
          <w:rFonts w:cs="Arial"/>
          <w:color w:val="333333"/>
        </w:rPr>
        <w:t>web based</w:t>
      </w:r>
      <w:r w:rsidR="00CB49EE">
        <w:rPr>
          <w:rFonts w:cs="Arial"/>
          <w:color w:val="333333"/>
        </w:rPr>
        <w:t xml:space="preserve"> education and information </w:t>
      </w:r>
      <w:r>
        <w:rPr>
          <w:rFonts w:cs="Arial"/>
          <w:color w:val="333333"/>
        </w:rPr>
        <w:t>from organisations funded under the National Blood Arrangements.</w:t>
      </w:r>
      <w:r w:rsidR="00CB49EE">
        <w:rPr>
          <w:rFonts w:cs="Arial"/>
          <w:color w:val="333333"/>
        </w:rPr>
        <w:t xml:space="preserve"> </w:t>
      </w:r>
    </w:p>
    <w:p w:rsidR="001B457B" w:rsidRDefault="00CB49EE" w:rsidP="003813ED">
      <w:pPr>
        <w:numPr>
          <w:ilvl w:val="0"/>
          <w:numId w:val="43"/>
        </w:numPr>
        <w:tabs>
          <w:tab w:val="clear" w:pos="720"/>
          <w:tab w:val="num" w:pos="360"/>
          <w:tab w:val="num" w:pos="1440"/>
          <w:tab w:val="left" w:pos="1935"/>
        </w:tabs>
        <w:spacing w:before="120" w:after="120"/>
        <w:ind w:left="360"/>
        <w:rPr>
          <w:rFonts w:cs="Arial"/>
          <w:color w:val="333333"/>
        </w:rPr>
      </w:pPr>
      <w:r w:rsidRPr="001B457B">
        <w:rPr>
          <w:rFonts w:cs="Arial"/>
          <w:color w:val="333333"/>
        </w:rPr>
        <w:t xml:space="preserve">Respond to requests </w:t>
      </w:r>
      <w:r w:rsidR="004C2A0B" w:rsidRPr="001B457B">
        <w:rPr>
          <w:rFonts w:cs="Arial"/>
          <w:color w:val="333333"/>
        </w:rPr>
        <w:t xml:space="preserve">for advice </w:t>
      </w:r>
      <w:r w:rsidR="001B457B">
        <w:rPr>
          <w:rFonts w:cs="Arial"/>
          <w:color w:val="333333"/>
        </w:rPr>
        <w:t xml:space="preserve">on strategic matters </w:t>
      </w:r>
      <w:r w:rsidRPr="001B457B">
        <w:rPr>
          <w:rFonts w:cs="Arial"/>
          <w:color w:val="333333"/>
        </w:rPr>
        <w:t xml:space="preserve">from </w:t>
      </w:r>
      <w:r w:rsidR="001B457B">
        <w:rPr>
          <w:rFonts w:cs="Arial"/>
          <w:color w:val="333333"/>
        </w:rPr>
        <w:t xml:space="preserve">government s or </w:t>
      </w:r>
      <w:r w:rsidRPr="001B457B">
        <w:rPr>
          <w:rFonts w:cs="Arial"/>
          <w:color w:val="333333"/>
        </w:rPr>
        <w:t xml:space="preserve">organisations </w:t>
      </w:r>
      <w:r w:rsidR="001B457B" w:rsidRPr="001B457B">
        <w:rPr>
          <w:rFonts w:cs="Arial"/>
          <w:color w:val="333333"/>
        </w:rPr>
        <w:t xml:space="preserve">represented on WEIAG </w:t>
      </w:r>
      <w:r w:rsidR="001B457B">
        <w:rPr>
          <w:rFonts w:cs="Arial"/>
          <w:color w:val="333333"/>
        </w:rPr>
        <w:t xml:space="preserve">(e.g. evaluation plans, strategic directions for </w:t>
      </w:r>
      <w:r w:rsidR="00A938F2">
        <w:rPr>
          <w:rFonts w:cs="Arial"/>
          <w:color w:val="333333"/>
        </w:rPr>
        <w:t>web based</w:t>
      </w:r>
      <w:r w:rsidR="001B457B">
        <w:rPr>
          <w:rFonts w:cs="Arial"/>
          <w:color w:val="333333"/>
        </w:rPr>
        <w:t xml:space="preserve"> content development, identification of subject matter experts).  </w:t>
      </w:r>
    </w:p>
    <w:p w:rsidR="00760943" w:rsidRPr="00F63A77" w:rsidRDefault="00760943" w:rsidP="00760943">
      <w:pPr>
        <w:spacing w:before="240" w:after="0"/>
        <w:jc w:val="both"/>
        <w:rPr>
          <w:rFonts w:cs="Arial"/>
          <w:b/>
          <w:color w:val="333333"/>
        </w:rPr>
      </w:pPr>
      <w:r w:rsidRPr="00F63A77">
        <w:rPr>
          <w:rFonts w:cs="Arial"/>
          <w:b/>
          <w:color w:val="333333"/>
        </w:rPr>
        <w:t>Operating guidelines and boundaries</w:t>
      </w:r>
    </w:p>
    <w:p w:rsidR="00760943" w:rsidRDefault="001B457B" w:rsidP="00760943">
      <w:pPr>
        <w:numPr>
          <w:ilvl w:val="0"/>
          <w:numId w:val="44"/>
        </w:numPr>
        <w:tabs>
          <w:tab w:val="clear" w:pos="720"/>
          <w:tab w:val="num" w:pos="360"/>
        </w:tabs>
        <w:spacing w:before="120" w:after="120"/>
        <w:ind w:left="360"/>
        <w:rPr>
          <w:rFonts w:cs="Arial"/>
          <w:color w:val="333333"/>
        </w:rPr>
      </w:pPr>
      <w:r>
        <w:rPr>
          <w:rFonts w:cs="Arial"/>
          <w:color w:val="333333"/>
        </w:rPr>
        <w:t>WEIAG</w:t>
      </w:r>
      <w:r w:rsidR="00760943" w:rsidRPr="00F63A77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>provides advice to NEAT, NBA and JBC on</w:t>
      </w:r>
      <w:r w:rsidR="00760943" w:rsidRPr="00F63A77">
        <w:rPr>
          <w:rFonts w:cs="Arial"/>
          <w:color w:val="333333"/>
        </w:rPr>
        <w:t xml:space="preserve"> the overall strategic direction for </w:t>
      </w:r>
      <w:r>
        <w:rPr>
          <w:rFonts w:cs="Arial"/>
          <w:color w:val="333333"/>
        </w:rPr>
        <w:t xml:space="preserve">web based education and information funded under the National Blood Arrangements. </w:t>
      </w:r>
    </w:p>
    <w:p w:rsidR="001B457B" w:rsidRDefault="001B457B" w:rsidP="00760943">
      <w:pPr>
        <w:numPr>
          <w:ilvl w:val="0"/>
          <w:numId w:val="44"/>
        </w:numPr>
        <w:tabs>
          <w:tab w:val="clear" w:pos="720"/>
          <w:tab w:val="num" w:pos="360"/>
        </w:tabs>
        <w:spacing w:before="120" w:after="120"/>
        <w:ind w:left="360"/>
        <w:rPr>
          <w:rFonts w:cs="Arial"/>
          <w:color w:val="333333"/>
        </w:rPr>
      </w:pPr>
      <w:r>
        <w:rPr>
          <w:rFonts w:cs="Arial"/>
          <w:color w:val="333333"/>
        </w:rPr>
        <w:t xml:space="preserve">The JBC allocates funding provided by all Australian governments for </w:t>
      </w:r>
      <w:r w:rsidR="0022485F">
        <w:rPr>
          <w:rFonts w:cs="Arial"/>
          <w:color w:val="333333"/>
        </w:rPr>
        <w:t xml:space="preserve">blood related </w:t>
      </w:r>
      <w:r>
        <w:rPr>
          <w:rFonts w:cs="Arial"/>
          <w:color w:val="333333"/>
        </w:rPr>
        <w:t xml:space="preserve">education activities </w:t>
      </w:r>
    </w:p>
    <w:p w:rsidR="001B457B" w:rsidRDefault="001B457B" w:rsidP="00760943">
      <w:pPr>
        <w:numPr>
          <w:ilvl w:val="0"/>
          <w:numId w:val="44"/>
        </w:numPr>
        <w:tabs>
          <w:tab w:val="clear" w:pos="720"/>
          <w:tab w:val="num" w:pos="360"/>
        </w:tabs>
        <w:spacing w:before="120" w:after="120"/>
        <w:ind w:left="360"/>
        <w:rPr>
          <w:rFonts w:cs="Arial"/>
          <w:color w:val="333333"/>
        </w:rPr>
      </w:pPr>
      <w:r>
        <w:rPr>
          <w:rFonts w:cs="Arial"/>
          <w:color w:val="333333"/>
        </w:rPr>
        <w:t>The NBA manages the Deed of Agreement with the Blood Service</w:t>
      </w:r>
      <w:r w:rsidR="00C14ECD">
        <w:rPr>
          <w:rFonts w:cs="Arial"/>
          <w:color w:val="333333"/>
        </w:rPr>
        <w:t xml:space="preserve">, the Funding Agreement with SA Health for BloodSafe eLearning Australia </w:t>
      </w:r>
      <w:r>
        <w:rPr>
          <w:rFonts w:cs="Arial"/>
          <w:color w:val="333333"/>
        </w:rPr>
        <w:t xml:space="preserve"> and </w:t>
      </w:r>
      <w:r w:rsidR="00C14ECD">
        <w:rPr>
          <w:rFonts w:cs="Arial"/>
          <w:color w:val="333333"/>
        </w:rPr>
        <w:t xml:space="preserve">ad hoc </w:t>
      </w:r>
      <w:r w:rsidR="000B5AEC">
        <w:rPr>
          <w:rFonts w:cs="Arial"/>
          <w:color w:val="333333"/>
        </w:rPr>
        <w:t>c</w:t>
      </w:r>
      <w:r>
        <w:rPr>
          <w:rFonts w:cs="Arial"/>
          <w:color w:val="333333"/>
        </w:rPr>
        <w:t>ontracts for the provision of education and information services in accordance with the funding approved by the JBC</w:t>
      </w:r>
    </w:p>
    <w:p w:rsidR="001B457B" w:rsidRPr="00F63A77" w:rsidRDefault="001B457B" w:rsidP="00760943">
      <w:pPr>
        <w:numPr>
          <w:ilvl w:val="0"/>
          <w:numId w:val="44"/>
        </w:numPr>
        <w:tabs>
          <w:tab w:val="clear" w:pos="720"/>
          <w:tab w:val="num" w:pos="360"/>
        </w:tabs>
        <w:spacing w:before="120" w:after="120"/>
        <w:ind w:left="360"/>
        <w:rPr>
          <w:rFonts w:cs="Arial"/>
          <w:color w:val="333333"/>
        </w:rPr>
      </w:pPr>
      <w:r>
        <w:rPr>
          <w:rFonts w:cs="Arial"/>
          <w:color w:val="333333"/>
        </w:rPr>
        <w:t>The NBA provides secretariat services to NEAT and WEIAG</w:t>
      </w:r>
      <w:r w:rsidR="00C14ECD">
        <w:rPr>
          <w:rFonts w:cs="Arial"/>
          <w:color w:val="333333"/>
        </w:rPr>
        <w:t xml:space="preserve"> and reports to JBC on education matters.</w:t>
      </w:r>
    </w:p>
    <w:p w:rsidR="001B457B" w:rsidRDefault="001B457B" w:rsidP="00760943">
      <w:pPr>
        <w:numPr>
          <w:ilvl w:val="0"/>
          <w:numId w:val="44"/>
        </w:numPr>
        <w:tabs>
          <w:tab w:val="clear" w:pos="720"/>
          <w:tab w:val="num" w:pos="360"/>
        </w:tabs>
        <w:spacing w:before="120" w:after="120"/>
        <w:ind w:left="360"/>
        <w:rPr>
          <w:rFonts w:cs="Arial"/>
          <w:color w:val="333333"/>
        </w:rPr>
      </w:pPr>
      <w:r>
        <w:rPr>
          <w:rFonts w:cs="Arial"/>
          <w:color w:val="333333"/>
        </w:rPr>
        <w:t xml:space="preserve">The Blood Service is responsible for operational management </w:t>
      </w:r>
      <w:r w:rsidR="00C14ECD">
        <w:rPr>
          <w:rFonts w:cs="Arial"/>
          <w:color w:val="333333"/>
        </w:rPr>
        <w:t xml:space="preserve">of education and information services </w:t>
      </w:r>
      <w:r>
        <w:rPr>
          <w:rFonts w:cs="Arial"/>
          <w:color w:val="333333"/>
        </w:rPr>
        <w:t>in accordance with the Deed of Agreement managed by the NBA on behalf of all Australian governments.</w:t>
      </w:r>
    </w:p>
    <w:p w:rsidR="001B457B" w:rsidRDefault="001B457B" w:rsidP="00760943">
      <w:pPr>
        <w:numPr>
          <w:ilvl w:val="0"/>
          <w:numId w:val="44"/>
        </w:numPr>
        <w:tabs>
          <w:tab w:val="clear" w:pos="720"/>
          <w:tab w:val="num" w:pos="360"/>
        </w:tabs>
        <w:spacing w:before="120" w:after="120"/>
        <w:ind w:left="360"/>
        <w:rPr>
          <w:rFonts w:cs="Arial"/>
          <w:color w:val="333333"/>
        </w:rPr>
      </w:pPr>
      <w:r>
        <w:rPr>
          <w:rFonts w:cs="Arial"/>
          <w:color w:val="333333"/>
        </w:rPr>
        <w:t xml:space="preserve">The SA Department </w:t>
      </w:r>
      <w:r w:rsidR="0022485F">
        <w:rPr>
          <w:rFonts w:cs="Arial"/>
          <w:color w:val="333333"/>
        </w:rPr>
        <w:t xml:space="preserve">for </w:t>
      </w:r>
      <w:r>
        <w:rPr>
          <w:rFonts w:cs="Arial"/>
          <w:color w:val="333333"/>
        </w:rPr>
        <w:t>Health</w:t>
      </w:r>
      <w:r w:rsidR="00C14ECD">
        <w:rPr>
          <w:rFonts w:cs="Arial"/>
          <w:color w:val="333333"/>
        </w:rPr>
        <w:t xml:space="preserve"> and Ageing</w:t>
      </w:r>
      <w:r>
        <w:rPr>
          <w:rFonts w:cs="Arial"/>
          <w:color w:val="333333"/>
        </w:rPr>
        <w:t xml:space="preserve"> is responsible for overseeing the operational management of the BloodSafe eLearning </w:t>
      </w:r>
      <w:r w:rsidR="00C14ECD">
        <w:rPr>
          <w:rFonts w:cs="Arial"/>
          <w:color w:val="333333"/>
        </w:rPr>
        <w:t xml:space="preserve">Australia </w:t>
      </w:r>
      <w:r>
        <w:rPr>
          <w:rFonts w:cs="Arial"/>
          <w:color w:val="333333"/>
        </w:rPr>
        <w:t xml:space="preserve">in accordance with the Funding Agreement managed by the NBA on behalf of all Australian governments. </w:t>
      </w:r>
    </w:p>
    <w:p w:rsidR="000B5AEC" w:rsidRPr="00232F1A" w:rsidRDefault="00C14ECD" w:rsidP="00456DC9">
      <w:r w:rsidRPr="00456DC9">
        <w:rPr>
          <w:rFonts w:cs="Arial"/>
          <w:color w:val="333333"/>
        </w:rPr>
        <w:t>D</w:t>
      </w:r>
      <w:r w:rsidR="00760943" w:rsidRPr="00456DC9">
        <w:rPr>
          <w:rFonts w:cs="Arial"/>
          <w:color w:val="333333"/>
        </w:rPr>
        <w:t>ay to day work required to develop and maintain the program</w:t>
      </w:r>
      <w:r w:rsidRPr="00456DC9">
        <w:rPr>
          <w:rFonts w:cs="Arial"/>
          <w:color w:val="333333"/>
        </w:rPr>
        <w:t>s</w:t>
      </w:r>
      <w:r w:rsidR="00760943" w:rsidRPr="00456DC9">
        <w:rPr>
          <w:rFonts w:cs="Arial"/>
          <w:color w:val="333333"/>
        </w:rPr>
        <w:t>, including relationship management with stakeholders</w:t>
      </w:r>
      <w:r w:rsidRPr="00456DC9">
        <w:rPr>
          <w:rFonts w:cs="Arial"/>
          <w:color w:val="333333"/>
        </w:rPr>
        <w:t xml:space="preserve"> will be undertaken by the operational units within the respective organisations</w:t>
      </w:r>
      <w:r w:rsidR="00760943" w:rsidRPr="00456DC9">
        <w:rPr>
          <w:rFonts w:cs="Arial"/>
          <w:color w:val="333333"/>
        </w:rPr>
        <w:t>.</w:t>
      </w:r>
      <w:r w:rsidRPr="00456DC9">
        <w:rPr>
          <w:rFonts w:cs="Arial"/>
          <w:color w:val="333333"/>
        </w:rPr>
        <w:t xml:space="preserve"> </w:t>
      </w:r>
    </w:p>
    <w:p w:rsidR="00AA2F12" w:rsidRDefault="00AA2F12" w:rsidP="00AA2F12">
      <w:pPr>
        <w:spacing w:before="240" w:after="0"/>
        <w:jc w:val="both"/>
        <w:rPr>
          <w:rFonts w:cs="Arial"/>
          <w:b/>
          <w:color w:val="333333"/>
        </w:rPr>
      </w:pPr>
      <w:r>
        <w:rPr>
          <w:rFonts w:cs="Arial"/>
          <w:b/>
          <w:color w:val="333333"/>
        </w:rPr>
        <w:t>Scope</w:t>
      </w:r>
    </w:p>
    <w:p w:rsidR="00AA2F12" w:rsidRDefault="00400791" w:rsidP="00400791">
      <w:pPr>
        <w:spacing w:before="240" w:after="0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 xml:space="preserve">The scope of this committee will cover any web based education in which people gain knowledge and understanding and includes those learning activities that can lead to a sustained change in behaviour.  This also includes web based health information and promotional materials provided to patients and carers. Examples of this </w:t>
      </w:r>
      <w:r w:rsidR="0022485F">
        <w:rPr>
          <w:rFonts w:cs="Arial"/>
          <w:color w:val="333333"/>
        </w:rPr>
        <w:t xml:space="preserve">may </w:t>
      </w:r>
      <w:r>
        <w:rPr>
          <w:rFonts w:cs="Arial"/>
          <w:color w:val="333333"/>
        </w:rPr>
        <w:t>include</w:t>
      </w:r>
      <w:r w:rsidR="000C5C80">
        <w:rPr>
          <w:rFonts w:cs="Arial"/>
          <w:color w:val="333333"/>
        </w:rPr>
        <w:t xml:space="preserve"> </w:t>
      </w:r>
      <w:r w:rsidR="0022485F">
        <w:rPr>
          <w:rFonts w:cs="Arial"/>
          <w:color w:val="333333"/>
        </w:rPr>
        <w:t xml:space="preserve">the following </w:t>
      </w:r>
      <w:r w:rsidR="000C5C80">
        <w:rPr>
          <w:rFonts w:cs="Arial"/>
          <w:color w:val="333333"/>
        </w:rPr>
        <w:t>web based</w:t>
      </w:r>
      <w:r>
        <w:rPr>
          <w:rFonts w:cs="Arial"/>
          <w:color w:val="333333"/>
        </w:rPr>
        <w:t>:</w:t>
      </w:r>
    </w:p>
    <w:p w:rsidR="00400791" w:rsidRDefault="00400791" w:rsidP="0032683B">
      <w:pPr>
        <w:pStyle w:val="ListParagraph"/>
        <w:numPr>
          <w:ilvl w:val="0"/>
          <w:numId w:val="50"/>
        </w:numPr>
        <w:spacing w:before="240" w:after="0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>material with a formal statement of learning outcomes</w:t>
      </w:r>
    </w:p>
    <w:p w:rsidR="00400791" w:rsidRDefault="00400791" w:rsidP="0032683B">
      <w:pPr>
        <w:pStyle w:val="ListParagraph"/>
        <w:numPr>
          <w:ilvl w:val="0"/>
          <w:numId w:val="50"/>
        </w:numPr>
        <w:spacing w:before="240" w:after="0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>forums providing ex</w:t>
      </w:r>
      <w:r w:rsidR="00725F4A">
        <w:rPr>
          <w:rFonts w:cs="Arial"/>
          <w:color w:val="333333"/>
        </w:rPr>
        <w:t>pert</w:t>
      </w:r>
      <w:r>
        <w:rPr>
          <w:rFonts w:cs="Arial"/>
          <w:color w:val="333333"/>
        </w:rPr>
        <w:t xml:space="preserve"> practice advice</w:t>
      </w:r>
    </w:p>
    <w:p w:rsidR="000B5AEC" w:rsidRDefault="000C5C80" w:rsidP="00D766CC">
      <w:pPr>
        <w:pStyle w:val="ListParagraph"/>
        <w:numPr>
          <w:ilvl w:val="0"/>
          <w:numId w:val="50"/>
        </w:numPr>
        <w:spacing w:before="240" w:after="0"/>
        <w:jc w:val="both"/>
      </w:pPr>
      <w:proofErr w:type="gramStart"/>
      <w:r>
        <w:rPr>
          <w:rFonts w:cs="Arial"/>
          <w:color w:val="333333"/>
        </w:rPr>
        <w:t>supporting</w:t>
      </w:r>
      <w:proofErr w:type="gramEnd"/>
      <w:r>
        <w:rPr>
          <w:rFonts w:cs="Arial"/>
          <w:color w:val="333333"/>
        </w:rPr>
        <w:t xml:space="preserve"> material such as webinars, podcasts and YouTube clips.</w:t>
      </w:r>
      <w:r w:rsidR="00D766CC">
        <w:t xml:space="preserve"> </w:t>
      </w:r>
      <w:r w:rsidR="000B5AEC">
        <w:br w:type="page"/>
      </w:r>
    </w:p>
    <w:p w:rsidR="00DD2C84" w:rsidRDefault="00DD2C84" w:rsidP="00456DC9">
      <w:pPr>
        <w:pStyle w:val="ListParagraph"/>
        <w:ind w:left="0"/>
      </w:pPr>
      <w:r>
        <w:lastRenderedPageBreak/>
        <w:t>The governance structure below has been</w:t>
      </w:r>
      <w:r w:rsidR="00052462">
        <w:t xml:space="preserve"> devised to support these functions. </w:t>
      </w:r>
      <w:r>
        <w:t xml:space="preserve"> </w:t>
      </w:r>
    </w:p>
    <w:p w:rsidR="00987714" w:rsidRDefault="001C3593" w:rsidP="00E710AB">
      <w:pPr>
        <w:rPr>
          <w:rFonts w:asciiTheme="minorHAnsi" w:hAnsiTheme="minorHAnsi" w:cstheme="minorHAnsi"/>
          <w:sz w:val="24"/>
        </w:rPr>
        <w:sectPr w:rsidR="00987714" w:rsidSect="003D150C">
          <w:headerReference w:type="even" r:id="rId14"/>
          <w:headerReference w:type="default" r:id="rId15"/>
          <w:headerReference w:type="first" r:id="rId16"/>
          <w:pgSz w:w="11906" w:h="16838"/>
          <w:pgMar w:top="1134" w:right="1286" w:bottom="1134" w:left="1440" w:header="709" w:footer="709" w:gutter="0"/>
          <w:pgNumType w:start="1"/>
          <w:cols w:space="708"/>
          <w:docGrid w:linePitch="360"/>
        </w:sectPr>
      </w:pPr>
      <w:r>
        <w:object w:dxaOrig="12388" w:dyaOrig="11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9pt;height:403.65pt" o:ole="">
            <v:imagedata r:id="rId17" o:title=""/>
          </v:shape>
          <o:OLEObject Type="Embed" ProgID="Visio.Drawing.11" ShapeID="_x0000_i1025" DrawAspect="Content" ObjectID="_1444645100" r:id="rId18"/>
        </w:object>
      </w:r>
    </w:p>
    <w:p w:rsidR="00DB4006" w:rsidRPr="00DA17C2" w:rsidRDefault="00DB4006" w:rsidP="00DA17C2">
      <w:pPr>
        <w:pStyle w:val="Heading1"/>
      </w:pPr>
      <w:bookmarkStart w:id="11" w:name="_Toc210641889"/>
      <w:bookmarkStart w:id="12" w:name="_Toc210641890"/>
      <w:bookmarkStart w:id="13" w:name="_Toc217353140"/>
      <w:bookmarkStart w:id="14" w:name="_Toc217353207"/>
      <w:bookmarkStart w:id="15" w:name="_Toc217353252"/>
      <w:bookmarkStart w:id="16" w:name="_Toc217353408"/>
      <w:bookmarkStart w:id="17" w:name="_Toc217353733"/>
      <w:bookmarkStart w:id="18" w:name="_Toc217357666"/>
      <w:bookmarkStart w:id="19" w:name="_Toc217357980"/>
      <w:bookmarkStart w:id="20" w:name="_Toc217358058"/>
      <w:bookmarkStart w:id="21" w:name="_Toc217365197"/>
      <w:bookmarkStart w:id="22" w:name="_Toc217365685"/>
      <w:bookmarkStart w:id="23" w:name="_Toc217371253"/>
      <w:bookmarkStart w:id="24" w:name="_Toc217371316"/>
      <w:bookmarkStart w:id="25" w:name="_Toc216086126"/>
      <w:bookmarkStart w:id="26" w:name="_Toc360636273"/>
      <w:bookmarkStart w:id="27" w:name="_Toc221953273"/>
      <w:bookmarkStart w:id="28" w:name="_Ref210715849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DA17C2">
        <w:lastRenderedPageBreak/>
        <w:t>Desired Outcomes and Objectives</w:t>
      </w:r>
      <w:bookmarkEnd w:id="26"/>
    </w:p>
    <w:bookmarkEnd w:id="27"/>
    <w:p w:rsidR="009E592C" w:rsidRPr="002166F0" w:rsidRDefault="004F2385" w:rsidP="00690718">
      <w:pPr>
        <w:rPr>
          <w:rFonts w:asciiTheme="minorHAnsi" w:hAnsiTheme="minorHAnsi" w:cstheme="minorHAnsi"/>
          <w:highlight w:val="yellow"/>
        </w:rPr>
      </w:pPr>
      <w:r w:rsidRPr="00F779E5">
        <w:rPr>
          <w:rFonts w:asciiTheme="minorHAnsi" w:hAnsiTheme="minorHAnsi" w:cstheme="minorHAnsi"/>
        </w:rPr>
        <w:t xml:space="preserve">The </w:t>
      </w:r>
      <w:r w:rsidR="00F779E5" w:rsidRPr="00F779E5">
        <w:rPr>
          <w:rFonts w:asciiTheme="minorHAnsi" w:hAnsiTheme="minorHAnsi" w:cstheme="minorHAnsi"/>
        </w:rPr>
        <w:t>WE</w:t>
      </w:r>
      <w:r w:rsidR="001852EC">
        <w:rPr>
          <w:rFonts w:asciiTheme="minorHAnsi" w:hAnsiTheme="minorHAnsi" w:cstheme="minorHAnsi"/>
        </w:rPr>
        <w:t>I</w:t>
      </w:r>
      <w:r w:rsidR="00F779E5" w:rsidRPr="00F779E5">
        <w:rPr>
          <w:rFonts w:asciiTheme="minorHAnsi" w:hAnsiTheme="minorHAnsi" w:cstheme="minorHAnsi"/>
        </w:rPr>
        <w:t>AG</w:t>
      </w:r>
      <w:r w:rsidR="002617A4" w:rsidRPr="00F779E5">
        <w:rPr>
          <w:rFonts w:asciiTheme="minorHAnsi" w:hAnsiTheme="minorHAnsi" w:cstheme="minorHAnsi"/>
        </w:rPr>
        <w:t xml:space="preserve"> </w:t>
      </w:r>
      <w:r w:rsidR="009E592C" w:rsidRPr="00F779E5">
        <w:rPr>
          <w:rFonts w:asciiTheme="minorHAnsi" w:hAnsiTheme="minorHAnsi" w:cstheme="minorHAnsi"/>
        </w:rPr>
        <w:t>has been established</w:t>
      </w:r>
      <w:r w:rsidR="00F779E5" w:rsidRPr="00F779E5">
        <w:rPr>
          <w:rFonts w:asciiTheme="minorHAnsi" w:hAnsiTheme="minorHAnsi" w:cstheme="minorHAnsi"/>
        </w:rPr>
        <w:t xml:space="preserve"> </w:t>
      </w:r>
      <w:r w:rsidR="00F779E5">
        <w:t>to improve communication, planning and coordination of web based education and information, to support the effective</w:t>
      </w:r>
      <w:r w:rsidR="00D766CC">
        <w:t xml:space="preserve"> and</w:t>
      </w:r>
      <w:r w:rsidR="0022485F">
        <w:t xml:space="preserve"> </w:t>
      </w:r>
      <w:r w:rsidR="00F779E5">
        <w:t>efficient expenditure provided under the National Blood Arrangements for web based education and information.</w:t>
      </w:r>
      <w:r w:rsidR="009E592C" w:rsidRPr="002166F0">
        <w:rPr>
          <w:rFonts w:asciiTheme="minorHAnsi" w:hAnsiTheme="minorHAnsi" w:cstheme="minorHAnsi"/>
          <w:highlight w:val="yellow"/>
        </w:rPr>
        <w:t xml:space="preserve"> </w:t>
      </w:r>
    </w:p>
    <w:p w:rsidR="00690718" w:rsidRPr="00690718" w:rsidRDefault="009E592C" w:rsidP="00690718">
      <w:pPr>
        <w:rPr>
          <w:rFonts w:asciiTheme="minorHAnsi" w:hAnsiTheme="minorHAnsi" w:cstheme="minorHAnsi"/>
        </w:rPr>
      </w:pPr>
      <w:r w:rsidRPr="00607CDC">
        <w:rPr>
          <w:rFonts w:asciiTheme="minorHAnsi" w:hAnsiTheme="minorHAnsi" w:cstheme="minorHAnsi"/>
        </w:rPr>
        <w:t xml:space="preserve">The objective of the strategy is to </w:t>
      </w:r>
      <w:r w:rsidR="00583E1E" w:rsidRPr="00607CDC">
        <w:t xml:space="preserve">support </w:t>
      </w:r>
      <w:r w:rsidRPr="00607CDC">
        <w:t>deliver</w:t>
      </w:r>
      <w:r w:rsidR="00583E1E" w:rsidRPr="00607CDC">
        <w:t>y of</w:t>
      </w:r>
      <w:r w:rsidRPr="00607CDC">
        <w:t xml:space="preserve"> competent hea</w:t>
      </w:r>
      <w:r w:rsidR="00583E1E" w:rsidRPr="00607CDC">
        <w:t xml:space="preserve">lth care </w:t>
      </w:r>
      <w:r w:rsidRPr="00607CDC">
        <w:t>by well trained staff</w:t>
      </w:r>
      <w:r w:rsidR="00583E1E" w:rsidRPr="00607CDC">
        <w:t xml:space="preserve"> to well-</w:t>
      </w:r>
      <w:r w:rsidRPr="00607CDC">
        <w:t>informed patients</w:t>
      </w:r>
      <w:r w:rsidR="00583E1E" w:rsidRPr="00607CDC">
        <w:t xml:space="preserve"> through relevant high quality </w:t>
      </w:r>
      <w:r w:rsidR="00607CDC" w:rsidRPr="00607CDC">
        <w:t>web based education</w:t>
      </w:r>
      <w:r w:rsidR="00583E1E" w:rsidRPr="00607CDC">
        <w:t xml:space="preserve"> and information</w:t>
      </w:r>
      <w:r w:rsidRPr="00607CDC">
        <w:t>.</w:t>
      </w:r>
    </w:p>
    <w:p w:rsidR="00DB4006" w:rsidRPr="00DA17C2" w:rsidRDefault="00DB4006" w:rsidP="00DA17C2">
      <w:pPr>
        <w:pStyle w:val="Heading1"/>
      </w:pPr>
      <w:bookmarkStart w:id="29" w:name="_Toc360636274"/>
      <w:r w:rsidRPr="00DA17C2">
        <w:t>Membership</w:t>
      </w:r>
      <w:bookmarkEnd w:id="29"/>
    </w:p>
    <w:p w:rsidR="001C63EA" w:rsidRPr="00DA17C2" w:rsidRDefault="001C63EA" w:rsidP="00DA17C2">
      <w:pPr>
        <w:pStyle w:val="Heading2"/>
      </w:pPr>
      <w:bookmarkStart w:id="30" w:name="_Toc360636275"/>
      <w:r w:rsidRPr="00DA17C2">
        <w:t>Chair</w:t>
      </w:r>
      <w:bookmarkEnd w:id="30"/>
    </w:p>
    <w:p w:rsidR="00314A88" w:rsidRPr="00245BA2" w:rsidRDefault="007831D3" w:rsidP="00245BA2">
      <w:r w:rsidRPr="00245BA2">
        <w:t>The Chair will be appointed by the NBA General Manager</w:t>
      </w:r>
      <w:r w:rsidR="002166F0">
        <w:t xml:space="preserve"> from the WEIAG membership</w:t>
      </w:r>
      <w:r w:rsidRPr="00245BA2">
        <w:t>. The General Manager may nominate a</w:t>
      </w:r>
      <w:r w:rsidR="00583E1E">
        <w:t>n alternative person</w:t>
      </w:r>
      <w:r w:rsidRPr="00245BA2">
        <w:t xml:space="preserve"> to be a temporary Chair where the Chair is unable to attend a meeting or is otherwise temporarily unable to perform the role of Chair.</w:t>
      </w:r>
      <w:r w:rsidR="00E14830" w:rsidRPr="00245BA2">
        <w:t xml:space="preserve"> </w:t>
      </w:r>
      <w:r w:rsidR="002166F0">
        <w:t xml:space="preserve"> The Chair will be appointed for a period of two years. </w:t>
      </w:r>
    </w:p>
    <w:p w:rsidR="001C63EA" w:rsidRPr="00283856" w:rsidRDefault="001C63EA" w:rsidP="00CD5494">
      <w:pPr>
        <w:pStyle w:val="Heading2"/>
      </w:pPr>
      <w:bookmarkStart w:id="31" w:name="_Toc360636276"/>
      <w:r w:rsidRPr="00283856">
        <w:t>Members</w:t>
      </w:r>
      <w:bookmarkEnd w:id="31"/>
    </w:p>
    <w:p w:rsidR="003F4CFB" w:rsidRDefault="003F2E2E" w:rsidP="00556E56">
      <w:r w:rsidRPr="00283856">
        <w:t xml:space="preserve">Members are appointed by the NBA General Manager. </w:t>
      </w:r>
      <w:r w:rsidR="003F4CFB">
        <w:t>WEIAG</w:t>
      </w:r>
      <w:r w:rsidR="00F961E5" w:rsidRPr="00283856">
        <w:t xml:space="preserve"> </w:t>
      </w:r>
      <w:r w:rsidR="003F4CFB">
        <w:t>members are representatives of organisations who have a web education or information presence</w:t>
      </w:r>
      <w:r w:rsidR="002166F0">
        <w:t xml:space="preserve"> that services the blood sector</w:t>
      </w:r>
      <w:r w:rsidR="001852EC">
        <w:t>. One person may represent a number of organisations</w:t>
      </w:r>
      <w:r w:rsidR="002166F0">
        <w:t xml:space="preserve">: </w:t>
      </w:r>
    </w:p>
    <w:p w:rsidR="006837FB" w:rsidRDefault="001852EC" w:rsidP="006837FB">
      <w:pPr>
        <w:pStyle w:val="ListParagraph"/>
        <w:numPr>
          <w:ilvl w:val="0"/>
          <w:numId w:val="30"/>
        </w:numPr>
        <w:spacing w:line="276" w:lineRule="auto"/>
      </w:pPr>
      <w:r>
        <w:t>Policy develop</w:t>
      </w:r>
      <w:r w:rsidR="001C3593">
        <w:t>ment/</w:t>
      </w:r>
      <w:r>
        <w:t>f</w:t>
      </w:r>
      <w:r w:rsidR="006837FB">
        <w:t>und</w:t>
      </w:r>
      <w:r w:rsidR="001C3593">
        <w:t>ing representative</w:t>
      </w:r>
      <w:r w:rsidR="006837FB">
        <w:t>:</w:t>
      </w:r>
    </w:p>
    <w:p w:rsidR="001F5E66" w:rsidRDefault="001F5E66" w:rsidP="001F5E6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Education providers funded under the National Blood Arrangements</w:t>
      </w:r>
      <w:r w:rsidR="006837FB">
        <w:rPr>
          <w:rFonts w:asciiTheme="minorHAnsi" w:hAnsiTheme="minorHAnsi" w:cstheme="minorHAnsi"/>
        </w:rPr>
        <w:t xml:space="preserve"> or states/territories:</w:t>
      </w:r>
    </w:p>
    <w:p w:rsidR="001F5E66" w:rsidRPr="001F5E66" w:rsidDel="00DA17C2" w:rsidRDefault="006837FB" w:rsidP="001F5E66">
      <w:pPr>
        <w:pStyle w:val="ListParagraph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Blood</w:t>
      </w:r>
      <w:r w:rsidR="001F5E66" w:rsidRPr="00245BA2">
        <w:rPr>
          <w:rFonts w:asciiTheme="minorHAnsi" w:hAnsiTheme="minorHAnsi" w:cstheme="minorHAnsi"/>
        </w:rPr>
        <w:t xml:space="preserve"> Service</w:t>
      </w:r>
      <w:r>
        <w:rPr>
          <w:rFonts w:asciiTheme="minorHAnsi" w:hAnsiTheme="minorHAnsi" w:cstheme="minorHAnsi"/>
        </w:rPr>
        <w:t xml:space="preserve"> </w:t>
      </w:r>
      <w:r w:rsidR="00232F1A">
        <w:rPr>
          <w:rFonts w:asciiTheme="minorHAnsi" w:hAnsiTheme="minorHAnsi" w:cstheme="minorHAnsi"/>
        </w:rPr>
        <w:t xml:space="preserve">– Staff involved in </w:t>
      </w:r>
      <w:r>
        <w:rPr>
          <w:rFonts w:asciiTheme="minorHAnsi" w:hAnsiTheme="minorHAnsi" w:cstheme="minorHAnsi"/>
        </w:rPr>
        <w:t>education and information</w:t>
      </w:r>
    </w:p>
    <w:p w:rsidR="001F5E66" w:rsidRDefault="001F5E66" w:rsidP="001F5E66">
      <w:pPr>
        <w:pStyle w:val="ListParagraph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BloodSafe eLearning Australia</w:t>
      </w:r>
    </w:p>
    <w:p w:rsidR="001F5E66" w:rsidRDefault="001F5E66" w:rsidP="001F5E66">
      <w:pPr>
        <w:pStyle w:val="ListParagraph"/>
        <w:numPr>
          <w:ilvl w:val="1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BloodMatters Postgraduate Certificate in Transfusion Practice</w:t>
      </w:r>
    </w:p>
    <w:p w:rsidR="001F5E66" w:rsidRDefault="001F5E66" w:rsidP="001F5E66">
      <w:pPr>
        <w:pStyle w:val="ListParagraph"/>
        <w:numPr>
          <w:ilvl w:val="1"/>
          <w:numId w:val="30"/>
        </w:numPr>
        <w:spacing w:line="276" w:lineRule="auto"/>
      </w:pPr>
      <w:r>
        <w:t>Jurisdictional blood program representatives</w:t>
      </w:r>
      <w:r w:rsidR="00232F1A">
        <w:t xml:space="preserve"> (</w:t>
      </w:r>
      <w:r w:rsidR="001852EC">
        <w:t>x2)</w:t>
      </w:r>
    </w:p>
    <w:p w:rsidR="001F5E66" w:rsidRDefault="00DA17C2" w:rsidP="00583E1E">
      <w:pPr>
        <w:pStyle w:val="ListParagraph"/>
        <w:numPr>
          <w:ilvl w:val="0"/>
          <w:numId w:val="30"/>
        </w:numPr>
        <w:spacing w:line="276" w:lineRule="auto"/>
      </w:pPr>
      <w:r>
        <w:t>Representative</w:t>
      </w:r>
      <w:r w:rsidR="00556E56">
        <w:t xml:space="preserve">s from </w:t>
      </w:r>
      <w:r w:rsidR="00115BED">
        <w:t xml:space="preserve">relevant </w:t>
      </w:r>
      <w:r w:rsidR="008F40D3">
        <w:t>Colleges and Societies</w:t>
      </w:r>
      <w:r w:rsidR="00583E1E">
        <w:t xml:space="preserve"> </w:t>
      </w:r>
    </w:p>
    <w:p w:rsidR="001F5E66" w:rsidRDefault="001F5E66" w:rsidP="001F5E66">
      <w:pPr>
        <w:pStyle w:val="ListParagraph"/>
        <w:numPr>
          <w:ilvl w:val="1"/>
          <w:numId w:val="30"/>
        </w:numPr>
        <w:spacing w:line="276" w:lineRule="auto"/>
      </w:pPr>
      <w:r>
        <w:t>ANZSBT</w:t>
      </w:r>
    </w:p>
    <w:p w:rsidR="008201B8" w:rsidRDefault="008201B8" w:rsidP="001F5E66">
      <w:pPr>
        <w:pStyle w:val="ListParagraph"/>
        <w:numPr>
          <w:ilvl w:val="1"/>
          <w:numId w:val="30"/>
        </w:numPr>
        <w:spacing w:line="276" w:lineRule="auto"/>
      </w:pPr>
      <w:r>
        <w:t>Others as requested eg RCPA, Surgeons, anaesthetists, physicians</w:t>
      </w:r>
    </w:p>
    <w:p w:rsidR="00FF20AC" w:rsidRPr="00556E56" w:rsidRDefault="008C670B" w:rsidP="00556E56">
      <w:pPr>
        <w:rPr>
          <w:rFonts w:asciiTheme="minorHAnsi" w:hAnsiTheme="minorHAnsi" w:cstheme="minorHAnsi"/>
        </w:rPr>
      </w:pPr>
      <w:r w:rsidRPr="00556E56">
        <w:rPr>
          <w:rFonts w:asciiTheme="minorHAnsi" w:hAnsiTheme="minorHAnsi" w:cstheme="minorHAnsi"/>
        </w:rPr>
        <w:t xml:space="preserve">A list of </w:t>
      </w:r>
      <w:r w:rsidR="00C206C8" w:rsidRPr="00556E56">
        <w:rPr>
          <w:rFonts w:asciiTheme="minorHAnsi" w:hAnsiTheme="minorHAnsi" w:cstheme="minorHAnsi"/>
        </w:rPr>
        <w:t xml:space="preserve">current </w:t>
      </w:r>
      <w:r w:rsidRPr="00556E56">
        <w:rPr>
          <w:rFonts w:asciiTheme="minorHAnsi" w:hAnsiTheme="minorHAnsi" w:cstheme="minorHAnsi"/>
        </w:rPr>
        <w:t xml:space="preserve">members and observers is at </w:t>
      </w:r>
      <w:r w:rsidRPr="00556E56">
        <w:rPr>
          <w:rFonts w:asciiTheme="minorHAnsi" w:hAnsiTheme="minorHAnsi" w:cstheme="minorHAnsi"/>
          <w:b/>
        </w:rPr>
        <w:t>Attachment 1</w:t>
      </w:r>
      <w:r w:rsidRPr="00556E56">
        <w:rPr>
          <w:rFonts w:asciiTheme="minorHAnsi" w:hAnsiTheme="minorHAnsi" w:cstheme="minorHAnsi"/>
        </w:rPr>
        <w:t>.</w:t>
      </w:r>
    </w:p>
    <w:p w:rsidR="00D766CC" w:rsidRDefault="00166AB2" w:rsidP="00821749">
      <w:pPr>
        <w:spacing w:before="120"/>
        <w:rPr>
          <w:rFonts w:asciiTheme="minorHAnsi" w:hAnsiTheme="minorHAnsi" w:cstheme="minorHAnsi"/>
        </w:rPr>
      </w:pPr>
      <w:r w:rsidRPr="00245BA2">
        <w:rPr>
          <w:rFonts w:asciiTheme="minorHAnsi" w:hAnsiTheme="minorHAnsi" w:cstheme="minorHAnsi"/>
        </w:rPr>
        <w:t>M</w:t>
      </w:r>
      <w:r w:rsidR="00A5435A" w:rsidRPr="00245BA2">
        <w:rPr>
          <w:rFonts w:asciiTheme="minorHAnsi" w:hAnsiTheme="minorHAnsi" w:cstheme="minorHAnsi"/>
        </w:rPr>
        <w:t>ember</w:t>
      </w:r>
      <w:r w:rsidRPr="00245BA2">
        <w:rPr>
          <w:rFonts w:asciiTheme="minorHAnsi" w:hAnsiTheme="minorHAnsi" w:cstheme="minorHAnsi"/>
        </w:rPr>
        <w:t>s</w:t>
      </w:r>
      <w:r w:rsidR="00A5435A" w:rsidRPr="00245BA2">
        <w:rPr>
          <w:rFonts w:asciiTheme="minorHAnsi" w:hAnsiTheme="minorHAnsi" w:cstheme="minorHAnsi"/>
        </w:rPr>
        <w:t xml:space="preserve"> </w:t>
      </w:r>
      <w:r w:rsidRPr="00245BA2">
        <w:rPr>
          <w:rFonts w:asciiTheme="minorHAnsi" w:hAnsiTheme="minorHAnsi" w:cstheme="minorHAnsi"/>
        </w:rPr>
        <w:t>are</w:t>
      </w:r>
      <w:r w:rsidR="00A5435A" w:rsidRPr="00245BA2">
        <w:rPr>
          <w:rFonts w:asciiTheme="minorHAnsi" w:hAnsiTheme="minorHAnsi" w:cstheme="minorHAnsi"/>
        </w:rPr>
        <w:t xml:space="preserve"> responsible for obtaining all approvals necessary </w:t>
      </w:r>
      <w:r w:rsidR="00583E1E">
        <w:rPr>
          <w:rFonts w:asciiTheme="minorHAnsi" w:hAnsiTheme="minorHAnsi" w:cstheme="minorHAnsi"/>
        </w:rPr>
        <w:t xml:space="preserve">from their current employer or organisation as appropriate </w:t>
      </w:r>
      <w:r w:rsidR="00A5435A" w:rsidRPr="00245BA2">
        <w:rPr>
          <w:rFonts w:asciiTheme="minorHAnsi" w:hAnsiTheme="minorHAnsi" w:cstheme="minorHAnsi"/>
        </w:rPr>
        <w:t xml:space="preserve">to accept appointment as a member and undertake the role of member. </w:t>
      </w:r>
    </w:p>
    <w:p w:rsidR="00F35928" w:rsidRPr="00283856" w:rsidRDefault="00F35928" w:rsidP="00906CEF">
      <w:pPr>
        <w:pStyle w:val="Heading2"/>
      </w:pPr>
      <w:bookmarkStart w:id="32" w:name="_Toc360636277"/>
      <w:r w:rsidRPr="00283856">
        <w:t>Observers</w:t>
      </w:r>
      <w:bookmarkEnd w:id="32"/>
    </w:p>
    <w:p w:rsidR="0035595B" w:rsidRPr="00245BA2" w:rsidRDefault="00906CEF" w:rsidP="00821749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Additional observers may be invited to attend from time to time. </w:t>
      </w:r>
      <w:r w:rsidR="00800A30" w:rsidRPr="00245BA2">
        <w:rPr>
          <w:rFonts w:asciiTheme="minorHAnsi" w:hAnsiTheme="minorHAnsi" w:cstheme="minorHAnsi"/>
        </w:rPr>
        <w:t xml:space="preserve">Observers are invited to participate in discussions but do </w:t>
      </w:r>
      <w:r w:rsidR="00E11D3B" w:rsidRPr="00245BA2">
        <w:rPr>
          <w:rFonts w:asciiTheme="minorHAnsi" w:hAnsiTheme="minorHAnsi" w:cstheme="minorHAnsi"/>
        </w:rPr>
        <w:t xml:space="preserve">not </w:t>
      </w:r>
      <w:r w:rsidR="00800A30" w:rsidRPr="00245BA2">
        <w:rPr>
          <w:rFonts w:asciiTheme="minorHAnsi" w:hAnsiTheme="minorHAnsi" w:cstheme="minorHAnsi"/>
        </w:rPr>
        <w:t>have voting rights on decisions.</w:t>
      </w:r>
      <w:r w:rsidR="0035595B" w:rsidRPr="00245BA2">
        <w:rPr>
          <w:rFonts w:asciiTheme="minorHAnsi" w:hAnsiTheme="minorHAnsi" w:cstheme="minorHAnsi"/>
        </w:rPr>
        <w:t xml:space="preserve"> </w:t>
      </w:r>
    </w:p>
    <w:p w:rsidR="00822C57" w:rsidRPr="00283856" w:rsidRDefault="007767AB" w:rsidP="00906CEF">
      <w:pPr>
        <w:pStyle w:val="Heading2"/>
      </w:pPr>
      <w:bookmarkStart w:id="33" w:name="_Toc360636278"/>
      <w:r w:rsidRPr="00283856">
        <w:lastRenderedPageBreak/>
        <w:t>Expert</w:t>
      </w:r>
      <w:r w:rsidR="000E4C12" w:rsidRPr="00283856">
        <w:t xml:space="preserve"> advisors</w:t>
      </w:r>
      <w:bookmarkEnd w:id="33"/>
    </w:p>
    <w:p w:rsidR="00EF6EEC" w:rsidRPr="00245BA2" w:rsidRDefault="00273661" w:rsidP="002C42E6">
      <w:pPr>
        <w:rPr>
          <w:rFonts w:asciiTheme="minorHAnsi" w:hAnsiTheme="minorHAnsi" w:cstheme="minorHAnsi"/>
        </w:rPr>
      </w:pPr>
      <w:r w:rsidRPr="00245BA2">
        <w:rPr>
          <w:rFonts w:asciiTheme="minorHAnsi" w:hAnsiTheme="minorHAnsi" w:cstheme="minorHAnsi"/>
        </w:rPr>
        <w:t>T</w:t>
      </w:r>
      <w:r w:rsidR="00EF4BD5" w:rsidRPr="00245BA2">
        <w:rPr>
          <w:rFonts w:asciiTheme="minorHAnsi" w:hAnsiTheme="minorHAnsi" w:cstheme="minorHAnsi"/>
        </w:rPr>
        <w:t>he</w:t>
      </w:r>
      <w:r w:rsidR="00232F1A">
        <w:rPr>
          <w:rFonts w:asciiTheme="minorHAnsi" w:hAnsiTheme="minorHAnsi" w:cstheme="minorHAnsi"/>
        </w:rPr>
        <w:t xml:space="preserve"> </w:t>
      </w:r>
      <w:r w:rsidR="002166F0">
        <w:rPr>
          <w:rFonts w:asciiTheme="minorHAnsi" w:hAnsiTheme="minorHAnsi" w:cstheme="minorHAnsi"/>
        </w:rPr>
        <w:t xml:space="preserve">WEIAG </w:t>
      </w:r>
      <w:r w:rsidRPr="00245BA2">
        <w:rPr>
          <w:rFonts w:asciiTheme="minorHAnsi" w:hAnsiTheme="minorHAnsi" w:cstheme="minorHAnsi"/>
        </w:rPr>
        <w:t>will be kept to minimum size to e</w:t>
      </w:r>
      <w:r w:rsidR="00EF4BD5" w:rsidRPr="00245BA2">
        <w:rPr>
          <w:rFonts w:asciiTheme="minorHAnsi" w:hAnsiTheme="minorHAnsi" w:cstheme="minorHAnsi"/>
        </w:rPr>
        <w:t xml:space="preserve">nsure that it is focused and </w:t>
      </w:r>
      <w:r w:rsidR="00867C5D" w:rsidRPr="00245BA2">
        <w:rPr>
          <w:rFonts w:asciiTheme="minorHAnsi" w:hAnsiTheme="minorHAnsi" w:cstheme="minorHAnsi"/>
        </w:rPr>
        <w:t>manageable</w:t>
      </w:r>
      <w:r w:rsidR="00EF4BD5" w:rsidRPr="00245BA2">
        <w:rPr>
          <w:rFonts w:asciiTheme="minorHAnsi" w:hAnsiTheme="minorHAnsi" w:cstheme="minorHAnsi"/>
        </w:rPr>
        <w:t xml:space="preserve">. Therefore, </w:t>
      </w:r>
      <w:r w:rsidR="00867C5D" w:rsidRPr="00245BA2">
        <w:rPr>
          <w:rFonts w:asciiTheme="minorHAnsi" w:hAnsiTheme="minorHAnsi" w:cstheme="minorHAnsi"/>
        </w:rPr>
        <w:t>additional e</w:t>
      </w:r>
      <w:r w:rsidR="003954C9" w:rsidRPr="00245BA2">
        <w:rPr>
          <w:rFonts w:asciiTheme="minorHAnsi" w:hAnsiTheme="minorHAnsi" w:cstheme="minorHAnsi"/>
        </w:rPr>
        <w:t>xpert advice will be sought o</w:t>
      </w:r>
      <w:r w:rsidRPr="00245BA2">
        <w:rPr>
          <w:rFonts w:asciiTheme="minorHAnsi" w:hAnsiTheme="minorHAnsi" w:cstheme="minorHAnsi"/>
        </w:rPr>
        <w:t xml:space="preserve">n an ad hoc basis from </w:t>
      </w:r>
      <w:r w:rsidR="003954C9" w:rsidRPr="00245BA2">
        <w:rPr>
          <w:rFonts w:asciiTheme="minorHAnsi" w:hAnsiTheme="minorHAnsi" w:cstheme="minorHAnsi"/>
        </w:rPr>
        <w:t>experts on specific issues as required.</w:t>
      </w:r>
    </w:p>
    <w:p w:rsidR="00822C57" w:rsidRPr="00245BA2" w:rsidRDefault="00822C57" w:rsidP="00906CEF">
      <w:pPr>
        <w:rPr>
          <w:rFonts w:asciiTheme="minorHAnsi" w:hAnsiTheme="minorHAnsi" w:cstheme="minorHAnsi"/>
        </w:rPr>
      </w:pPr>
      <w:r w:rsidRPr="00245BA2">
        <w:rPr>
          <w:rFonts w:asciiTheme="minorHAnsi" w:hAnsiTheme="minorHAnsi" w:cstheme="minorHAnsi"/>
        </w:rPr>
        <w:t xml:space="preserve">These </w:t>
      </w:r>
      <w:r w:rsidR="00EF4BD5" w:rsidRPr="00245BA2">
        <w:rPr>
          <w:rFonts w:asciiTheme="minorHAnsi" w:hAnsiTheme="minorHAnsi" w:cstheme="minorHAnsi"/>
        </w:rPr>
        <w:t xml:space="preserve">expert </w:t>
      </w:r>
      <w:r w:rsidRPr="00245BA2">
        <w:rPr>
          <w:rFonts w:asciiTheme="minorHAnsi" w:hAnsiTheme="minorHAnsi" w:cstheme="minorHAnsi"/>
        </w:rPr>
        <w:t xml:space="preserve">advisors will report directly to the </w:t>
      </w:r>
      <w:r w:rsidR="002166F0">
        <w:t>WEIAG</w:t>
      </w:r>
      <w:r w:rsidRPr="00245BA2">
        <w:rPr>
          <w:rFonts w:asciiTheme="minorHAnsi" w:hAnsiTheme="minorHAnsi" w:cstheme="minorHAnsi"/>
        </w:rPr>
        <w:t xml:space="preserve">. </w:t>
      </w:r>
    </w:p>
    <w:p w:rsidR="00152341" w:rsidRPr="00283856" w:rsidRDefault="00152341" w:rsidP="00906CEF">
      <w:pPr>
        <w:pStyle w:val="Heading2"/>
      </w:pPr>
      <w:bookmarkStart w:id="34" w:name="_Toc360636279"/>
      <w:r w:rsidRPr="00283856">
        <w:t xml:space="preserve">Quorum of the </w:t>
      </w:r>
      <w:r w:rsidR="002166F0">
        <w:t>WEIAG</w:t>
      </w:r>
      <w:bookmarkEnd w:id="34"/>
      <w:r w:rsidR="00385CBA">
        <w:t xml:space="preserve"> </w:t>
      </w:r>
    </w:p>
    <w:p w:rsidR="00152341" w:rsidRPr="00245BA2" w:rsidRDefault="00152341" w:rsidP="00152341">
      <w:pPr>
        <w:rPr>
          <w:rFonts w:asciiTheme="minorHAnsi" w:hAnsiTheme="minorHAnsi" w:cstheme="minorHAnsi"/>
        </w:rPr>
      </w:pPr>
      <w:r w:rsidRPr="00245BA2">
        <w:rPr>
          <w:rFonts w:asciiTheme="minorHAnsi" w:hAnsiTheme="minorHAnsi" w:cstheme="minorHAnsi"/>
        </w:rPr>
        <w:t xml:space="preserve">At </w:t>
      </w:r>
      <w:r w:rsidR="0032683B" w:rsidRPr="00245BA2">
        <w:rPr>
          <w:rFonts w:asciiTheme="minorHAnsi" w:hAnsiTheme="minorHAnsi" w:cstheme="minorHAnsi"/>
        </w:rPr>
        <w:t>least</w:t>
      </w:r>
      <w:r w:rsidR="0032683B">
        <w:rPr>
          <w:rFonts w:asciiTheme="minorHAnsi" w:hAnsiTheme="minorHAnsi" w:cstheme="minorHAnsi"/>
        </w:rPr>
        <w:t xml:space="preserve"> </w:t>
      </w:r>
      <w:r w:rsidR="0022485F">
        <w:rPr>
          <w:rFonts w:asciiTheme="minorHAnsi" w:hAnsiTheme="minorHAnsi" w:cstheme="minorHAnsi"/>
        </w:rPr>
        <w:t>50%</w:t>
      </w:r>
      <w:r w:rsidR="0032683B">
        <w:rPr>
          <w:rFonts w:asciiTheme="minorHAnsi" w:hAnsiTheme="minorHAnsi" w:cstheme="minorHAnsi"/>
        </w:rPr>
        <w:t xml:space="preserve"> of the </w:t>
      </w:r>
      <w:r w:rsidRPr="00245BA2">
        <w:rPr>
          <w:rFonts w:asciiTheme="minorHAnsi" w:hAnsiTheme="minorHAnsi" w:cstheme="minorHAnsi"/>
        </w:rPr>
        <w:t>members</w:t>
      </w:r>
      <w:r w:rsidR="0032683B">
        <w:rPr>
          <w:rFonts w:asciiTheme="minorHAnsi" w:hAnsiTheme="minorHAnsi" w:cstheme="minorHAnsi"/>
        </w:rPr>
        <w:t>hip</w:t>
      </w:r>
      <w:r w:rsidRPr="00245BA2">
        <w:rPr>
          <w:rFonts w:asciiTheme="minorHAnsi" w:hAnsiTheme="minorHAnsi" w:cstheme="minorHAnsi"/>
        </w:rPr>
        <w:t xml:space="preserve"> must be present before the </w:t>
      </w:r>
      <w:r w:rsidR="002166F0">
        <w:rPr>
          <w:rFonts w:asciiTheme="minorHAnsi" w:hAnsiTheme="minorHAnsi" w:cstheme="minorHAnsi"/>
        </w:rPr>
        <w:t xml:space="preserve">WEIAG </w:t>
      </w:r>
      <w:r w:rsidRPr="00245BA2">
        <w:rPr>
          <w:rFonts w:asciiTheme="minorHAnsi" w:hAnsiTheme="minorHAnsi" w:cstheme="minorHAnsi"/>
        </w:rPr>
        <w:t>can conduct valid business.</w:t>
      </w:r>
    </w:p>
    <w:p w:rsidR="00F71582" w:rsidRPr="00283856" w:rsidRDefault="00F71582" w:rsidP="00906CEF">
      <w:pPr>
        <w:pStyle w:val="Heading2"/>
      </w:pPr>
      <w:bookmarkStart w:id="35" w:name="_Toc360636280"/>
      <w:r w:rsidRPr="00283856">
        <w:t>Remuneration and Allowances</w:t>
      </w:r>
      <w:bookmarkEnd w:id="35"/>
    </w:p>
    <w:p w:rsidR="00E34ACB" w:rsidRPr="00245BA2" w:rsidRDefault="003B679A" w:rsidP="00152341">
      <w:pPr>
        <w:rPr>
          <w:rFonts w:asciiTheme="minorHAnsi" w:hAnsiTheme="minorHAnsi" w:cstheme="minorHAnsi"/>
        </w:rPr>
      </w:pPr>
      <w:r w:rsidRPr="00245BA2">
        <w:rPr>
          <w:rFonts w:asciiTheme="minorHAnsi" w:hAnsiTheme="minorHAnsi" w:cstheme="minorHAnsi"/>
        </w:rPr>
        <w:t xml:space="preserve">Remuneration and allowances for members of the </w:t>
      </w:r>
      <w:r w:rsidR="002166F0">
        <w:t>WEIAG</w:t>
      </w:r>
      <w:r w:rsidRPr="00245BA2">
        <w:rPr>
          <w:rFonts w:asciiTheme="minorHAnsi" w:hAnsiTheme="minorHAnsi" w:cstheme="minorHAnsi"/>
        </w:rPr>
        <w:t xml:space="preserve"> will be in accordance with the NBA’s </w:t>
      </w:r>
      <w:r w:rsidR="00C52467">
        <w:rPr>
          <w:rFonts w:asciiTheme="minorHAnsi" w:hAnsiTheme="minorHAnsi" w:cstheme="minorHAnsi"/>
        </w:rPr>
        <w:t>’Domestic T</w:t>
      </w:r>
      <w:r w:rsidRPr="00245BA2">
        <w:rPr>
          <w:rFonts w:asciiTheme="minorHAnsi" w:hAnsiTheme="minorHAnsi" w:cstheme="minorHAnsi"/>
        </w:rPr>
        <w:t xml:space="preserve">ravel </w:t>
      </w:r>
      <w:r w:rsidR="00C52467">
        <w:rPr>
          <w:rFonts w:asciiTheme="minorHAnsi" w:hAnsiTheme="minorHAnsi" w:cstheme="minorHAnsi"/>
        </w:rPr>
        <w:t>P</w:t>
      </w:r>
      <w:r w:rsidRPr="00245BA2">
        <w:rPr>
          <w:rFonts w:asciiTheme="minorHAnsi" w:hAnsiTheme="minorHAnsi" w:cstheme="minorHAnsi"/>
        </w:rPr>
        <w:t>olicy</w:t>
      </w:r>
      <w:r w:rsidR="00C52467">
        <w:rPr>
          <w:rFonts w:asciiTheme="minorHAnsi" w:hAnsiTheme="minorHAnsi" w:cstheme="minorHAnsi"/>
        </w:rPr>
        <w:t xml:space="preserve"> – 3</w:t>
      </w:r>
      <w:r w:rsidR="00C52467" w:rsidRPr="00906CEF">
        <w:rPr>
          <w:rFonts w:asciiTheme="minorHAnsi" w:hAnsiTheme="minorHAnsi" w:cstheme="minorHAnsi"/>
          <w:vertAlign w:val="superscript"/>
        </w:rPr>
        <w:t>rd</w:t>
      </w:r>
      <w:r w:rsidR="00C52467">
        <w:rPr>
          <w:rFonts w:asciiTheme="minorHAnsi" w:hAnsiTheme="minorHAnsi" w:cstheme="minorHAnsi"/>
        </w:rPr>
        <w:t xml:space="preserve"> Parties’</w:t>
      </w:r>
      <w:r w:rsidRPr="00245BA2">
        <w:rPr>
          <w:rFonts w:asciiTheme="minorHAnsi" w:hAnsiTheme="minorHAnsi" w:cstheme="minorHAnsi"/>
        </w:rPr>
        <w:t xml:space="preserve"> and </w:t>
      </w:r>
      <w:r w:rsidR="00C52467">
        <w:rPr>
          <w:rFonts w:asciiTheme="minorHAnsi" w:hAnsiTheme="minorHAnsi" w:cstheme="minorHAnsi"/>
        </w:rPr>
        <w:t>‘R</w:t>
      </w:r>
      <w:r w:rsidRPr="00245BA2">
        <w:rPr>
          <w:rFonts w:asciiTheme="minorHAnsi" w:hAnsiTheme="minorHAnsi" w:cstheme="minorHAnsi"/>
        </w:rPr>
        <w:t>emuneration of Non-NBA Staff</w:t>
      </w:r>
      <w:r w:rsidR="00906CEF">
        <w:rPr>
          <w:rFonts w:asciiTheme="minorHAnsi" w:hAnsiTheme="minorHAnsi" w:cstheme="minorHAnsi"/>
        </w:rPr>
        <w:t xml:space="preserve"> </w:t>
      </w:r>
      <w:r w:rsidRPr="00245BA2">
        <w:rPr>
          <w:rFonts w:asciiTheme="minorHAnsi" w:hAnsiTheme="minorHAnsi" w:cstheme="minorHAnsi"/>
        </w:rPr>
        <w:t>Management Instruction or as approved by the General Manager.</w:t>
      </w:r>
    </w:p>
    <w:p w:rsidR="00F71582" w:rsidRPr="00283856" w:rsidRDefault="00F71582" w:rsidP="00906CEF">
      <w:pPr>
        <w:pStyle w:val="Heading2"/>
      </w:pPr>
      <w:bookmarkStart w:id="36" w:name="_Toc360636281"/>
      <w:r w:rsidRPr="00283856">
        <w:t>Undertaking</w:t>
      </w:r>
      <w:r w:rsidR="00B03EAD" w:rsidRPr="00283856">
        <w:t>/Conflict of Interest</w:t>
      </w:r>
      <w:bookmarkEnd w:id="36"/>
    </w:p>
    <w:p w:rsidR="00AF4C9B" w:rsidRPr="00245BA2" w:rsidRDefault="002166F0" w:rsidP="00152341">
      <w:pPr>
        <w:rPr>
          <w:rFonts w:asciiTheme="minorHAnsi" w:hAnsiTheme="minorHAnsi" w:cstheme="minorHAnsi"/>
          <w:color w:val="008080"/>
        </w:rPr>
      </w:pPr>
      <w:r>
        <w:t>WEIAG</w:t>
      </w:r>
      <w:r w:rsidR="00361808" w:rsidRPr="00245BA2">
        <w:rPr>
          <w:rFonts w:asciiTheme="minorHAnsi" w:hAnsiTheme="minorHAnsi" w:cstheme="minorHAnsi"/>
        </w:rPr>
        <w:t xml:space="preserve"> m</w:t>
      </w:r>
      <w:r w:rsidR="00F71582" w:rsidRPr="00245BA2">
        <w:rPr>
          <w:rFonts w:asciiTheme="minorHAnsi" w:hAnsiTheme="minorHAnsi" w:cstheme="minorHAnsi"/>
        </w:rPr>
        <w:t xml:space="preserve">embers </w:t>
      </w:r>
      <w:r w:rsidR="00361808" w:rsidRPr="00245BA2">
        <w:rPr>
          <w:rFonts w:asciiTheme="minorHAnsi" w:hAnsiTheme="minorHAnsi" w:cstheme="minorHAnsi"/>
        </w:rPr>
        <w:t xml:space="preserve">and observers </w:t>
      </w:r>
      <w:r w:rsidR="000E4C12" w:rsidRPr="00245BA2">
        <w:rPr>
          <w:rFonts w:asciiTheme="minorHAnsi" w:hAnsiTheme="minorHAnsi" w:cstheme="minorHAnsi"/>
        </w:rPr>
        <w:t xml:space="preserve">will be </w:t>
      </w:r>
      <w:r w:rsidR="00273661" w:rsidRPr="00245BA2">
        <w:rPr>
          <w:rFonts w:asciiTheme="minorHAnsi" w:hAnsiTheme="minorHAnsi" w:cstheme="minorHAnsi"/>
        </w:rPr>
        <w:t>required to complete u</w:t>
      </w:r>
      <w:r w:rsidR="00F71582" w:rsidRPr="00245BA2">
        <w:rPr>
          <w:rFonts w:asciiTheme="minorHAnsi" w:hAnsiTheme="minorHAnsi" w:cstheme="minorHAnsi"/>
        </w:rPr>
        <w:t>ndertaking</w:t>
      </w:r>
      <w:r w:rsidR="001D5092" w:rsidRPr="00245BA2">
        <w:rPr>
          <w:rFonts w:asciiTheme="minorHAnsi" w:hAnsiTheme="minorHAnsi" w:cstheme="minorHAnsi"/>
        </w:rPr>
        <w:t>s</w:t>
      </w:r>
      <w:r w:rsidR="000E4C12" w:rsidRPr="00245BA2">
        <w:rPr>
          <w:rFonts w:asciiTheme="minorHAnsi" w:hAnsiTheme="minorHAnsi" w:cstheme="minorHAnsi"/>
        </w:rPr>
        <w:t xml:space="preserve"> </w:t>
      </w:r>
      <w:r w:rsidR="003C7ACE" w:rsidRPr="00245BA2">
        <w:rPr>
          <w:rFonts w:asciiTheme="minorHAnsi" w:hAnsiTheme="minorHAnsi" w:cstheme="minorHAnsi"/>
        </w:rPr>
        <w:t>and comply</w:t>
      </w:r>
      <w:r w:rsidR="00F71582" w:rsidRPr="00245BA2">
        <w:rPr>
          <w:rFonts w:asciiTheme="minorHAnsi" w:hAnsiTheme="minorHAnsi" w:cstheme="minorHAnsi"/>
        </w:rPr>
        <w:t xml:space="preserve"> with the terms of th</w:t>
      </w:r>
      <w:r w:rsidR="001D5092" w:rsidRPr="00245BA2">
        <w:rPr>
          <w:rFonts w:asciiTheme="minorHAnsi" w:hAnsiTheme="minorHAnsi" w:cstheme="minorHAnsi"/>
        </w:rPr>
        <w:t>ose</w:t>
      </w:r>
      <w:r w:rsidR="00F71582" w:rsidRPr="00245BA2">
        <w:rPr>
          <w:rFonts w:asciiTheme="minorHAnsi" w:hAnsiTheme="minorHAnsi" w:cstheme="minorHAnsi"/>
        </w:rPr>
        <w:t xml:space="preserve"> undertaking</w:t>
      </w:r>
      <w:r w:rsidR="001D5092" w:rsidRPr="00245BA2">
        <w:rPr>
          <w:rFonts w:asciiTheme="minorHAnsi" w:hAnsiTheme="minorHAnsi" w:cstheme="minorHAnsi"/>
        </w:rPr>
        <w:t>s</w:t>
      </w:r>
      <w:r w:rsidR="00F71582" w:rsidRPr="00245BA2">
        <w:rPr>
          <w:rFonts w:asciiTheme="minorHAnsi" w:hAnsiTheme="minorHAnsi" w:cstheme="minorHAnsi"/>
        </w:rPr>
        <w:t xml:space="preserve">, in relation to conflicts of interest, confidentiality, document control and intellectual property. </w:t>
      </w:r>
      <w:r w:rsidR="00017093" w:rsidRPr="00245BA2">
        <w:rPr>
          <w:rFonts w:asciiTheme="minorHAnsi" w:hAnsiTheme="minorHAnsi" w:cstheme="minorHAnsi"/>
        </w:rPr>
        <w:t>Members</w:t>
      </w:r>
      <w:r w:rsidR="00321CFD" w:rsidRPr="00245BA2">
        <w:rPr>
          <w:rFonts w:asciiTheme="minorHAnsi" w:hAnsiTheme="minorHAnsi" w:cstheme="minorHAnsi"/>
        </w:rPr>
        <w:t xml:space="preserve"> and observers</w:t>
      </w:r>
      <w:r w:rsidR="00017093" w:rsidRPr="00245BA2">
        <w:rPr>
          <w:rFonts w:asciiTheme="minorHAnsi" w:hAnsiTheme="minorHAnsi" w:cstheme="minorHAnsi"/>
        </w:rPr>
        <w:t xml:space="preserve"> </w:t>
      </w:r>
      <w:r w:rsidR="000E4C12" w:rsidRPr="00245BA2">
        <w:rPr>
          <w:rFonts w:asciiTheme="minorHAnsi" w:hAnsiTheme="minorHAnsi" w:cstheme="minorHAnsi"/>
        </w:rPr>
        <w:t xml:space="preserve">will be </w:t>
      </w:r>
      <w:r w:rsidR="00017093" w:rsidRPr="00245BA2">
        <w:rPr>
          <w:rFonts w:asciiTheme="minorHAnsi" w:hAnsiTheme="minorHAnsi" w:cstheme="minorHAnsi"/>
        </w:rPr>
        <w:t>required to declare any actual or potential, real or perceiv</w:t>
      </w:r>
      <w:r w:rsidR="00321CFD" w:rsidRPr="00245BA2">
        <w:rPr>
          <w:rFonts w:asciiTheme="minorHAnsi" w:hAnsiTheme="minorHAnsi" w:cstheme="minorHAnsi"/>
        </w:rPr>
        <w:t>ed</w:t>
      </w:r>
      <w:r w:rsidR="00017093" w:rsidRPr="00245BA2">
        <w:rPr>
          <w:rFonts w:asciiTheme="minorHAnsi" w:hAnsiTheme="minorHAnsi" w:cstheme="minorHAnsi"/>
        </w:rPr>
        <w:t xml:space="preserve"> </w:t>
      </w:r>
      <w:r w:rsidR="00F71582" w:rsidRPr="00245BA2">
        <w:rPr>
          <w:rFonts w:asciiTheme="minorHAnsi" w:hAnsiTheme="minorHAnsi" w:cstheme="minorHAnsi"/>
        </w:rPr>
        <w:t>Conflict</w:t>
      </w:r>
      <w:r w:rsidR="00321CFD" w:rsidRPr="00245BA2">
        <w:rPr>
          <w:rFonts w:asciiTheme="minorHAnsi" w:hAnsiTheme="minorHAnsi" w:cstheme="minorHAnsi"/>
        </w:rPr>
        <w:t>s</w:t>
      </w:r>
      <w:r w:rsidR="00F71582" w:rsidRPr="00245BA2">
        <w:rPr>
          <w:rFonts w:asciiTheme="minorHAnsi" w:hAnsiTheme="minorHAnsi" w:cstheme="minorHAnsi"/>
        </w:rPr>
        <w:t xml:space="preserve"> of Interest</w:t>
      </w:r>
      <w:r w:rsidR="00017093" w:rsidRPr="00245BA2">
        <w:rPr>
          <w:rFonts w:asciiTheme="minorHAnsi" w:hAnsiTheme="minorHAnsi" w:cstheme="minorHAnsi"/>
        </w:rPr>
        <w:t>.</w:t>
      </w:r>
    </w:p>
    <w:p w:rsidR="00D766CC" w:rsidRDefault="000E4C12">
      <w:pPr>
        <w:rPr>
          <w:rFonts w:asciiTheme="minorHAnsi" w:hAnsiTheme="minorHAnsi" w:cstheme="minorHAnsi"/>
        </w:rPr>
      </w:pPr>
      <w:r w:rsidRPr="00245BA2">
        <w:rPr>
          <w:rFonts w:asciiTheme="minorHAnsi" w:hAnsiTheme="minorHAnsi" w:cstheme="minorHAnsi"/>
        </w:rPr>
        <w:t>Relevant documents will be provided to members as part of their letter of offer.</w:t>
      </w:r>
    </w:p>
    <w:p w:rsidR="00D766CC" w:rsidRDefault="00D766C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12395" w:rsidRPr="00DA17C2" w:rsidRDefault="002617A4" w:rsidP="00DA17C2">
      <w:pPr>
        <w:pStyle w:val="Heading1"/>
      </w:pPr>
      <w:bookmarkStart w:id="37" w:name="_Toc360636282"/>
      <w:r w:rsidRPr="00DA17C2">
        <w:lastRenderedPageBreak/>
        <w:t>Working Arrangements</w:t>
      </w:r>
      <w:bookmarkEnd w:id="37"/>
    </w:p>
    <w:p w:rsidR="002617A4" w:rsidRPr="00245BA2" w:rsidRDefault="002617A4" w:rsidP="00152341">
      <w:pPr>
        <w:rPr>
          <w:rFonts w:asciiTheme="minorHAnsi" w:hAnsiTheme="minorHAnsi" w:cstheme="minorHAnsi"/>
        </w:rPr>
      </w:pPr>
      <w:bookmarkStart w:id="38" w:name="_Toc221953275"/>
      <w:r w:rsidRPr="00245BA2">
        <w:rPr>
          <w:rFonts w:asciiTheme="minorHAnsi" w:hAnsiTheme="minorHAnsi" w:cstheme="minorHAnsi"/>
        </w:rPr>
        <w:t xml:space="preserve">The NBA provides the necessary support to allow the </w:t>
      </w:r>
      <w:r w:rsidR="002166F0">
        <w:t xml:space="preserve">WEIAG </w:t>
      </w:r>
      <w:r w:rsidRPr="00245BA2">
        <w:rPr>
          <w:rFonts w:asciiTheme="minorHAnsi" w:hAnsiTheme="minorHAnsi" w:cstheme="minorHAnsi"/>
        </w:rPr>
        <w:t xml:space="preserve">to perform its functions. This includes secretariat support and other appropriate resources as requested by the Chair. </w:t>
      </w:r>
    </w:p>
    <w:p w:rsidR="0010089D" w:rsidRPr="00283856" w:rsidRDefault="0010089D" w:rsidP="008E2BAD">
      <w:pPr>
        <w:pStyle w:val="Heading2"/>
      </w:pPr>
      <w:bookmarkStart w:id="39" w:name="_Toc360636283"/>
      <w:r w:rsidRPr="00283856">
        <w:t>Role of Chair</w:t>
      </w:r>
      <w:bookmarkEnd w:id="39"/>
    </w:p>
    <w:bookmarkEnd w:id="38"/>
    <w:p w:rsidR="00017093" w:rsidRPr="00245BA2" w:rsidRDefault="00017093" w:rsidP="00152341">
      <w:pPr>
        <w:rPr>
          <w:rFonts w:asciiTheme="minorHAnsi" w:hAnsiTheme="minorHAnsi" w:cstheme="minorHAnsi"/>
        </w:rPr>
      </w:pPr>
      <w:r w:rsidRPr="00245BA2">
        <w:rPr>
          <w:rFonts w:asciiTheme="minorHAnsi" w:hAnsiTheme="minorHAnsi" w:cstheme="minorHAnsi"/>
        </w:rPr>
        <w:t xml:space="preserve">The Chair’s main role is to provide leadership to the </w:t>
      </w:r>
      <w:r w:rsidR="002166F0">
        <w:t>WEIAG</w:t>
      </w:r>
      <w:r w:rsidR="006766DE" w:rsidRPr="00245BA2">
        <w:rPr>
          <w:rFonts w:asciiTheme="minorHAnsi" w:hAnsiTheme="minorHAnsi" w:cstheme="minorHAnsi"/>
        </w:rPr>
        <w:t xml:space="preserve">. </w:t>
      </w:r>
      <w:r w:rsidR="007831D3" w:rsidRPr="00245BA2">
        <w:rPr>
          <w:rFonts w:asciiTheme="minorHAnsi" w:hAnsiTheme="minorHAnsi" w:cstheme="minorHAnsi"/>
        </w:rPr>
        <w:t xml:space="preserve">The Chair </w:t>
      </w:r>
      <w:r w:rsidR="006766DE" w:rsidRPr="00245BA2">
        <w:rPr>
          <w:rFonts w:asciiTheme="minorHAnsi" w:hAnsiTheme="minorHAnsi" w:cstheme="minorHAnsi"/>
        </w:rPr>
        <w:t xml:space="preserve">will </w:t>
      </w:r>
      <w:r w:rsidR="00D70EC8" w:rsidRPr="00245BA2">
        <w:rPr>
          <w:rFonts w:asciiTheme="minorHAnsi" w:hAnsiTheme="minorHAnsi" w:cstheme="minorHAnsi"/>
        </w:rPr>
        <w:t>advocat</w:t>
      </w:r>
      <w:r w:rsidR="006766DE" w:rsidRPr="00245BA2">
        <w:rPr>
          <w:rFonts w:asciiTheme="minorHAnsi" w:hAnsiTheme="minorHAnsi" w:cstheme="minorHAnsi"/>
        </w:rPr>
        <w:t>e</w:t>
      </w:r>
      <w:r w:rsidR="00D70EC8" w:rsidRPr="00245BA2">
        <w:rPr>
          <w:rFonts w:asciiTheme="minorHAnsi" w:hAnsiTheme="minorHAnsi" w:cstheme="minorHAnsi"/>
        </w:rPr>
        <w:t xml:space="preserve"> consistency in key messages </w:t>
      </w:r>
      <w:r w:rsidRPr="00245BA2">
        <w:rPr>
          <w:rFonts w:asciiTheme="minorHAnsi" w:hAnsiTheme="minorHAnsi" w:cstheme="minorHAnsi"/>
        </w:rPr>
        <w:t xml:space="preserve">and ensure the </w:t>
      </w:r>
      <w:r w:rsidR="002166F0">
        <w:t>WEIAG</w:t>
      </w:r>
      <w:r w:rsidRPr="00245BA2">
        <w:rPr>
          <w:rFonts w:asciiTheme="minorHAnsi" w:hAnsiTheme="minorHAnsi" w:cstheme="minorHAnsi"/>
        </w:rPr>
        <w:t xml:space="preserve"> carries out its functions effectively and efficiently. Together with relevant </w:t>
      </w:r>
      <w:r w:rsidR="007831D3" w:rsidRPr="00245BA2">
        <w:rPr>
          <w:rFonts w:asciiTheme="minorHAnsi" w:hAnsiTheme="minorHAnsi" w:cstheme="minorHAnsi"/>
        </w:rPr>
        <w:t xml:space="preserve">NBA </w:t>
      </w:r>
      <w:r w:rsidRPr="00245BA2">
        <w:rPr>
          <w:rFonts w:asciiTheme="minorHAnsi" w:hAnsiTheme="minorHAnsi" w:cstheme="minorHAnsi"/>
        </w:rPr>
        <w:t xml:space="preserve">staff, the Chair will participate in the development of </w:t>
      </w:r>
      <w:r w:rsidR="002166F0">
        <w:t>WEIAG</w:t>
      </w:r>
      <w:r w:rsidRPr="00245BA2">
        <w:rPr>
          <w:rFonts w:asciiTheme="minorHAnsi" w:hAnsiTheme="minorHAnsi" w:cstheme="minorHAnsi"/>
        </w:rPr>
        <w:t xml:space="preserve"> agendas and ensure that </w:t>
      </w:r>
      <w:r w:rsidR="002166F0">
        <w:t>WEIAG</w:t>
      </w:r>
      <w:r w:rsidR="00AA3886" w:rsidRPr="00245BA2">
        <w:rPr>
          <w:rFonts w:asciiTheme="minorHAnsi" w:hAnsiTheme="minorHAnsi" w:cstheme="minorHAnsi"/>
        </w:rPr>
        <w:t xml:space="preserve"> </w:t>
      </w:r>
      <w:r w:rsidRPr="00245BA2">
        <w:rPr>
          <w:rFonts w:asciiTheme="minorHAnsi" w:hAnsiTheme="minorHAnsi" w:cstheme="minorHAnsi"/>
        </w:rPr>
        <w:t xml:space="preserve">meetings are properly run. </w:t>
      </w:r>
      <w:r w:rsidR="004F0B9C" w:rsidRPr="00245BA2">
        <w:rPr>
          <w:rFonts w:asciiTheme="minorHAnsi" w:hAnsiTheme="minorHAnsi" w:cstheme="minorHAnsi"/>
        </w:rPr>
        <w:t xml:space="preserve">The Chair will also provide advice and guidance direct to the General Manager </w:t>
      </w:r>
      <w:r w:rsidR="007831D3" w:rsidRPr="00245BA2">
        <w:rPr>
          <w:rFonts w:asciiTheme="minorHAnsi" w:hAnsiTheme="minorHAnsi" w:cstheme="minorHAnsi"/>
        </w:rPr>
        <w:t xml:space="preserve">or their delegate </w:t>
      </w:r>
      <w:r w:rsidR="004F0B9C" w:rsidRPr="00245BA2">
        <w:rPr>
          <w:rFonts w:asciiTheme="minorHAnsi" w:hAnsiTheme="minorHAnsi" w:cstheme="minorHAnsi"/>
        </w:rPr>
        <w:t xml:space="preserve">on issues as they arise outside of the </w:t>
      </w:r>
      <w:r w:rsidR="002166F0">
        <w:t>WEIAG</w:t>
      </w:r>
      <w:r w:rsidR="004F0B9C" w:rsidRPr="00245BA2">
        <w:rPr>
          <w:rFonts w:asciiTheme="minorHAnsi" w:hAnsiTheme="minorHAnsi" w:cstheme="minorHAnsi"/>
        </w:rPr>
        <w:t xml:space="preserve"> processes.</w:t>
      </w:r>
    </w:p>
    <w:p w:rsidR="00E145E1" w:rsidRPr="00245BA2" w:rsidRDefault="00017093" w:rsidP="00152341">
      <w:pPr>
        <w:keepLines/>
        <w:rPr>
          <w:rFonts w:asciiTheme="minorHAnsi" w:hAnsiTheme="minorHAnsi" w:cstheme="minorHAnsi"/>
        </w:rPr>
      </w:pPr>
      <w:r w:rsidRPr="00245BA2">
        <w:rPr>
          <w:rFonts w:asciiTheme="minorHAnsi" w:hAnsiTheme="minorHAnsi" w:cstheme="minorHAnsi"/>
        </w:rPr>
        <w:t>In undertaking the Chairperson’s role</w:t>
      </w:r>
      <w:r w:rsidR="00E81D84" w:rsidRPr="00245BA2">
        <w:rPr>
          <w:rFonts w:asciiTheme="minorHAnsi" w:hAnsiTheme="minorHAnsi" w:cstheme="minorHAnsi"/>
        </w:rPr>
        <w:t>s</w:t>
      </w:r>
      <w:r w:rsidRPr="00245BA2">
        <w:rPr>
          <w:rFonts w:asciiTheme="minorHAnsi" w:hAnsiTheme="minorHAnsi" w:cstheme="minorHAnsi"/>
        </w:rPr>
        <w:t xml:space="preserve"> and res</w:t>
      </w:r>
      <w:r w:rsidR="0078736F" w:rsidRPr="00245BA2">
        <w:rPr>
          <w:rFonts w:asciiTheme="minorHAnsi" w:hAnsiTheme="minorHAnsi" w:cstheme="minorHAnsi"/>
        </w:rPr>
        <w:t>ponsibilities, the Chair should:</w:t>
      </w:r>
    </w:p>
    <w:p w:rsidR="00FD2D02" w:rsidRPr="00245BA2" w:rsidRDefault="007831D3" w:rsidP="00906CEF">
      <w:pPr>
        <w:keepLines/>
        <w:numPr>
          <w:ilvl w:val="0"/>
          <w:numId w:val="10"/>
        </w:numPr>
        <w:spacing w:after="0"/>
        <w:ind w:hanging="357"/>
        <w:rPr>
          <w:rFonts w:asciiTheme="minorHAnsi" w:hAnsiTheme="minorHAnsi" w:cstheme="minorHAnsi"/>
        </w:rPr>
      </w:pPr>
      <w:r w:rsidRPr="00245BA2">
        <w:rPr>
          <w:rFonts w:asciiTheme="minorHAnsi" w:hAnsiTheme="minorHAnsi" w:cstheme="minorHAnsi"/>
        </w:rPr>
        <w:t>e</w:t>
      </w:r>
      <w:r w:rsidR="00017093" w:rsidRPr="00245BA2">
        <w:rPr>
          <w:rFonts w:asciiTheme="minorHAnsi" w:hAnsiTheme="minorHAnsi" w:cstheme="minorHAnsi"/>
        </w:rPr>
        <w:t xml:space="preserve">nsure the </w:t>
      </w:r>
      <w:r w:rsidR="002166F0">
        <w:t>WEIAG</w:t>
      </w:r>
      <w:r w:rsidR="00017093" w:rsidRPr="00245BA2">
        <w:rPr>
          <w:rFonts w:asciiTheme="minorHAnsi" w:hAnsiTheme="minorHAnsi" w:cstheme="minorHAnsi"/>
        </w:rPr>
        <w:t xml:space="preserve"> provides high level advice and assistance to the NBA</w:t>
      </w:r>
    </w:p>
    <w:p w:rsidR="00017093" w:rsidRPr="00245BA2" w:rsidRDefault="007831D3" w:rsidP="00906CEF">
      <w:pPr>
        <w:keepLines/>
        <w:numPr>
          <w:ilvl w:val="0"/>
          <w:numId w:val="10"/>
        </w:numPr>
        <w:spacing w:after="0"/>
        <w:ind w:hanging="357"/>
        <w:rPr>
          <w:rFonts w:asciiTheme="minorHAnsi" w:hAnsiTheme="minorHAnsi" w:cstheme="minorHAnsi"/>
        </w:rPr>
      </w:pPr>
      <w:r w:rsidRPr="00245BA2">
        <w:rPr>
          <w:rFonts w:asciiTheme="minorHAnsi" w:hAnsiTheme="minorHAnsi" w:cstheme="minorHAnsi"/>
        </w:rPr>
        <w:t>f</w:t>
      </w:r>
      <w:r w:rsidR="00017093" w:rsidRPr="00245BA2">
        <w:rPr>
          <w:rFonts w:asciiTheme="minorHAnsi" w:hAnsiTheme="minorHAnsi" w:cstheme="minorHAnsi"/>
        </w:rPr>
        <w:t xml:space="preserve">oster coherence </w:t>
      </w:r>
      <w:r w:rsidR="005243DF">
        <w:rPr>
          <w:rFonts w:asciiTheme="minorHAnsi" w:hAnsiTheme="minorHAnsi" w:cstheme="minorHAnsi"/>
        </w:rPr>
        <w:t xml:space="preserve">in advice provided </w:t>
      </w:r>
      <w:r w:rsidR="005C37E7">
        <w:rPr>
          <w:rFonts w:asciiTheme="minorHAnsi" w:hAnsiTheme="minorHAnsi" w:cstheme="minorHAnsi"/>
        </w:rPr>
        <w:t xml:space="preserve">to </w:t>
      </w:r>
      <w:r w:rsidR="005243DF">
        <w:rPr>
          <w:rFonts w:asciiTheme="minorHAnsi" w:hAnsiTheme="minorHAnsi" w:cstheme="minorHAnsi"/>
        </w:rPr>
        <w:t xml:space="preserve">the NBA </w:t>
      </w:r>
    </w:p>
    <w:p w:rsidR="00017093" w:rsidRPr="00245BA2" w:rsidRDefault="007831D3" w:rsidP="00906CEF">
      <w:pPr>
        <w:keepLines/>
        <w:numPr>
          <w:ilvl w:val="0"/>
          <w:numId w:val="10"/>
        </w:numPr>
        <w:spacing w:after="0"/>
        <w:ind w:hanging="357"/>
        <w:rPr>
          <w:rFonts w:asciiTheme="minorHAnsi" w:hAnsiTheme="minorHAnsi" w:cstheme="minorHAnsi"/>
        </w:rPr>
      </w:pPr>
      <w:r w:rsidRPr="00245BA2">
        <w:rPr>
          <w:rFonts w:asciiTheme="minorHAnsi" w:hAnsiTheme="minorHAnsi" w:cstheme="minorHAnsi"/>
        </w:rPr>
        <w:t>e</w:t>
      </w:r>
      <w:r w:rsidR="00017093" w:rsidRPr="00245BA2">
        <w:rPr>
          <w:rFonts w:asciiTheme="minorHAnsi" w:hAnsiTheme="minorHAnsi" w:cstheme="minorHAnsi"/>
        </w:rPr>
        <w:t xml:space="preserve">nsure the </w:t>
      </w:r>
      <w:r w:rsidR="002166F0">
        <w:t>WEIAG</w:t>
      </w:r>
      <w:r w:rsidR="00017093" w:rsidRPr="00245BA2">
        <w:rPr>
          <w:rFonts w:asciiTheme="minorHAnsi" w:hAnsiTheme="minorHAnsi" w:cstheme="minorHAnsi"/>
        </w:rPr>
        <w:t xml:space="preserve"> has the necessary information to undertake its duties effectively</w:t>
      </w:r>
    </w:p>
    <w:p w:rsidR="00E145E1" w:rsidRPr="00245BA2" w:rsidRDefault="007831D3" w:rsidP="00906CEF">
      <w:pPr>
        <w:numPr>
          <w:ilvl w:val="0"/>
          <w:numId w:val="10"/>
        </w:numPr>
        <w:spacing w:after="0"/>
        <w:ind w:hanging="357"/>
        <w:rPr>
          <w:rFonts w:asciiTheme="minorHAnsi" w:hAnsiTheme="minorHAnsi" w:cstheme="minorHAnsi"/>
        </w:rPr>
      </w:pPr>
      <w:r w:rsidRPr="00245BA2">
        <w:rPr>
          <w:rFonts w:asciiTheme="minorHAnsi" w:hAnsiTheme="minorHAnsi" w:cstheme="minorHAnsi"/>
        </w:rPr>
        <w:t xml:space="preserve">undertake public relations activities in relation to </w:t>
      </w:r>
      <w:r w:rsidR="002166F0">
        <w:t>WEIAG</w:t>
      </w:r>
      <w:r w:rsidRPr="00245BA2">
        <w:rPr>
          <w:rFonts w:asciiTheme="minorHAnsi" w:hAnsiTheme="minorHAnsi" w:cstheme="minorHAnsi"/>
        </w:rPr>
        <w:t xml:space="preserve"> responsibilities i</w:t>
      </w:r>
      <w:r w:rsidR="00AE76F8" w:rsidRPr="00245BA2">
        <w:rPr>
          <w:rFonts w:asciiTheme="minorHAnsi" w:hAnsiTheme="minorHAnsi" w:cstheme="minorHAnsi"/>
        </w:rPr>
        <w:t xml:space="preserve">f requested by the </w:t>
      </w:r>
      <w:r w:rsidR="004B02E9" w:rsidRPr="00245BA2">
        <w:rPr>
          <w:rFonts w:asciiTheme="minorHAnsi" w:hAnsiTheme="minorHAnsi" w:cstheme="minorHAnsi"/>
        </w:rPr>
        <w:t xml:space="preserve">NBA </w:t>
      </w:r>
      <w:r w:rsidR="00AE76F8" w:rsidRPr="00245BA2">
        <w:rPr>
          <w:rFonts w:asciiTheme="minorHAnsi" w:hAnsiTheme="minorHAnsi" w:cstheme="minorHAnsi"/>
        </w:rPr>
        <w:t>General Manager</w:t>
      </w:r>
    </w:p>
    <w:p w:rsidR="00017093" w:rsidRPr="00245BA2" w:rsidRDefault="007831D3" w:rsidP="00906CEF">
      <w:pPr>
        <w:keepLines/>
        <w:numPr>
          <w:ilvl w:val="0"/>
          <w:numId w:val="10"/>
        </w:numPr>
        <w:spacing w:after="0"/>
        <w:ind w:hanging="357"/>
        <w:rPr>
          <w:rFonts w:asciiTheme="minorHAnsi" w:hAnsiTheme="minorHAnsi" w:cstheme="minorHAnsi"/>
        </w:rPr>
      </w:pPr>
      <w:r w:rsidRPr="00245BA2">
        <w:rPr>
          <w:rFonts w:asciiTheme="minorHAnsi" w:hAnsiTheme="minorHAnsi" w:cstheme="minorHAnsi"/>
        </w:rPr>
        <w:t>w</w:t>
      </w:r>
      <w:r w:rsidR="00017093" w:rsidRPr="00245BA2">
        <w:rPr>
          <w:rFonts w:asciiTheme="minorHAnsi" w:hAnsiTheme="minorHAnsi" w:cstheme="minorHAnsi"/>
        </w:rPr>
        <w:t>ork with the NBA to</w:t>
      </w:r>
      <w:r w:rsidR="0078736F" w:rsidRPr="00245BA2">
        <w:rPr>
          <w:rFonts w:asciiTheme="minorHAnsi" w:hAnsiTheme="minorHAnsi" w:cstheme="minorHAnsi"/>
        </w:rPr>
        <w:t>:</w:t>
      </w:r>
    </w:p>
    <w:p w:rsidR="00FD2D02" w:rsidRPr="00245BA2" w:rsidRDefault="007831D3" w:rsidP="00906CEF">
      <w:pPr>
        <w:keepLines/>
        <w:numPr>
          <w:ilvl w:val="0"/>
          <w:numId w:val="9"/>
        </w:numPr>
        <w:spacing w:after="0"/>
        <w:ind w:hanging="357"/>
        <w:rPr>
          <w:rFonts w:asciiTheme="minorHAnsi" w:hAnsiTheme="minorHAnsi" w:cstheme="minorHAnsi"/>
        </w:rPr>
      </w:pPr>
      <w:r w:rsidRPr="00245BA2">
        <w:rPr>
          <w:rFonts w:asciiTheme="minorHAnsi" w:hAnsiTheme="minorHAnsi" w:cstheme="minorHAnsi"/>
        </w:rPr>
        <w:t>e</w:t>
      </w:r>
      <w:r w:rsidR="00017093" w:rsidRPr="00245BA2">
        <w:rPr>
          <w:rFonts w:asciiTheme="minorHAnsi" w:hAnsiTheme="minorHAnsi" w:cstheme="minorHAnsi"/>
        </w:rPr>
        <w:t xml:space="preserve">nsure the proper and efficient running of </w:t>
      </w:r>
      <w:r w:rsidR="002166F0">
        <w:t>WEIAG</w:t>
      </w:r>
      <w:r w:rsidR="00017093" w:rsidRPr="00245BA2">
        <w:rPr>
          <w:rFonts w:asciiTheme="minorHAnsi" w:hAnsiTheme="minorHAnsi" w:cstheme="minorHAnsi"/>
        </w:rPr>
        <w:t xml:space="preserve"> meetings, </w:t>
      </w:r>
    </w:p>
    <w:p w:rsidR="00017093" w:rsidRPr="00245BA2" w:rsidRDefault="007831D3" w:rsidP="00906CEF">
      <w:pPr>
        <w:keepLines/>
        <w:numPr>
          <w:ilvl w:val="0"/>
          <w:numId w:val="9"/>
        </w:numPr>
        <w:spacing w:after="0"/>
        <w:ind w:hanging="357"/>
        <w:rPr>
          <w:rFonts w:asciiTheme="minorHAnsi" w:hAnsiTheme="minorHAnsi" w:cstheme="minorHAnsi"/>
        </w:rPr>
      </w:pPr>
      <w:r w:rsidRPr="00245BA2">
        <w:rPr>
          <w:rFonts w:asciiTheme="minorHAnsi" w:hAnsiTheme="minorHAnsi" w:cstheme="minorHAnsi"/>
        </w:rPr>
        <w:t>e</w:t>
      </w:r>
      <w:r w:rsidR="00FD2D02" w:rsidRPr="00245BA2">
        <w:rPr>
          <w:rFonts w:asciiTheme="minorHAnsi" w:hAnsiTheme="minorHAnsi" w:cstheme="minorHAnsi"/>
        </w:rPr>
        <w:t xml:space="preserve">nsure </w:t>
      </w:r>
      <w:r w:rsidR="00017093" w:rsidRPr="00245BA2">
        <w:rPr>
          <w:rFonts w:asciiTheme="minorHAnsi" w:hAnsiTheme="minorHAnsi" w:cstheme="minorHAnsi"/>
        </w:rPr>
        <w:t>all necessary actions before and after meetings are completed</w:t>
      </w:r>
      <w:r w:rsidR="00236D68" w:rsidRPr="00245BA2">
        <w:rPr>
          <w:rFonts w:asciiTheme="minorHAnsi" w:hAnsiTheme="minorHAnsi" w:cstheme="minorHAnsi"/>
        </w:rPr>
        <w:t>,</w:t>
      </w:r>
      <w:r w:rsidR="000440FC" w:rsidRPr="00245BA2">
        <w:rPr>
          <w:rFonts w:asciiTheme="minorHAnsi" w:hAnsiTheme="minorHAnsi" w:cstheme="minorHAnsi"/>
        </w:rPr>
        <w:t xml:space="preserve"> and</w:t>
      </w:r>
    </w:p>
    <w:p w:rsidR="00017093" w:rsidRPr="00245BA2" w:rsidRDefault="007831D3" w:rsidP="00906CEF">
      <w:pPr>
        <w:keepLines/>
        <w:numPr>
          <w:ilvl w:val="0"/>
          <w:numId w:val="9"/>
        </w:numPr>
        <w:spacing w:after="0"/>
        <w:ind w:hanging="357"/>
        <w:rPr>
          <w:rFonts w:asciiTheme="minorHAnsi" w:hAnsiTheme="minorHAnsi" w:cstheme="minorHAnsi"/>
        </w:rPr>
      </w:pPr>
      <w:proofErr w:type="gramStart"/>
      <w:r w:rsidRPr="00245BA2">
        <w:rPr>
          <w:rFonts w:asciiTheme="minorHAnsi" w:hAnsiTheme="minorHAnsi" w:cstheme="minorHAnsi"/>
        </w:rPr>
        <w:t>c</w:t>
      </w:r>
      <w:r w:rsidR="00017093" w:rsidRPr="00245BA2">
        <w:rPr>
          <w:rFonts w:asciiTheme="minorHAnsi" w:hAnsiTheme="minorHAnsi" w:cstheme="minorHAnsi"/>
        </w:rPr>
        <w:t>oordinate</w:t>
      </w:r>
      <w:proofErr w:type="gramEnd"/>
      <w:r w:rsidR="00017093" w:rsidRPr="00245BA2">
        <w:rPr>
          <w:rFonts w:asciiTheme="minorHAnsi" w:hAnsiTheme="minorHAnsi" w:cstheme="minorHAnsi"/>
        </w:rPr>
        <w:t xml:space="preserve"> and manage out of session activities of the </w:t>
      </w:r>
      <w:r w:rsidR="002166F0">
        <w:t>WEIAG</w:t>
      </w:r>
      <w:r w:rsidR="000440FC" w:rsidRPr="00245BA2">
        <w:rPr>
          <w:rFonts w:asciiTheme="minorHAnsi" w:hAnsiTheme="minorHAnsi" w:cstheme="minorHAnsi"/>
        </w:rPr>
        <w:t>.</w:t>
      </w:r>
    </w:p>
    <w:p w:rsidR="0010089D" w:rsidRPr="00283856" w:rsidRDefault="0010089D" w:rsidP="008E2BAD">
      <w:pPr>
        <w:pStyle w:val="Heading2"/>
      </w:pPr>
      <w:bookmarkStart w:id="40" w:name="_Toc360636284"/>
      <w:r w:rsidRPr="00283856">
        <w:t xml:space="preserve">Role of </w:t>
      </w:r>
      <w:r w:rsidR="00B31A77">
        <w:t>M</w:t>
      </w:r>
      <w:r w:rsidRPr="00283856">
        <w:t>embers</w:t>
      </w:r>
      <w:bookmarkEnd w:id="40"/>
    </w:p>
    <w:p w:rsidR="00F20926" w:rsidRPr="00245BA2" w:rsidRDefault="002617A4" w:rsidP="00152341">
      <w:pPr>
        <w:rPr>
          <w:rFonts w:asciiTheme="minorHAnsi" w:hAnsiTheme="minorHAnsi" w:cstheme="minorHAnsi"/>
        </w:rPr>
      </w:pPr>
      <w:r w:rsidRPr="00245BA2">
        <w:rPr>
          <w:rFonts w:asciiTheme="minorHAnsi" w:hAnsiTheme="minorHAnsi" w:cstheme="minorHAnsi"/>
        </w:rPr>
        <w:t xml:space="preserve">Members of the </w:t>
      </w:r>
      <w:r w:rsidR="002166F0">
        <w:rPr>
          <w:rFonts w:asciiTheme="minorHAnsi" w:hAnsiTheme="minorHAnsi" w:cstheme="minorHAnsi"/>
        </w:rPr>
        <w:t>WEIAG</w:t>
      </w:r>
      <w:r w:rsidRPr="00245BA2">
        <w:rPr>
          <w:rFonts w:asciiTheme="minorHAnsi" w:hAnsiTheme="minorHAnsi" w:cstheme="minorHAnsi"/>
        </w:rPr>
        <w:t xml:space="preserve"> </w:t>
      </w:r>
      <w:r w:rsidR="00ED262C" w:rsidRPr="00245BA2">
        <w:rPr>
          <w:rFonts w:asciiTheme="minorHAnsi" w:hAnsiTheme="minorHAnsi" w:cstheme="minorHAnsi"/>
        </w:rPr>
        <w:t xml:space="preserve">have been </w:t>
      </w:r>
      <w:r w:rsidR="008A7229">
        <w:rPr>
          <w:rFonts w:asciiTheme="minorHAnsi" w:hAnsiTheme="minorHAnsi" w:cstheme="minorHAnsi"/>
        </w:rPr>
        <w:t xml:space="preserve">invited to participate because their organisation has a </w:t>
      </w:r>
      <w:r w:rsidR="00A938F2">
        <w:rPr>
          <w:rFonts w:asciiTheme="minorHAnsi" w:hAnsiTheme="minorHAnsi" w:cstheme="minorHAnsi"/>
        </w:rPr>
        <w:t>web based</w:t>
      </w:r>
      <w:r w:rsidR="008A7229">
        <w:rPr>
          <w:rFonts w:asciiTheme="minorHAnsi" w:hAnsiTheme="minorHAnsi" w:cstheme="minorHAnsi"/>
        </w:rPr>
        <w:t xml:space="preserve"> education or information presence</w:t>
      </w:r>
      <w:r w:rsidRPr="00245BA2">
        <w:rPr>
          <w:rFonts w:asciiTheme="minorHAnsi" w:hAnsiTheme="minorHAnsi" w:cstheme="minorHAnsi"/>
        </w:rPr>
        <w:t xml:space="preserve">. </w:t>
      </w:r>
    </w:p>
    <w:p w:rsidR="002617A4" w:rsidRPr="00245BA2" w:rsidRDefault="008A7229" w:rsidP="001523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WEIAG</w:t>
      </w:r>
      <w:r w:rsidR="005A3E7F" w:rsidRPr="00245BA2">
        <w:rPr>
          <w:rFonts w:asciiTheme="minorHAnsi" w:hAnsiTheme="minorHAnsi" w:cstheme="minorHAnsi"/>
        </w:rPr>
        <w:t xml:space="preserve"> </w:t>
      </w:r>
      <w:r w:rsidR="0078736F" w:rsidRPr="00245BA2">
        <w:rPr>
          <w:rFonts w:asciiTheme="minorHAnsi" w:hAnsiTheme="minorHAnsi" w:cstheme="minorHAnsi"/>
        </w:rPr>
        <w:t>members should:</w:t>
      </w:r>
    </w:p>
    <w:p w:rsidR="00F15398" w:rsidRPr="00F15398" w:rsidRDefault="008A7229" w:rsidP="00906CEF">
      <w:pPr>
        <w:numPr>
          <w:ilvl w:val="0"/>
          <w:numId w:val="11"/>
        </w:numPr>
        <w:spacing w:after="0"/>
        <w:ind w:left="714" w:hanging="357"/>
        <w:rPr>
          <w:rFonts w:asciiTheme="minorHAnsi" w:hAnsiTheme="minorHAnsi" w:cstheme="minorHAnsi"/>
        </w:rPr>
      </w:pPr>
      <w:r w:rsidRPr="00F15398">
        <w:rPr>
          <w:rFonts w:asciiTheme="minorHAnsi" w:hAnsiTheme="minorHAnsi" w:cstheme="minorHAnsi"/>
        </w:rPr>
        <w:t xml:space="preserve">express the views of the </w:t>
      </w:r>
      <w:r w:rsidR="00F15398" w:rsidRPr="00F15398">
        <w:rPr>
          <w:rFonts w:asciiTheme="minorHAnsi" w:hAnsiTheme="minorHAnsi" w:cstheme="minorHAnsi"/>
        </w:rPr>
        <w:t>organisation</w:t>
      </w:r>
      <w:r w:rsidRPr="00F15398">
        <w:rPr>
          <w:rFonts w:asciiTheme="minorHAnsi" w:hAnsiTheme="minorHAnsi" w:cstheme="minorHAnsi"/>
        </w:rPr>
        <w:t xml:space="preserve"> they represent </w:t>
      </w:r>
    </w:p>
    <w:p w:rsidR="00F15398" w:rsidRPr="00F15398" w:rsidRDefault="00F15398" w:rsidP="00906CEF">
      <w:pPr>
        <w:numPr>
          <w:ilvl w:val="0"/>
          <w:numId w:val="11"/>
        </w:numPr>
        <w:spacing w:after="0"/>
        <w:ind w:left="714" w:hanging="357"/>
        <w:rPr>
          <w:rFonts w:asciiTheme="minorHAnsi" w:hAnsiTheme="minorHAnsi" w:cstheme="minorHAnsi"/>
        </w:rPr>
      </w:pPr>
      <w:r w:rsidRPr="00F15398">
        <w:rPr>
          <w:rFonts w:asciiTheme="minorHAnsi" w:hAnsiTheme="minorHAnsi" w:cstheme="minorHAnsi"/>
        </w:rPr>
        <w:t xml:space="preserve">influence the activities of the organisation they represent to </w:t>
      </w:r>
      <w:r>
        <w:rPr>
          <w:rFonts w:asciiTheme="minorHAnsi" w:hAnsiTheme="minorHAnsi" w:cstheme="minorHAnsi"/>
        </w:rPr>
        <w:t>optimise the</w:t>
      </w:r>
      <w:r w:rsidRPr="00F15398">
        <w:rPr>
          <w:rFonts w:asciiTheme="minorHAnsi" w:hAnsiTheme="minorHAnsi" w:cstheme="minorHAnsi"/>
        </w:rPr>
        <w:t xml:space="preserve"> </w:t>
      </w:r>
      <w:proofErr w:type="spellStart"/>
      <w:r w:rsidRPr="00F15398">
        <w:rPr>
          <w:rFonts w:asciiTheme="minorHAnsi" w:hAnsiTheme="minorHAnsi" w:cstheme="minorHAnsi"/>
        </w:rPr>
        <w:t>efficient</w:t>
      </w:r>
      <w:r w:rsidR="0022485F">
        <w:rPr>
          <w:rFonts w:asciiTheme="minorHAnsi" w:hAnsiTheme="minorHAnsi" w:cstheme="minorHAnsi"/>
        </w:rPr>
        <w:t>and</w:t>
      </w:r>
      <w:proofErr w:type="spellEnd"/>
      <w:r w:rsidR="0022485F" w:rsidRPr="00F15398">
        <w:rPr>
          <w:rFonts w:asciiTheme="minorHAnsi" w:hAnsiTheme="minorHAnsi" w:cstheme="minorHAnsi"/>
        </w:rPr>
        <w:t xml:space="preserve"> </w:t>
      </w:r>
      <w:r w:rsidRPr="00F15398">
        <w:rPr>
          <w:rFonts w:asciiTheme="minorHAnsi" w:hAnsiTheme="minorHAnsi" w:cstheme="minorHAnsi"/>
        </w:rPr>
        <w:t xml:space="preserve">effective use of government funding for </w:t>
      </w:r>
      <w:r w:rsidR="00A938F2">
        <w:rPr>
          <w:rFonts w:asciiTheme="minorHAnsi" w:hAnsiTheme="minorHAnsi" w:cstheme="minorHAnsi"/>
        </w:rPr>
        <w:t>web based</w:t>
      </w:r>
      <w:r w:rsidRPr="00F15398">
        <w:rPr>
          <w:rFonts w:asciiTheme="minorHAnsi" w:hAnsiTheme="minorHAnsi" w:cstheme="minorHAnsi"/>
        </w:rPr>
        <w:t xml:space="preserve"> education and information </w:t>
      </w:r>
    </w:p>
    <w:p w:rsidR="00F85519" w:rsidRPr="00F15398" w:rsidRDefault="007831D3" w:rsidP="00906CEF">
      <w:pPr>
        <w:numPr>
          <w:ilvl w:val="0"/>
          <w:numId w:val="11"/>
        </w:numPr>
        <w:spacing w:after="0"/>
        <w:ind w:left="714" w:hanging="357"/>
        <w:rPr>
          <w:rFonts w:asciiTheme="minorHAnsi" w:hAnsiTheme="minorHAnsi" w:cstheme="minorHAnsi"/>
        </w:rPr>
      </w:pPr>
      <w:r w:rsidRPr="00F15398">
        <w:rPr>
          <w:rFonts w:asciiTheme="minorHAnsi" w:hAnsiTheme="minorHAnsi" w:cstheme="minorHAnsi"/>
        </w:rPr>
        <w:t>p</w:t>
      </w:r>
      <w:r w:rsidR="00F85519" w:rsidRPr="00F15398">
        <w:rPr>
          <w:rFonts w:asciiTheme="minorHAnsi" w:hAnsiTheme="minorHAnsi" w:cstheme="minorHAnsi"/>
        </w:rPr>
        <w:t xml:space="preserve">rovide </w:t>
      </w:r>
      <w:r w:rsidR="00152341" w:rsidRPr="00F15398">
        <w:rPr>
          <w:rFonts w:asciiTheme="minorHAnsi" w:hAnsiTheme="minorHAnsi" w:cstheme="minorHAnsi"/>
        </w:rPr>
        <w:t>advice</w:t>
      </w:r>
      <w:r w:rsidR="00F85519" w:rsidRPr="00F15398">
        <w:rPr>
          <w:rFonts w:asciiTheme="minorHAnsi" w:hAnsiTheme="minorHAnsi" w:cstheme="minorHAnsi"/>
        </w:rPr>
        <w:t xml:space="preserve"> on strategies and initiatives that would influence the </w:t>
      </w:r>
      <w:r w:rsidR="00B823A7" w:rsidRPr="00F15398">
        <w:rPr>
          <w:rFonts w:asciiTheme="minorHAnsi" w:hAnsiTheme="minorHAnsi" w:cstheme="minorHAnsi"/>
        </w:rPr>
        <w:t xml:space="preserve">quality and </w:t>
      </w:r>
      <w:r w:rsidR="00F85519" w:rsidRPr="00F15398">
        <w:rPr>
          <w:rFonts w:asciiTheme="minorHAnsi" w:hAnsiTheme="minorHAnsi" w:cstheme="minorHAnsi"/>
        </w:rPr>
        <w:t>uptake of</w:t>
      </w:r>
      <w:r w:rsidR="008215E6" w:rsidRPr="00F15398">
        <w:rPr>
          <w:rFonts w:asciiTheme="minorHAnsi" w:hAnsiTheme="minorHAnsi" w:cstheme="minorHAnsi"/>
        </w:rPr>
        <w:t xml:space="preserve"> blood related</w:t>
      </w:r>
      <w:r w:rsidR="008A7229" w:rsidRPr="00F15398">
        <w:rPr>
          <w:rFonts w:asciiTheme="minorHAnsi" w:hAnsiTheme="minorHAnsi" w:cstheme="minorHAnsi"/>
        </w:rPr>
        <w:t xml:space="preserve"> </w:t>
      </w:r>
      <w:r w:rsidR="00A938F2">
        <w:rPr>
          <w:rFonts w:asciiTheme="minorHAnsi" w:hAnsiTheme="minorHAnsi" w:cstheme="minorHAnsi"/>
        </w:rPr>
        <w:t>web based</w:t>
      </w:r>
      <w:r w:rsidR="008A7229" w:rsidRPr="00F15398">
        <w:rPr>
          <w:rFonts w:asciiTheme="minorHAnsi" w:hAnsiTheme="minorHAnsi" w:cstheme="minorHAnsi"/>
        </w:rPr>
        <w:t xml:space="preserve"> </w:t>
      </w:r>
      <w:r w:rsidR="00D24083" w:rsidRPr="00F15398">
        <w:rPr>
          <w:rFonts w:asciiTheme="minorHAnsi" w:hAnsiTheme="minorHAnsi" w:cstheme="minorHAnsi"/>
        </w:rPr>
        <w:t>e</w:t>
      </w:r>
      <w:r w:rsidR="00C16550" w:rsidRPr="00F15398">
        <w:rPr>
          <w:rFonts w:asciiTheme="minorHAnsi" w:hAnsiTheme="minorHAnsi" w:cstheme="minorHAnsi"/>
        </w:rPr>
        <w:t xml:space="preserve">ducation and </w:t>
      </w:r>
      <w:r w:rsidR="00D24083" w:rsidRPr="00F15398">
        <w:rPr>
          <w:rFonts w:asciiTheme="minorHAnsi" w:hAnsiTheme="minorHAnsi" w:cstheme="minorHAnsi"/>
        </w:rPr>
        <w:t>t</w:t>
      </w:r>
      <w:r w:rsidR="00C16550" w:rsidRPr="00F15398">
        <w:rPr>
          <w:rFonts w:asciiTheme="minorHAnsi" w:hAnsiTheme="minorHAnsi" w:cstheme="minorHAnsi"/>
        </w:rPr>
        <w:t>raining</w:t>
      </w:r>
      <w:r w:rsidR="00F85519" w:rsidRPr="00F15398">
        <w:rPr>
          <w:rFonts w:asciiTheme="minorHAnsi" w:hAnsiTheme="minorHAnsi" w:cstheme="minorHAnsi"/>
        </w:rPr>
        <w:t xml:space="preserve"> </w:t>
      </w:r>
    </w:p>
    <w:p w:rsidR="002617A4" w:rsidRPr="00F15398" w:rsidRDefault="007831D3" w:rsidP="00906CEF">
      <w:pPr>
        <w:numPr>
          <w:ilvl w:val="0"/>
          <w:numId w:val="11"/>
        </w:numPr>
        <w:spacing w:after="0"/>
        <w:ind w:left="714" w:hanging="357"/>
        <w:rPr>
          <w:rFonts w:asciiTheme="minorHAnsi" w:hAnsiTheme="minorHAnsi" w:cstheme="minorHAnsi"/>
        </w:rPr>
      </w:pPr>
      <w:r w:rsidRPr="00F15398">
        <w:rPr>
          <w:rFonts w:asciiTheme="minorHAnsi" w:hAnsiTheme="minorHAnsi" w:cstheme="minorHAnsi"/>
        </w:rPr>
        <w:t>a</w:t>
      </w:r>
      <w:r w:rsidR="002617A4" w:rsidRPr="00F15398">
        <w:rPr>
          <w:rFonts w:asciiTheme="minorHAnsi" w:hAnsiTheme="minorHAnsi" w:cstheme="minorHAnsi"/>
        </w:rPr>
        <w:t xml:space="preserve">ctively contribute to setting of the agenda for </w:t>
      </w:r>
      <w:r w:rsidR="00F15398" w:rsidRPr="00F15398">
        <w:rPr>
          <w:rFonts w:asciiTheme="minorHAnsi" w:hAnsiTheme="minorHAnsi" w:cstheme="minorHAnsi"/>
        </w:rPr>
        <w:t xml:space="preserve">WEIAG </w:t>
      </w:r>
      <w:r w:rsidR="002617A4" w:rsidRPr="00F15398">
        <w:rPr>
          <w:rFonts w:asciiTheme="minorHAnsi" w:hAnsiTheme="minorHAnsi" w:cstheme="minorHAnsi"/>
        </w:rPr>
        <w:t xml:space="preserve">meetings and give input or </w:t>
      </w:r>
      <w:r w:rsidR="00152341" w:rsidRPr="00F15398">
        <w:rPr>
          <w:rFonts w:asciiTheme="minorHAnsi" w:hAnsiTheme="minorHAnsi" w:cstheme="minorHAnsi"/>
        </w:rPr>
        <w:t>responses as agreed in meetings</w:t>
      </w:r>
      <w:r w:rsidR="00B823A7" w:rsidRPr="00F15398">
        <w:rPr>
          <w:rFonts w:asciiTheme="minorHAnsi" w:hAnsiTheme="minorHAnsi" w:cstheme="minorHAnsi"/>
        </w:rPr>
        <w:t xml:space="preserve"> and as required out of session</w:t>
      </w:r>
    </w:p>
    <w:p w:rsidR="002617A4" w:rsidRPr="00F15398" w:rsidRDefault="007831D3" w:rsidP="00906CEF">
      <w:pPr>
        <w:numPr>
          <w:ilvl w:val="0"/>
          <w:numId w:val="11"/>
        </w:numPr>
        <w:spacing w:after="0"/>
        <w:ind w:left="714" w:hanging="357"/>
        <w:rPr>
          <w:rFonts w:asciiTheme="minorHAnsi" w:hAnsiTheme="minorHAnsi" w:cstheme="minorHAnsi"/>
          <w:b/>
        </w:rPr>
      </w:pPr>
      <w:r w:rsidRPr="00F15398">
        <w:rPr>
          <w:rFonts w:asciiTheme="minorHAnsi" w:hAnsiTheme="minorHAnsi" w:cstheme="minorHAnsi"/>
        </w:rPr>
        <w:t>e</w:t>
      </w:r>
      <w:r w:rsidR="002617A4" w:rsidRPr="00F15398">
        <w:rPr>
          <w:rFonts w:asciiTheme="minorHAnsi" w:hAnsiTheme="minorHAnsi" w:cstheme="minorHAnsi"/>
        </w:rPr>
        <w:t xml:space="preserve">nsure that they have access to timely and accurate information, and are well prepared to consider the issues addressed at </w:t>
      </w:r>
      <w:r w:rsidR="00F15398" w:rsidRPr="00F15398">
        <w:rPr>
          <w:rFonts w:asciiTheme="minorHAnsi" w:hAnsiTheme="minorHAnsi" w:cstheme="minorHAnsi"/>
        </w:rPr>
        <w:t>WEIAG</w:t>
      </w:r>
      <w:r w:rsidR="00385CBA" w:rsidRPr="00F15398">
        <w:rPr>
          <w:rFonts w:asciiTheme="minorHAnsi" w:hAnsiTheme="minorHAnsi" w:cstheme="minorHAnsi"/>
        </w:rPr>
        <w:t xml:space="preserve"> </w:t>
      </w:r>
      <w:r w:rsidR="00152341" w:rsidRPr="00F15398">
        <w:rPr>
          <w:rFonts w:asciiTheme="minorHAnsi" w:hAnsiTheme="minorHAnsi" w:cstheme="minorHAnsi"/>
        </w:rPr>
        <w:t>meetings</w:t>
      </w:r>
    </w:p>
    <w:p w:rsidR="00821AFF" w:rsidRPr="008A7229" w:rsidRDefault="00821AFF" w:rsidP="00F15398">
      <w:pPr>
        <w:spacing w:after="0"/>
        <w:ind w:left="714"/>
        <w:rPr>
          <w:rFonts w:asciiTheme="minorHAnsi" w:hAnsiTheme="minorHAnsi" w:cstheme="minorHAnsi"/>
          <w:highlight w:val="yellow"/>
        </w:rPr>
      </w:pPr>
    </w:p>
    <w:p w:rsidR="0010089D" w:rsidRPr="00283856" w:rsidRDefault="0010089D" w:rsidP="008E2BAD">
      <w:pPr>
        <w:pStyle w:val="Heading2"/>
      </w:pPr>
      <w:bookmarkStart w:id="41" w:name="_Toc360636285"/>
      <w:r w:rsidRPr="00283856">
        <w:t>Role of NBA</w:t>
      </w:r>
      <w:bookmarkEnd w:id="41"/>
    </w:p>
    <w:p w:rsidR="00017093" w:rsidRPr="00245BA2" w:rsidRDefault="00017093" w:rsidP="00152341">
      <w:pPr>
        <w:rPr>
          <w:rFonts w:asciiTheme="minorHAnsi" w:hAnsiTheme="minorHAnsi" w:cstheme="minorHAnsi"/>
        </w:rPr>
      </w:pPr>
      <w:r w:rsidRPr="00245BA2">
        <w:rPr>
          <w:rFonts w:asciiTheme="minorHAnsi" w:hAnsiTheme="minorHAnsi" w:cstheme="minorHAnsi"/>
        </w:rPr>
        <w:t xml:space="preserve">The NBA </w:t>
      </w:r>
      <w:r w:rsidR="001D5092" w:rsidRPr="00245BA2">
        <w:rPr>
          <w:rFonts w:asciiTheme="minorHAnsi" w:hAnsiTheme="minorHAnsi" w:cstheme="minorHAnsi"/>
        </w:rPr>
        <w:t xml:space="preserve">will provide funding, project management, secretariat services and administrative support </w:t>
      </w:r>
      <w:r w:rsidRPr="00245BA2">
        <w:rPr>
          <w:rFonts w:asciiTheme="minorHAnsi" w:hAnsiTheme="minorHAnsi" w:cstheme="minorHAnsi"/>
        </w:rPr>
        <w:t xml:space="preserve">for the </w:t>
      </w:r>
      <w:r w:rsidR="002166F0">
        <w:rPr>
          <w:rFonts w:asciiTheme="minorHAnsi" w:hAnsiTheme="minorHAnsi" w:cstheme="minorHAnsi"/>
        </w:rPr>
        <w:t>WEIAG</w:t>
      </w:r>
      <w:r w:rsidR="000E057B" w:rsidRPr="00245BA2">
        <w:rPr>
          <w:rFonts w:asciiTheme="minorHAnsi" w:hAnsiTheme="minorHAnsi" w:cstheme="minorHAnsi"/>
        </w:rPr>
        <w:t xml:space="preserve"> pending JBC approval</w:t>
      </w:r>
      <w:r w:rsidR="001D5092" w:rsidRPr="00245BA2">
        <w:rPr>
          <w:rFonts w:asciiTheme="minorHAnsi" w:hAnsiTheme="minorHAnsi" w:cstheme="minorHAnsi"/>
        </w:rPr>
        <w:t xml:space="preserve">. </w:t>
      </w:r>
      <w:r w:rsidRPr="00245BA2">
        <w:rPr>
          <w:rFonts w:asciiTheme="minorHAnsi" w:hAnsiTheme="minorHAnsi" w:cstheme="minorHAnsi"/>
        </w:rPr>
        <w:t>T</w:t>
      </w:r>
      <w:r w:rsidR="002679CF" w:rsidRPr="00245BA2">
        <w:rPr>
          <w:rFonts w:asciiTheme="minorHAnsi" w:hAnsiTheme="minorHAnsi" w:cstheme="minorHAnsi"/>
        </w:rPr>
        <w:t>he NBA shall be responsible for:</w:t>
      </w:r>
    </w:p>
    <w:p w:rsidR="000E057B" w:rsidRPr="00245BA2" w:rsidRDefault="000E057B" w:rsidP="00906CEF">
      <w:pPr>
        <w:numPr>
          <w:ilvl w:val="0"/>
          <w:numId w:val="12"/>
        </w:numPr>
        <w:spacing w:after="0"/>
        <w:ind w:left="714" w:hanging="357"/>
        <w:rPr>
          <w:rFonts w:asciiTheme="minorHAnsi" w:hAnsiTheme="minorHAnsi" w:cstheme="minorHAnsi"/>
        </w:rPr>
      </w:pPr>
      <w:r w:rsidRPr="00245BA2">
        <w:rPr>
          <w:rFonts w:asciiTheme="minorHAnsi" w:hAnsiTheme="minorHAnsi" w:cstheme="minorHAnsi"/>
        </w:rPr>
        <w:t>seeking r</w:t>
      </w:r>
      <w:r w:rsidR="00B30080" w:rsidRPr="00245BA2">
        <w:rPr>
          <w:rFonts w:asciiTheme="minorHAnsi" w:hAnsiTheme="minorHAnsi" w:cstheme="minorHAnsi"/>
        </w:rPr>
        <w:t>elevant approvals and reporting</w:t>
      </w:r>
      <w:r w:rsidRPr="00245BA2">
        <w:rPr>
          <w:rFonts w:asciiTheme="minorHAnsi" w:hAnsiTheme="minorHAnsi" w:cstheme="minorHAnsi"/>
        </w:rPr>
        <w:t xml:space="preserve"> </w:t>
      </w:r>
    </w:p>
    <w:p w:rsidR="001D5092" w:rsidRDefault="001D5092" w:rsidP="00906CEF">
      <w:pPr>
        <w:numPr>
          <w:ilvl w:val="0"/>
          <w:numId w:val="12"/>
        </w:numPr>
        <w:spacing w:after="0"/>
        <w:ind w:left="714" w:hanging="357"/>
        <w:rPr>
          <w:rFonts w:asciiTheme="minorHAnsi" w:hAnsiTheme="minorHAnsi" w:cstheme="minorHAnsi"/>
        </w:rPr>
      </w:pPr>
      <w:r w:rsidRPr="00245BA2">
        <w:rPr>
          <w:rFonts w:asciiTheme="minorHAnsi" w:hAnsiTheme="minorHAnsi" w:cstheme="minorHAnsi"/>
        </w:rPr>
        <w:t>establishing the governance fra</w:t>
      </w:r>
      <w:r w:rsidR="00B30080" w:rsidRPr="00245BA2">
        <w:rPr>
          <w:rFonts w:asciiTheme="minorHAnsi" w:hAnsiTheme="minorHAnsi" w:cstheme="minorHAnsi"/>
        </w:rPr>
        <w:t>mework and operating procedures</w:t>
      </w:r>
    </w:p>
    <w:p w:rsidR="00F15398" w:rsidRPr="00245BA2" w:rsidRDefault="00F15398" w:rsidP="00906CEF">
      <w:pPr>
        <w:numPr>
          <w:ilvl w:val="0"/>
          <w:numId w:val="12"/>
        </w:numPr>
        <w:spacing w:after="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managing funding or deed agreements relating to </w:t>
      </w:r>
      <w:r w:rsidR="00A938F2">
        <w:rPr>
          <w:rFonts w:asciiTheme="minorHAnsi" w:hAnsiTheme="minorHAnsi" w:cstheme="minorHAnsi"/>
        </w:rPr>
        <w:t>web based</w:t>
      </w:r>
      <w:r>
        <w:rPr>
          <w:rFonts w:asciiTheme="minorHAnsi" w:hAnsiTheme="minorHAnsi" w:cstheme="minorHAnsi"/>
        </w:rPr>
        <w:t xml:space="preserve"> educational and informational services</w:t>
      </w:r>
    </w:p>
    <w:p w:rsidR="001D5092" w:rsidRPr="00245BA2" w:rsidRDefault="001D5092" w:rsidP="00906CEF">
      <w:pPr>
        <w:numPr>
          <w:ilvl w:val="0"/>
          <w:numId w:val="12"/>
        </w:numPr>
        <w:spacing w:after="0"/>
        <w:ind w:left="714" w:hanging="357"/>
        <w:rPr>
          <w:rFonts w:asciiTheme="minorHAnsi" w:hAnsiTheme="minorHAnsi" w:cstheme="minorHAnsi"/>
        </w:rPr>
      </w:pPr>
      <w:r w:rsidRPr="00245BA2">
        <w:rPr>
          <w:rFonts w:asciiTheme="minorHAnsi" w:hAnsiTheme="minorHAnsi" w:cstheme="minorHAnsi"/>
        </w:rPr>
        <w:t>managing contract</w:t>
      </w:r>
      <w:r w:rsidR="00B30080" w:rsidRPr="00245BA2">
        <w:rPr>
          <w:rFonts w:asciiTheme="minorHAnsi" w:hAnsiTheme="minorHAnsi" w:cstheme="minorHAnsi"/>
        </w:rPr>
        <w:t>s for any outsourced activities</w:t>
      </w:r>
    </w:p>
    <w:p w:rsidR="001D5092" w:rsidRPr="00245BA2" w:rsidRDefault="001D5092" w:rsidP="00906CEF">
      <w:pPr>
        <w:numPr>
          <w:ilvl w:val="0"/>
          <w:numId w:val="12"/>
        </w:numPr>
        <w:spacing w:after="0"/>
        <w:ind w:left="714" w:hanging="357"/>
        <w:rPr>
          <w:rFonts w:asciiTheme="minorHAnsi" w:hAnsiTheme="minorHAnsi" w:cstheme="minorHAnsi"/>
        </w:rPr>
      </w:pPr>
      <w:r w:rsidRPr="00245BA2">
        <w:rPr>
          <w:rFonts w:asciiTheme="minorHAnsi" w:hAnsiTheme="minorHAnsi" w:cstheme="minorHAnsi"/>
        </w:rPr>
        <w:t xml:space="preserve">monitoring and managing project </w:t>
      </w:r>
      <w:r w:rsidR="000E057B" w:rsidRPr="00245BA2">
        <w:rPr>
          <w:rFonts w:asciiTheme="minorHAnsi" w:hAnsiTheme="minorHAnsi" w:cstheme="minorHAnsi"/>
        </w:rPr>
        <w:t xml:space="preserve">finances and </w:t>
      </w:r>
      <w:r w:rsidRPr="00245BA2">
        <w:rPr>
          <w:rFonts w:asciiTheme="minorHAnsi" w:hAnsiTheme="minorHAnsi" w:cstheme="minorHAnsi"/>
        </w:rPr>
        <w:t>resource</w:t>
      </w:r>
      <w:r w:rsidR="00B30080" w:rsidRPr="00245BA2">
        <w:rPr>
          <w:rFonts w:asciiTheme="minorHAnsi" w:hAnsiTheme="minorHAnsi" w:cstheme="minorHAnsi"/>
        </w:rPr>
        <w:t>s to ensure they are sufficient</w:t>
      </w:r>
    </w:p>
    <w:p w:rsidR="00017093" w:rsidRPr="00245BA2" w:rsidRDefault="007831D3" w:rsidP="00906CEF">
      <w:pPr>
        <w:numPr>
          <w:ilvl w:val="0"/>
          <w:numId w:val="12"/>
        </w:numPr>
        <w:spacing w:after="0"/>
        <w:ind w:left="714" w:hanging="357"/>
        <w:rPr>
          <w:rFonts w:asciiTheme="minorHAnsi" w:hAnsiTheme="minorHAnsi" w:cstheme="minorHAnsi"/>
        </w:rPr>
      </w:pPr>
      <w:r w:rsidRPr="00245BA2">
        <w:rPr>
          <w:rFonts w:asciiTheme="minorHAnsi" w:hAnsiTheme="minorHAnsi" w:cstheme="minorHAnsi"/>
        </w:rPr>
        <w:t>b</w:t>
      </w:r>
      <w:r w:rsidR="00017093" w:rsidRPr="00245BA2">
        <w:rPr>
          <w:rFonts w:asciiTheme="minorHAnsi" w:hAnsiTheme="minorHAnsi" w:cstheme="minorHAnsi"/>
        </w:rPr>
        <w:t>ooking venues and arranging travel, accommodation and meeting arrangements as required</w:t>
      </w:r>
      <w:r w:rsidR="004005B7" w:rsidRPr="00245BA2">
        <w:rPr>
          <w:rFonts w:asciiTheme="minorHAnsi" w:hAnsiTheme="minorHAnsi" w:cstheme="minorHAnsi"/>
        </w:rPr>
        <w:t xml:space="preserve"> and where appropriate</w:t>
      </w:r>
    </w:p>
    <w:p w:rsidR="009B0E94" w:rsidRPr="00245BA2" w:rsidRDefault="009B0E94" w:rsidP="009B0E94">
      <w:pPr>
        <w:numPr>
          <w:ilvl w:val="0"/>
          <w:numId w:val="12"/>
        </w:numPr>
        <w:spacing w:after="0"/>
        <w:ind w:left="714" w:hanging="357"/>
        <w:rPr>
          <w:rFonts w:asciiTheme="minorHAnsi" w:hAnsiTheme="minorHAnsi" w:cstheme="minorHAnsi"/>
        </w:rPr>
      </w:pPr>
      <w:r w:rsidRPr="00245BA2">
        <w:rPr>
          <w:rFonts w:asciiTheme="minorHAnsi" w:hAnsiTheme="minorHAnsi" w:cstheme="minorHAnsi"/>
        </w:rPr>
        <w:t>ensuring that an agenda is circulated, at least one week prior to the meeting, together with any supporting papers after approval from the Chair</w:t>
      </w:r>
    </w:p>
    <w:p w:rsidR="00017093" w:rsidRPr="00245BA2" w:rsidRDefault="007831D3" w:rsidP="00906CEF">
      <w:pPr>
        <w:numPr>
          <w:ilvl w:val="0"/>
          <w:numId w:val="12"/>
        </w:numPr>
        <w:spacing w:after="0"/>
        <w:ind w:left="714" w:hanging="357"/>
        <w:rPr>
          <w:rFonts w:asciiTheme="minorHAnsi" w:hAnsiTheme="minorHAnsi" w:cstheme="minorHAnsi"/>
        </w:rPr>
      </w:pPr>
      <w:r w:rsidRPr="00245BA2">
        <w:rPr>
          <w:rFonts w:asciiTheme="minorHAnsi" w:hAnsiTheme="minorHAnsi" w:cstheme="minorHAnsi"/>
        </w:rPr>
        <w:t>e</w:t>
      </w:r>
      <w:r w:rsidR="00017093" w:rsidRPr="00245BA2">
        <w:rPr>
          <w:rFonts w:asciiTheme="minorHAnsi" w:hAnsiTheme="minorHAnsi" w:cstheme="minorHAnsi"/>
        </w:rPr>
        <w:t>nsuring minutes of meetings are compiled and promptly provided to the Chair for approval</w:t>
      </w:r>
    </w:p>
    <w:p w:rsidR="00017093" w:rsidRPr="00245BA2" w:rsidRDefault="007831D3" w:rsidP="00906CEF">
      <w:pPr>
        <w:numPr>
          <w:ilvl w:val="0"/>
          <w:numId w:val="12"/>
        </w:numPr>
        <w:spacing w:after="0"/>
        <w:ind w:left="714" w:hanging="357"/>
        <w:rPr>
          <w:rFonts w:asciiTheme="minorHAnsi" w:hAnsiTheme="minorHAnsi" w:cstheme="minorHAnsi"/>
        </w:rPr>
      </w:pPr>
      <w:r w:rsidRPr="00245BA2">
        <w:rPr>
          <w:rFonts w:asciiTheme="minorHAnsi" w:hAnsiTheme="minorHAnsi" w:cstheme="minorHAnsi"/>
        </w:rPr>
        <w:t>c</w:t>
      </w:r>
      <w:r w:rsidR="00017093" w:rsidRPr="00245BA2">
        <w:rPr>
          <w:rFonts w:asciiTheme="minorHAnsi" w:hAnsiTheme="minorHAnsi" w:cstheme="minorHAnsi"/>
        </w:rPr>
        <w:t xml:space="preserve">irculating the minutes within two weeks of the meeting to </w:t>
      </w:r>
      <w:r w:rsidR="002166F0">
        <w:rPr>
          <w:rFonts w:asciiTheme="minorHAnsi" w:hAnsiTheme="minorHAnsi" w:cstheme="minorHAnsi"/>
        </w:rPr>
        <w:t>WEIAG</w:t>
      </w:r>
      <w:r w:rsidR="00D82CA0" w:rsidRPr="00245BA2">
        <w:rPr>
          <w:rFonts w:asciiTheme="minorHAnsi" w:hAnsiTheme="minorHAnsi" w:cstheme="minorHAnsi"/>
        </w:rPr>
        <w:t xml:space="preserve"> </w:t>
      </w:r>
      <w:r w:rsidR="00017093" w:rsidRPr="00245BA2">
        <w:rPr>
          <w:rFonts w:asciiTheme="minorHAnsi" w:hAnsiTheme="minorHAnsi" w:cstheme="minorHAnsi"/>
        </w:rPr>
        <w:t>member</w:t>
      </w:r>
      <w:r w:rsidR="00D82CA0" w:rsidRPr="00245BA2">
        <w:rPr>
          <w:rFonts w:asciiTheme="minorHAnsi" w:hAnsiTheme="minorHAnsi" w:cstheme="minorHAnsi"/>
        </w:rPr>
        <w:t>s</w:t>
      </w:r>
      <w:r w:rsidR="00017093" w:rsidRPr="00245BA2">
        <w:rPr>
          <w:rFonts w:asciiTheme="minorHAnsi" w:hAnsiTheme="minorHAnsi" w:cstheme="minorHAnsi"/>
        </w:rPr>
        <w:t xml:space="preserve"> and observers, as appropriat</w:t>
      </w:r>
      <w:r w:rsidR="00B30080" w:rsidRPr="00245BA2">
        <w:rPr>
          <w:rFonts w:asciiTheme="minorHAnsi" w:hAnsiTheme="minorHAnsi" w:cstheme="minorHAnsi"/>
        </w:rPr>
        <w:t>e, and</w:t>
      </w:r>
    </w:p>
    <w:p w:rsidR="002F0413" w:rsidRPr="00245BA2" w:rsidRDefault="007831D3" w:rsidP="00906CEF">
      <w:pPr>
        <w:numPr>
          <w:ilvl w:val="0"/>
          <w:numId w:val="12"/>
        </w:numPr>
        <w:spacing w:after="0"/>
        <w:ind w:left="714" w:hanging="357"/>
        <w:rPr>
          <w:rFonts w:asciiTheme="minorHAnsi" w:hAnsiTheme="minorHAnsi" w:cstheme="minorHAnsi"/>
        </w:rPr>
      </w:pPr>
      <w:proofErr w:type="gramStart"/>
      <w:r w:rsidRPr="00245BA2">
        <w:rPr>
          <w:rFonts w:asciiTheme="minorHAnsi" w:hAnsiTheme="minorHAnsi" w:cstheme="minorHAnsi"/>
        </w:rPr>
        <w:t>f</w:t>
      </w:r>
      <w:r w:rsidR="002F0413" w:rsidRPr="00245BA2">
        <w:rPr>
          <w:rFonts w:asciiTheme="minorHAnsi" w:hAnsiTheme="minorHAnsi" w:cstheme="minorHAnsi"/>
        </w:rPr>
        <w:t>ollowing</w:t>
      </w:r>
      <w:proofErr w:type="gramEnd"/>
      <w:r w:rsidR="002F0413" w:rsidRPr="00245BA2">
        <w:rPr>
          <w:rFonts w:asciiTheme="minorHAnsi" w:hAnsiTheme="minorHAnsi" w:cstheme="minorHAnsi"/>
        </w:rPr>
        <w:t xml:space="preserve"> up on agreed action items from meetings.</w:t>
      </w:r>
    </w:p>
    <w:p w:rsidR="00152341" w:rsidRPr="00283856" w:rsidRDefault="00152341">
      <w:pPr>
        <w:pStyle w:val="Heading2"/>
      </w:pPr>
      <w:bookmarkStart w:id="42" w:name="_Toc360636286"/>
      <w:bookmarkStart w:id="43" w:name="_Toc221953278"/>
      <w:r w:rsidRPr="00283856">
        <w:t xml:space="preserve">Role of </w:t>
      </w:r>
      <w:r w:rsidR="00B31A77">
        <w:t>O</w:t>
      </w:r>
      <w:r w:rsidRPr="00283856">
        <w:t>bservers</w:t>
      </w:r>
      <w:bookmarkEnd w:id="42"/>
    </w:p>
    <w:p w:rsidR="00152341" w:rsidRPr="00245BA2" w:rsidRDefault="002166F0" w:rsidP="001523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WEIAG</w:t>
      </w:r>
      <w:r w:rsidR="00152341" w:rsidRPr="00245BA2">
        <w:rPr>
          <w:rFonts w:asciiTheme="minorHAnsi" w:hAnsiTheme="minorHAnsi" w:cstheme="minorHAnsi"/>
        </w:rPr>
        <w:t xml:space="preserve"> observers are invited to participate in discussions and provide their advice on the development and implementation of policy and drivers appropriate for national activities that support and encourage </w:t>
      </w:r>
      <w:r w:rsidR="00D24083">
        <w:rPr>
          <w:rFonts w:asciiTheme="minorHAnsi" w:hAnsiTheme="minorHAnsi" w:cstheme="minorHAnsi"/>
        </w:rPr>
        <w:t>education and training</w:t>
      </w:r>
      <w:r w:rsidR="00152341" w:rsidRPr="00245BA2">
        <w:rPr>
          <w:rFonts w:asciiTheme="minorHAnsi" w:hAnsiTheme="minorHAnsi" w:cstheme="minorHAnsi"/>
        </w:rPr>
        <w:t xml:space="preserve">. The </w:t>
      </w:r>
      <w:r>
        <w:rPr>
          <w:rFonts w:asciiTheme="minorHAnsi" w:hAnsiTheme="minorHAnsi" w:cstheme="minorHAnsi"/>
        </w:rPr>
        <w:t>WEIAG</w:t>
      </w:r>
      <w:r w:rsidR="00152341" w:rsidRPr="00245BA2">
        <w:rPr>
          <w:rFonts w:asciiTheme="minorHAnsi" w:hAnsiTheme="minorHAnsi" w:cstheme="minorHAnsi"/>
        </w:rPr>
        <w:t xml:space="preserve"> will consider the strategic advice from the observers when considering the most appropriate design and implementation strategies for national </w:t>
      </w:r>
      <w:r w:rsidR="00D24083">
        <w:rPr>
          <w:rFonts w:asciiTheme="minorHAnsi" w:hAnsiTheme="minorHAnsi" w:cstheme="minorHAnsi"/>
        </w:rPr>
        <w:t>education and training</w:t>
      </w:r>
      <w:r w:rsidR="00152341" w:rsidRPr="00245BA2">
        <w:rPr>
          <w:rFonts w:asciiTheme="minorHAnsi" w:hAnsiTheme="minorHAnsi" w:cstheme="minorHAnsi"/>
        </w:rPr>
        <w:t xml:space="preserve"> activities.</w:t>
      </w:r>
    </w:p>
    <w:p w:rsidR="00152341" w:rsidRPr="008E2BAD" w:rsidRDefault="00152341" w:rsidP="008E2BAD">
      <w:pPr>
        <w:pStyle w:val="Heading2"/>
      </w:pPr>
      <w:bookmarkStart w:id="44" w:name="_Toc360636287"/>
      <w:r w:rsidRPr="008E2BAD">
        <w:t xml:space="preserve">Role of Experts </w:t>
      </w:r>
      <w:r w:rsidR="0022485F">
        <w:t xml:space="preserve">and </w:t>
      </w:r>
      <w:r w:rsidRPr="008E2BAD">
        <w:t>Advisors</w:t>
      </w:r>
      <w:bookmarkEnd w:id="44"/>
    </w:p>
    <w:p w:rsidR="00152341" w:rsidRPr="00245BA2" w:rsidRDefault="00152341" w:rsidP="002D668C">
      <w:pPr>
        <w:rPr>
          <w:rFonts w:asciiTheme="minorHAnsi" w:hAnsiTheme="minorHAnsi" w:cstheme="minorHAnsi"/>
        </w:rPr>
      </w:pPr>
      <w:r w:rsidRPr="00245BA2">
        <w:rPr>
          <w:rFonts w:asciiTheme="minorHAnsi" w:hAnsiTheme="minorHAnsi" w:cstheme="minorHAnsi"/>
        </w:rPr>
        <w:t xml:space="preserve">Other influential clinical </w:t>
      </w:r>
      <w:r w:rsidR="00B93444">
        <w:rPr>
          <w:rFonts w:asciiTheme="minorHAnsi" w:hAnsiTheme="minorHAnsi" w:cstheme="minorHAnsi"/>
        </w:rPr>
        <w:t xml:space="preserve">or educational </w:t>
      </w:r>
      <w:r w:rsidRPr="00245BA2">
        <w:rPr>
          <w:rFonts w:asciiTheme="minorHAnsi" w:hAnsiTheme="minorHAnsi" w:cstheme="minorHAnsi"/>
        </w:rPr>
        <w:t xml:space="preserve">stakeholders will be invited to contribute from time to time to the </w:t>
      </w:r>
      <w:r w:rsidR="002166F0">
        <w:rPr>
          <w:rFonts w:asciiTheme="minorHAnsi" w:hAnsiTheme="minorHAnsi" w:cstheme="minorHAnsi"/>
        </w:rPr>
        <w:t>WEIAG</w:t>
      </w:r>
      <w:r w:rsidRPr="00245BA2">
        <w:rPr>
          <w:rFonts w:asciiTheme="minorHAnsi" w:hAnsiTheme="minorHAnsi" w:cstheme="minorHAnsi"/>
        </w:rPr>
        <w:t xml:space="preserve"> in relation to policy changes, and design and implementation of </w:t>
      </w:r>
      <w:r w:rsidR="00D24083">
        <w:rPr>
          <w:rFonts w:asciiTheme="minorHAnsi" w:hAnsiTheme="minorHAnsi" w:cstheme="minorHAnsi"/>
        </w:rPr>
        <w:t>education and training</w:t>
      </w:r>
      <w:r w:rsidRPr="00245BA2">
        <w:rPr>
          <w:rFonts w:asciiTheme="minorHAnsi" w:hAnsiTheme="minorHAnsi" w:cstheme="minorHAnsi"/>
        </w:rPr>
        <w:t xml:space="preserve"> activities. Where clarification is required by the </w:t>
      </w:r>
      <w:r w:rsidR="002166F0">
        <w:rPr>
          <w:rFonts w:asciiTheme="minorHAnsi" w:hAnsiTheme="minorHAnsi" w:cstheme="minorHAnsi"/>
        </w:rPr>
        <w:t>WEIAG</w:t>
      </w:r>
      <w:r w:rsidRPr="00245BA2">
        <w:rPr>
          <w:rFonts w:asciiTheme="minorHAnsi" w:hAnsiTheme="minorHAnsi" w:cstheme="minorHAnsi"/>
        </w:rPr>
        <w:t xml:space="preserve">, expert advisors will be asked to provide the </w:t>
      </w:r>
      <w:r w:rsidR="002166F0">
        <w:rPr>
          <w:rFonts w:asciiTheme="minorHAnsi" w:hAnsiTheme="minorHAnsi" w:cstheme="minorHAnsi"/>
        </w:rPr>
        <w:t>WEIAG</w:t>
      </w:r>
      <w:r w:rsidRPr="00245BA2">
        <w:rPr>
          <w:rFonts w:asciiTheme="minorHAnsi" w:hAnsiTheme="minorHAnsi" w:cstheme="minorHAnsi"/>
        </w:rPr>
        <w:t xml:space="preserve"> with advice to support their decisions around the priority activities.</w:t>
      </w:r>
    </w:p>
    <w:p w:rsidR="005C66E9" w:rsidRPr="008E2BAD" w:rsidRDefault="005C66E9" w:rsidP="008E2BAD">
      <w:pPr>
        <w:pStyle w:val="Heading2"/>
      </w:pPr>
      <w:bookmarkStart w:id="45" w:name="_Toc360636288"/>
      <w:r w:rsidRPr="008E2BAD">
        <w:t>Meetings</w:t>
      </w:r>
      <w:bookmarkEnd w:id="45"/>
      <w:r w:rsidRPr="008E2BAD">
        <w:t xml:space="preserve"> </w:t>
      </w:r>
    </w:p>
    <w:bookmarkEnd w:id="43"/>
    <w:p w:rsidR="00017093" w:rsidRDefault="00017093" w:rsidP="002D668C">
      <w:pPr>
        <w:rPr>
          <w:rFonts w:asciiTheme="minorHAnsi" w:hAnsiTheme="minorHAnsi" w:cstheme="minorHAnsi"/>
        </w:rPr>
      </w:pPr>
      <w:r w:rsidRPr="00245BA2">
        <w:rPr>
          <w:rFonts w:asciiTheme="minorHAnsi" w:hAnsiTheme="minorHAnsi" w:cstheme="minorHAnsi"/>
        </w:rPr>
        <w:t xml:space="preserve">The timing, agenda and mode of meetings will be determined by the </w:t>
      </w:r>
      <w:r w:rsidR="004F5B5B" w:rsidRPr="00245BA2">
        <w:rPr>
          <w:rFonts w:asciiTheme="minorHAnsi" w:hAnsiTheme="minorHAnsi" w:cstheme="minorHAnsi"/>
        </w:rPr>
        <w:t>NBA</w:t>
      </w:r>
      <w:r w:rsidRPr="00245BA2">
        <w:rPr>
          <w:rFonts w:asciiTheme="minorHAnsi" w:hAnsiTheme="minorHAnsi" w:cstheme="minorHAnsi"/>
        </w:rPr>
        <w:t xml:space="preserve"> and the Chair, after any necessary consultation with members. Meetings will ordinarily be held at the NBA’s premises in Canberra.</w:t>
      </w:r>
      <w:r w:rsidR="00912395" w:rsidRPr="00245BA2">
        <w:rPr>
          <w:rFonts w:asciiTheme="minorHAnsi" w:hAnsiTheme="minorHAnsi" w:cstheme="minorHAnsi"/>
        </w:rPr>
        <w:t xml:space="preserve"> </w:t>
      </w:r>
      <w:r w:rsidRPr="00245BA2">
        <w:rPr>
          <w:rFonts w:asciiTheme="minorHAnsi" w:hAnsiTheme="minorHAnsi" w:cstheme="minorHAnsi"/>
        </w:rPr>
        <w:t xml:space="preserve">It is intended that the </w:t>
      </w:r>
      <w:r w:rsidR="002166F0">
        <w:rPr>
          <w:rFonts w:asciiTheme="minorHAnsi" w:hAnsiTheme="minorHAnsi" w:cstheme="minorHAnsi"/>
        </w:rPr>
        <w:t>WEIAG</w:t>
      </w:r>
      <w:r w:rsidRPr="00245BA2">
        <w:rPr>
          <w:rFonts w:asciiTheme="minorHAnsi" w:hAnsiTheme="minorHAnsi" w:cstheme="minorHAnsi"/>
        </w:rPr>
        <w:t xml:space="preserve"> will meet</w:t>
      </w:r>
      <w:r w:rsidR="009F103D" w:rsidRPr="00245BA2">
        <w:rPr>
          <w:rFonts w:asciiTheme="minorHAnsi" w:hAnsiTheme="minorHAnsi" w:cstheme="minorHAnsi"/>
        </w:rPr>
        <w:t xml:space="preserve"> in person</w:t>
      </w:r>
      <w:r w:rsidRPr="00245BA2">
        <w:rPr>
          <w:rFonts w:asciiTheme="minorHAnsi" w:hAnsiTheme="minorHAnsi" w:cstheme="minorHAnsi"/>
        </w:rPr>
        <w:t xml:space="preserve"> </w:t>
      </w:r>
      <w:r w:rsidR="004F5B5B" w:rsidRPr="00245BA2">
        <w:rPr>
          <w:rFonts w:asciiTheme="minorHAnsi" w:hAnsiTheme="minorHAnsi" w:cstheme="minorHAnsi"/>
        </w:rPr>
        <w:t>at least 2</w:t>
      </w:r>
      <w:r w:rsidRPr="00245BA2">
        <w:rPr>
          <w:rFonts w:asciiTheme="minorHAnsi" w:hAnsiTheme="minorHAnsi" w:cstheme="minorHAnsi"/>
        </w:rPr>
        <w:t xml:space="preserve"> times per year</w:t>
      </w:r>
      <w:r w:rsidR="002166F0">
        <w:rPr>
          <w:rFonts w:asciiTheme="minorHAnsi" w:hAnsiTheme="minorHAnsi" w:cstheme="minorHAnsi"/>
        </w:rPr>
        <w:t xml:space="preserve"> at the same time as NEAT meetings</w:t>
      </w:r>
      <w:r w:rsidRPr="00245BA2">
        <w:rPr>
          <w:rFonts w:asciiTheme="minorHAnsi" w:hAnsiTheme="minorHAnsi" w:cstheme="minorHAnsi"/>
        </w:rPr>
        <w:t>.</w:t>
      </w:r>
      <w:r w:rsidR="004F5B5B" w:rsidRPr="00245BA2">
        <w:rPr>
          <w:rFonts w:asciiTheme="minorHAnsi" w:hAnsiTheme="minorHAnsi" w:cstheme="minorHAnsi"/>
        </w:rPr>
        <w:t xml:space="preserve"> Meetings by teleconference </w:t>
      </w:r>
      <w:r w:rsidR="005549F6" w:rsidRPr="00245BA2">
        <w:rPr>
          <w:rFonts w:asciiTheme="minorHAnsi" w:hAnsiTheme="minorHAnsi" w:cstheme="minorHAnsi"/>
        </w:rPr>
        <w:t xml:space="preserve">of no more than two hours </w:t>
      </w:r>
      <w:r w:rsidR="00E10D88" w:rsidRPr="00245BA2">
        <w:rPr>
          <w:rFonts w:asciiTheme="minorHAnsi" w:hAnsiTheme="minorHAnsi" w:cstheme="minorHAnsi"/>
        </w:rPr>
        <w:t xml:space="preserve">will be used </w:t>
      </w:r>
      <w:r w:rsidRPr="00245BA2">
        <w:rPr>
          <w:rFonts w:asciiTheme="minorHAnsi" w:hAnsiTheme="minorHAnsi" w:cstheme="minorHAnsi"/>
        </w:rPr>
        <w:t>when appropriate</w:t>
      </w:r>
      <w:r w:rsidR="004F5B5B" w:rsidRPr="00245BA2">
        <w:rPr>
          <w:rFonts w:asciiTheme="minorHAnsi" w:hAnsiTheme="minorHAnsi" w:cstheme="minorHAnsi"/>
        </w:rPr>
        <w:t xml:space="preserve"> and expedient</w:t>
      </w:r>
      <w:r w:rsidRPr="00245BA2">
        <w:rPr>
          <w:rFonts w:asciiTheme="minorHAnsi" w:hAnsiTheme="minorHAnsi" w:cstheme="minorHAnsi"/>
        </w:rPr>
        <w:t>.</w:t>
      </w:r>
    </w:p>
    <w:p w:rsidR="005C66E9" w:rsidRPr="008E2BAD" w:rsidRDefault="005C66E9" w:rsidP="008E2BAD">
      <w:pPr>
        <w:pStyle w:val="Heading2"/>
      </w:pPr>
      <w:bookmarkStart w:id="46" w:name="_Toc360636289"/>
      <w:r w:rsidRPr="008E2BAD">
        <w:t>Out of session activities</w:t>
      </w:r>
      <w:bookmarkEnd w:id="46"/>
    </w:p>
    <w:p w:rsidR="00821AFF" w:rsidRPr="00245BA2" w:rsidRDefault="00017093" w:rsidP="002D668C">
      <w:pPr>
        <w:rPr>
          <w:rFonts w:asciiTheme="minorHAnsi" w:hAnsiTheme="minorHAnsi" w:cstheme="minorHAnsi"/>
          <w:lang w:val="en"/>
        </w:rPr>
      </w:pPr>
      <w:r w:rsidRPr="00245BA2">
        <w:rPr>
          <w:rFonts w:asciiTheme="minorHAnsi" w:hAnsiTheme="minorHAnsi" w:cstheme="minorHAnsi"/>
        </w:rPr>
        <w:t xml:space="preserve">The </w:t>
      </w:r>
      <w:r w:rsidR="002166F0">
        <w:rPr>
          <w:rFonts w:asciiTheme="minorHAnsi" w:hAnsiTheme="minorHAnsi" w:cstheme="minorHAnsi"/>
        </w:rPr>
        <w:t>WEIAG</w:t>
      </w:r>
      <w:r w:rsidRPr="00245BA2">
        <w:rPr>
          <w:rFonts w:asciiTheme="minorHAnsi" w:hAnsiTheme="minorHAnsi" w:cstheme="minorHAnsi"/>
        </w:rPr>
        <w:t xml:space="preserve"> may, in accordance with a process determined by the Chair, undertake activities to give advice or assistance to the NBA out of session.</w:t>
      </w:r>
      <w:r w:rsidR="00912395" w:rsidRPr="00245BA2">
        <w:rPr>
          <w:rFonts w:asciiTheme="minorHAnsi" w:hAnsiTheme="minorHAnsi" w:cstheme="minorHAnsi"/>
        </w:rPr>
        <w:t xml:space="preserve"> </w:t>
      </w:r>
      <w:r w:rsidRPr="00245BA2">
        <w:rPr>
          <w:rFonts w:asciiTheme="minorHAnsi" w:hAnsiTheme="minorHAnsi" w:cstheme="minorHAnsi"/>
        </w:rPr>
        <w:t>Members may be called upon for ad-hoc advice via email between meetings</w:t>
      </w:r>
      <w:r w:rsidR="00821AFF" w:rsidRPr="00245BA2">
        <w:rPr>
          <w:rFonts w:asciiTheme="minorHAnsi" w:hAnsiTheme="minorHAnsi" w:cstheme="minorHAnsi"/>
        </w:rPr>
        <w:t xml:space="preserve">. They will </w:t>
      </w:r>
      <w:r w:rsidR="006E5216" w:rsidRPr="00245BA2">
        <w:rPr>
          <w:rFonts w:asciiTheme="minorHAnsi" w:hAnsiTheme="minorHAnsi" w:cstheme="minorHAnsi"/>
        </w:rPr>
        <w:t>also be</w:t>
      </w:r>
      <w:r w:rsidR="002A5753" w:rsidRPr="00245BA2">
        <w:rPr>
          <w:rFonts w:asciiTheme="minorHAnsi" w:hAnsiTheme="minorHAnsi" w:cstheme="minorHAnsi"/>
        </w:rPr>
        <w:t xml:space="preserve"> required to </w:t>
      </w:r>
      <w:r w:rsidR="00821AFF" w:rsidRPr="00245BA2">
        <w:rPr>
          <w:rFonts w:asciiTheme="minorHAnsi" w:hAnsiTheme="minorHAnsi" w:cstheme="minorHAnsi"/>
        </w:rPr>
        <w:t xml:space="preserve">actively participate in the development of materials and </w:t>
      </w:r>
      <w:r w:rsidR="002A5753" w:rsidRPr="00245BA2">
        <w:rPr>
          <w:rFonts w:asciiTheme="minorHAnsi" w:hAnsiTheme="minorHAnsi" w:cstheme="minorHAnsi"/>
        </w:rPr>
        <w:t xml:space="preserve">provide input via the secure </w:t>
      </w:r>
      <w:r w:rsidR="00F311DF" w:rsidRPr="00245BA2">
        <w:rPr>
          <w:rFonts w:asciiTheme="minorHAnsi" w:hAnsiTheme="minorHAnsi" w:cstheme="minorHAnsi"/>
        </w:rPr>
        <w:t>web-</w:t>
      </w:r>
      <w:r w:rsidR="002A5753" w:rsidRPr="00245BA2">
        <w:rPr>
          <w:rFonts w:asciiTheme="minorHAnsi" w:hAnsiTheme="minorHAnsi" w:cstheme="minorHAnsi"/>
        </w:rPr>
        <w:t>portal ‘</w:t>
      </w:r>
      <w:proofErr w:type="spellStart"/>
      <w:r w:rsidR="002A5753" w:rsidRPr="00245BA2">
        <w:rPr>
          <w:rFonts w:asciiTheme="minorHAnsi" w:hAnsiTheme="minorHAnsi" w:cstheme="minorHAnsi"/>
        </w:rPr>
        <w:t>Govdex</w:t>
      </w:r>
      <w:proofErr w:type="spellEnd"/>
      <w:r w:rsidR="002A5753" w:rsidRPr="00245BA2">
        <w:rPr>
          <w:rFonts w:asciiTheme="minorHAnsi" w:hAnsiTheme="minorHAnsi" w:cstheme="minorHAnsi"/>
        </w:rPr>
        <w:t>’</w:t>
      </w:r>
      <w:r w:rsidR="006E5216" w:rsidRPr="00245BA2">
        <w:rPr>
          <w:rFonts w:asciiTheme="minorHAnsi" w:hAnsiTheme="minorHAnsi" w:cstheme="minorHAnsi"/>
        </w:rPr>
        <w:t xml:space="preserve"> </w:t>
      </w:r>
      <w:r w:rsidR="00F311DF" w:rsidRPr="00245BA2">
        <w:rPr>
          <w:rFonts w:asciiTheme="minorHAnsi" w:hAnsiTheme="minorHAnsi" w:cstheme="minorHAnsi"/>
          <w:lang w:val="en"/>
        </w:rPr>
        <w:t xml:space="preserve">(an online management framework of collaborative initiatives across government and non-government stakeholders). </w:t>
      </w:r>
    </w:p>
    <w:p w:rsidR="00821AFF" w:rsidRPr="00245BA2" w:rsidRDefault="00821AFF" w:rsidP="002D668C">
      <w:pPr>
        <w:rPr>
          <w:rFonts w:asciiTheme="minorHAnsi" w:hAnsiTheme="minorHAnsi" w:cstheme="minorHAnsi"/>
        </w:rPr>
      </w:pPr>
      <w:r w:rsidRPr="00245BA2">
        <w:rPr>
          <w:rFonts w:asciiTheme="minorHAnsi" w:hAnsiTheme="minorHAnsi" w:cstheme="minorHAnsi"/>
          <w:lang w:val="en"/>
        </w:rPr>
        <w:t>Contributions will be required</w:t>
      </w:r>
      <w:r w:rsidR="00F311DF" w:rsidRPr="00245BA2">
        <w:rPr>
          <w:rFonts w:asciiTheme="minorHAnsi" w:hAnsiTheme="minorHAnsi" w:cstheme="minorHAnsi"/>
          <w:lang w:val="en"/>
        </w:rPr>
        <w:t xml:space="preserve"> </w:t>
      </w:r>
      <w:r w:rsidR="006E5216" w:rsidRPr="00245BA2">
        <w:rPr>
          <w:rFonts w:asciiTheme="minorHAnsi" w:hAnsiTheme="minorHAnsi" w:cstheme="minorHAnsi"/>
        </w:rPr>
        <w:t>on</w:t>
      </w:r>
      <w:r w:rsidR="002A5753" w:rsidRPr="00245BA2">
        <w:rPr>
          <w:rFonts w:asciiTheme="minorHAnsi" w:hAnsiTheme="minorHAnsi" w:cstheme="minorHAnsi"/>
        </w:rPr>
        <w:t xml:space="preserve"> </w:t>
      </w:r>
      <w:r w:rsidR="006E5216" w:rsidRPr="00245BA2">
        <w:rPr>
          <w:rFonts w:asciiTheme="minorHAnsi" w:hAnsiTheme="minorHAnsi" w:cstheme="minorHAnsi"/>
        </w:rPr>
        <w:t xml:space="preserve">various documents </w:t>
      </w:r>
      <w:r w:rsidR="002A5753" w:rsidRPr="00245BA2">
        <w:rPr>
          <w:rFonts w:asciiTheme="minorHAnsi" w:hAnsiTheme="minorHAnsi" w:cstheme="minorHAnsi"/>
        </w:rPr>
        <w:t>including, but not limited to</w:t>
      </w:r>
      <w:r w:rsidRPr="00245BA2">
        <w:rPr>
          <w:rFonts w:asciiTheme="minorHAnsi" w:hAnsiTheme="minorHAnsi" w:cstheme="minorHAnsi"/>
        </w:rPr>
        <w:t>, statement</w:t>
      </w:r>
      <w:r w:rsidR="003C6C44" w:rsidRPr="00245BA2">
        <w:rPr>
          <w:rFonts w:asciiTheme="minorHAnsi" w:hAnsiTheme="minorHAnsi" w:cstheme="minorHAnsi"/>
        </w:rPr>
        <w:t>s of requirement</w:t>
      </w:r>
      <w:r w:rsidRPr="00245BA2">
        <w:rPr>
          <w:rFonts w:asciiTheme="minorHAnsi" w:hAnsiTheme="minorHAnsi" w:cstheme="minorHAnsi"/>
        </w:rPr>
        <w:t xml:space="preserve"> for engaging consultants, </w:t>
      </w:r>
      <w:r w:rsidR="00D24083">
        <w:rPr>
          <w:rFonts w:asciiTheme="minorHAnsi" w:hAnsiTheme="minorHAnsi" w:cstheme="minorHAnsi"/>
        </w:rPr>
        <w:t>education and training</w:t>
      </w:r>
      <w:r w:rsidR="003C6C44" w:rsidRPr="00245BA2">
        <w:rPr>
          <w:rFonts w:asciiTheme="minorHAnsi" w:hAnsiTheme="minorHAnsi" w:cstheme="minorHAnsi"/>
        </w:rPr>
        <w:t xml:space="preserve"> m</w:t>
      </w:r>
      <w:r w:rsidRPr="00245BA2">
        <w:rPr>
          <w:rFonts w:asciiTheme="minorHAnsi" w:hAnsiTheme="minorHAnsi" w:cstheme="minorHAnsi"/>
        </w:rPr>
        <w:t xml:space="preserve">aterials, </w:t>
      </w:r>
      <w:r w:rsidR="006E5216" w:rsidRPr="00245BA2">
        <w:rPr>
          <w:rFonts w:asciiTheme="minorHAnsi" w:hAnsiTheme="minorHAnsi" w:cstheme="minorHAnsi"/>
        </w:rPr>
        <w:t xml:space="preserve">meeting minutes and out-of-session papers. </w:t>
      </w:r>
    </w:p>
    <w:p w:rsidR="00017093" w:rsidRPr="00245BA2" w:rsidRDefault="006E5216" w:rsidP="002D668C">
      <w:pPr>
        <w:rPr>
          <w:rFonts w:asciiTheme="minorHAnsi" w:hAnsiTheme="minorHAnsi" w:cstheme="minorHAnsi"/>
        </w:rPr>
      </w:pPr>
      <w:r w:rsidRPr="00245BA2">
        <w:rPr>
          <w:rFonts w:asciiTheme="minorHAnsi" w:hAnsiTheme="minorHAnsi" w:cstheme="minorHAnsi"/>
        </w:rPr>
        <w:t xml:space="preserve">Members may also be required to engage in </w:t>
      </w:r>
      <w:r w:rsidR="002A5753" w:rsidRPr="00245BA2">
        <w:rPr>
          <w:rFonts w:asciiTheme="minorHAnsi" w:hAnsiTheme="minorHAnsi" w:cstheme="minorHAnsi"/>
        </w:rPr>
        <w:t>forum style discussions</w:t>
      </w:r>
      <w:r w:rsidR="00017093" w:rsidRPr="00245BA2">
        <w:rPr>
          <w:rFonts w:asciiTheme="minorHAnsi" w:hAnsiTheme="minorHAnsi" w:cstheme="minorHAnsi"/>
        </w:rPr>
        <w:t xml:space="preserve">. Members should not undertake out of session activities in their capacity as </w:t>
      </w:r>
      <w:r w:rsidR="002166F0">
        <w:rPr>
          <w:rFonts w:asciiTheme="minorHAnsi" w:hAnsiTheme="minorHAnsi" w:cstheme="minorHAnsi"/>
        </w:rPr>
        <w:t>WEIAG</w:t>
      </w:r>
      <w:r w:rsidR="00C01351" w:rsidRPr="00245BA2">
        <w:rPr>
          <w:rFonts w:asciiTheme="minorHAnsi" w:hAnsiTheme="minorHAnsi" w:cstheme="minorHAnsi"/>
        </w:rPr>
        <w:t xml:space="preserve"> </w:t>
      </w:r>
      <w:r w:rsidR="00017093" w:rsidRPr="00245BA2">
        <w:rPr>
          <w:rFonts w:asciiTheme="minorHAnsi" w:hAnsiTheme="minorHAnsi" w:cstheme="minorHAnsi"/>
        </w:rPr>
        <w:t xml:space="preserve">members without the prior approval </w:t>
      </w:r>
      <w:r w:rsidR="00FF22E8" w:rsidRPr="00245BA2">
        <w:rPr>
          <w:rFonts w:asciiTheme="minorHAnsi" w:hAnsiTheme="minorHAnsi" w:cstheme="minorHAnsi"/>
        </w:rPr>
        <w:t xml:space="preserve">from the Chair and </w:t>
      </w:r>
      <w:r w:rsidR="00017093" w:rsidRPr="00245BA2">
        <w:rPr>
          <w:rFonts w:asciiTheme="minorHAnsi" w:hAnsiTheme="minorHAnsi" w:cstheme="minorHAnsi"/>
        </w:rPr>
        <w:t xml:space="preserve">the NBA. </w:t>
      </w:r>
    </w:p>
    <w:p w:rsidR="005C66E9" w:rsidRPr="008E2BAD" w:rsidRDefault="005C66E9">
      <w:pPr>
        <w:pStyle w:val="Heading2"/>
      </w:pPr>
      <w:bookmarkStart w:id="47" w:name="_Toc360636290"/>
      <w:r w:rsidRPr="008E2BAD">
        <w:lastRenderedPageBreak/>
        <w:t>Conduct</w:t>
      </w:r>
      <w:bookmarkEnd w:id="47"/>
    </w:p>
    <w:p w:rsidR="00017093" w:rsidRPr="00245BA2" w:rsidRDefault="00017093" w:rsidP="002D668C">
      <w:pPr>
        <w:rPr>
          <w:rFonts w:asciiTheme="minorHAnsi" w:hAnsiTheme="minorHAnsi" w:cstheme="minorHAnsi"/>
        </w:rPr>
      </w:pPr>
      <w:r w:rsidRPr="00245BA2">
        <w:rPr>
          <w:rFonts w:asciiTheme="minorHAnsi" w:hAnsiTheme="minorHAnsi" w:cstheme="minorHAnsi"/>
        </w:rPr>
        <w:t xml:space="preserve">Members of the </w:t>
      </w:r>
      <w:r w:rsidR="002166F0">
        <w:rPr>
          <w:rFonts w:asciiTheme="minorHAnsi" w:hAnsiTheme="minorHAnsi" w:cstheme="minorHAnsi"/>
        </w:rPr>
        <w:t>WEIAG</w:t>
      </w:r>
      <w:r w:rsidRPr="00245BA2">
        <w:rPr>
          <w:rFonts w:asciiTheme="minorHAnsi" w:hAnsiTheme="minorHAnsi" w:cstheme="minorHAnsi"/>
        </w:rPr>
        <w:t xml:space="preserve"> are expected to carry out their role in accordance with the highest ethical standards. A </w:t>
      </w:r>
      <w:r w:rsidR="002166F0">
        <w:rPr>
          <w:rFonts w:asciiTheme="minorHAnsi" w:hAnsiTheme="minorHAnsi" w:cstheme="minorHAnsi"/>
        </w:rPr>
        <w:t>WEIAG</w:t>
      </w:r>
      <w:r w:rsidR="00FF22E8" w:rsidRPr="00245BA2">
        <w:rPr>
          <w:rFonts w:asciiTheme="minorHAnsi" w:hAnsiTheme="minorHAnsi" w:cstheme="minorHAnsi"/>
        </w:rPr>
        <w:t xml:space="preserve"> member </w:t>
      </w:r>
      <w:r w:rsidR="00F85519" w:rsidRPr="00245BA2">
        <w:rPr>
          <w:rFonts w:asciiTheme="minorHAnsi" w:hAnsiTheme="minorHAnsi" w:cstheme="minorHAnsi"/>
        </w:rPr>
        <w:t xml:space="preserve">when undertaking </w:t>
      </w:r>
      <w:r w:rsidR="002166F0">
        <w:rPr>
          <w:rFonts w:asciiTheme="minorHAnsi" w:hAnsiTheme="minorHAnsi" w:cstheme="minorHAnsi"/>
        </w:rPr>
        <w:t>WEIAG</w:t>
      </w:r>
      <w:r w:rsidR="00F85519" w:rsidRPr="00245BA2">
        <w:rPr>
          <w:rFonts w:asciiTheme="minorHAnsi" w:hAnsiTheme="minorHAnsi" w:cstheme="minorHAnsi"/>
        </w:rPr>
        <w:t xml:space="preserve"> related functions </w:t>
      </w:r>
      <w:r w:rsidR="00FF22E8" w:rsidRPr="00245BA2">
        <w:rPr>
          <w:rFonts w:asciiTheme="minorHAnsi" w:hAnsiTheme="minorHAnsi" w:cstheme="minorHAnsi"/>
        </w:rPr>
        <w:t>should:</w:t>
      </w:r>
    </w:p>
    <w:p w:rsidR="00017093" w:rsidRPr="00245BA2" w:rsidRDefault="00B30080" w:rsidP="00906CEF">
      <w:pPr>
        <w:numPr>
          <w:ilvl w:val="0"/>
          <w:numId w:val="7"/>
        </w:numPr>
        <w:spacing w:after="0"/>
        <w:ind w:left="1054" w:hanging="357"/>
        <w:rPr>
          <w:rFonts w:asciiTheme="minorHAnsi" w:hAnsiTheme="minorHAnsi" w:cstheme="minorHAnsi"/>
        </w:rPr>
      </w:pPr>
      <w:r w:rsidRPr="00245BA2">
        <w:rPr>
          <w:rFonts w:asciiTheme="minorHAnsi" w:hAnsiTheme="minorHAnsi" w:cstheme="minorHAnsi"/>
        </w:rPr>
        <w:t>a</w:t>
      </w:r>
      <w:r w:rsidR="00017093" w:rsidRPr="00245BA2">
        <w:rPr>
          <w:rFonts w:asciiTheme="minorHAnsi" w:hAnsiTheme="minorHAnsi" w:cstheme="minorHAnsi"/>
        </w:rPr>
        <w:t>ct honestly, in good faith and in the best interests of the NBA</w:t>
      </w:r>
    </w:p>
    <w:p w:rsidR="00017093" w:rsidRPr="00245BA2" w:rsidRDefault="007831D3" w:rsidP="00906CEF">
      <w:pPr>
        <w:numPr>
          <w:ilvl w:val="0"/>
          <w:numId w:val="7"/>
        </w:numPr>
        <w:spacing w:after="0"/>
        <w:ind w:left="1054" w:hanging="357"/>
        <w:rPr>
          <w:rFonts w:asciiTheme="minorHAnsi" w:hAnsiTheme="minorHAnsi" w:cstheme="minorHAnsi"/>
        </w:rPr>
      </w:pPr>
      <w:r w:rsidRPr="00245BA2">
        <w:rPr>
          <w:rFonts w:asciiTheme="minorHAnsi" w:hAnsiTheme="minorHAnsi" w:cstheme="minorHAnsi"/>
        </w:rPr>
        <w:t>u</w:t>
      </w:r>
      <w:r w:rsidR="00017093" w:rsidRPr="00245BA2">
        <w:rPr>
          <w:rFonts w:asciiTheme="minorHAnsi" w:hAnsiTheme="minorHAnsi" w:cstheme="minorHAnsi"/>
        </w:rPr>
        <w:t>se due care and diligence</w:t>
      </w:r>
    </w:p>
    <w:p w:rsidR="00017093" w:rsidRPr="00245BA2" w:rsidRDefault="007831D3" w:rsidP="00906CEF">
      <w:pPr>
        <w:numPr>
          <w:ilvl w:val="0"/>
          <w:numId w:val="7"/>
        </w:numPr>
        <w:spacing w:after="0"/>
        <w:ind w:left="1054" w:hanging="357"/>
        <w:rPr>
          <w:rFonts w:asciiTheme="minorHAnsi" w:hAnsiTheme="minorHAnsi" w:cstheme="minorHAnsi"/>
        </w:rPr>
      </w:pPr>
      <w:r w:rsidRPr="00245BA2">
        <w:rPr>
          <w:rFonts w:asciiTheme="minorHAnsi" w:hAnsiTheme="minorHAnsi" w:cstheme="minorHAnsi"/>
        </w:rPr>
        <w:t>h</w:t>
      </w:r>
      <w:r w:rsidR="00017093" w:rsidRPr="00245BA2">
        <w:rPr>
          <w:rFonts w:asciiTheme="minorHAnsi" w:hAnsiTheme="minorHAnsi" w:cstheme="minorHAnsi"/>
        </w:rPr>
        <w:t>ave regard to the interests of all stakeholders of the NBA</w:t>
      </w:r>
    </w:p>
    <w:p w:rsidR="001D63EA" w:rsidRPr="00245BA2" w:rsidRDefault="007831D3" w:rsidP="00906CEF">
      <w:pPr>
        <w:numPr>
          <w:ilvl w:val="0"/>
          <w:numId w:val="7"/>
        </w:numPr>
        <w:spacing w:after="0"/>
        <w:ind w:left="1054" w:hanging="357"/>
        <w:rPr>
          <w:rFonts w:asciiTheme="minorHAnsi" w:hAnsiTheme="minorHAnsi" w:cstheme="minorHAnsi"/>
        </w:rPr>
      </w:pPr>
      <w:r w:rsidRPr="00245BA2">
        <w:rPr>
          <w:rFonts w:asciiTheme="minorHAnsi" w:hAnsiTheme="minorHAnsi" w:cstheme="minorHAnsi"/>
        </w:rPr>
        <w:t>c</w:t>
      </w:r>
      <w:r w:rsidR="001D63EA" w:rsidRPr="00245BA2">
        <w:rPr>
          <w:rFonts w:asciiTheme="minorHAnsi" w:hAnsiTheme="minorHAnsi" w:cstheme="minorHAnsi"/>
        </w:rPr>
        <w:t>ontribute to NBA activities in a co</w:t>
      </w:r>
      <w:r w:rsidR="001D63EA" w:rsidRPr="00245BA2">
        <w:rPr>
          <w:rFonts w:asciiTheme="minorHAnsi" w:hAnsiTheme="minorHAnsi" w:cstheme="minorHAnsi"/>
        </w:rPr>
        <w:noBreakHyphen/>
        <w:t>operative, impartial and productive way</w:t>
      </w:r>
    </w:p>
    <w:p w:rsidR="001D63EA" w:rsidRPr="00245BA2" w:rsidRDefault="007831D3" w:rsidP="00906CEF">
      <w:pPr>
        <w:numPr>
          <w:ilvl w:val="0"/>
          <w:numId w:val="7"/>
        </w:numPr>
        <w:spacing w:after="0"/>
        <w:ind w:left="1054" w:hanging="357"/>
        <w:rPr>
          <w:rFonts w:asciiTheme="minorHAnsi" w:hAnsiTheme="minorHAnsi" w:cstheme="minorHAnsi"/>
        </w:rPr>
      </w:pPr>
      <w:r w:rsidRPr="00245BA2">
        <w:rPr>
          <w:rFonts w:asciiTheme="minorHAnsi" w:hAnsiTheme="minorHAnsi" w:cstheme="minorHAnsi"/>
        </w:rPr>
        <w:t>b</w:t>
      </w:r>
      <w:r w:rsidR="001D63EA" w:rsidRPr="00245BA2">
        <w:rPr>
          <w:rFonts w:asciiTheme="minorHAnsi" w:hAnsiTheme="minorHAnsi" w:cstheme="minorHAnsi"/>
        </w:rPr>
        <w:t xml:space="preserve">e independent in judgement and actions and take all reasonable steps to be satisfied as to the soundness of advice provided by the </w:t>
      </w:r>
      <w:r w:rsidR="002166F0">
        <w:rPr>
          <w:rFonts w:asciiTheme="minorHAnsi" w:hAnsiTheme="minorHAnsi" w:cstheme="minorHAnsi"/>
        </w:rPr>
        <w:t>WEIAG</w:t>
      </w:r>
    </w:p>
    <w:p w:rsidR="001D63EA" w:rsidRPr="00245BA2" w:rsidRDefault="007831D3" w:rsidP="00906CEF">
      <w:pPr>
        <w:numPr>
          <w:ilvl w:val="0"/>
          <w:numId w:val="7"/>
        </w:numPr>
        <w:spacing w:after="0"/>
        <w:ind w:left="1054" w:hanging="357"/>
        <w:rPr>
          <w:rFonts w:asciiTheme="minorHAnsi" w:hAnsiTheme="minorHAnsi" w:cstheme="minorHAnsi"/>
        </w:rPr>
      </w:pPr>
      <w:r w:rsidRPr="00245BA2">
        <w:rPr>
          <w:rFonts w:asciiTheme="minorHAnsi" w:hAnsiTheme="minorHAnsi" w:cstheme="minorHAnsi"/>
        </w:rPr>
        <w:t>a</w:t>
      </w:r>
      <w:r w:rsidR="00F85519" w:rsidRPr="00245BA2">
        <w:rPr>
          <w:rFonts w:asciiTheme="minorHAnsi" w:hAnsiTheme="minorHAnsi" w:cstheme="minorHAnsi"/>
        </w:rPr>
        <w:t xml:space="preserve">gree with the NBA and Chair on an appropriate response and approach </w:t>
      </w:r>
      <w:r w:rsidR="001D63EA" w:rsidRPr="00245BA2">
        <w:rPr>
          <w:rFonts w:asciiTheme="minorHAnsi" w:hAnsiTheme="minorHAnsi" w:cstheme="minorHAnsi"/>
        </w:rPr>
        <w:t xml:space="preserve">to external stakeholder interest or enquiries relating to </w:t>
      </w:r>
      <w:r w:rsidR="00AE657F" w:rsidRPr="00245BA2">
        <w:rPr>
          <w:rFonts w:asciiTheme="minorHAnsi" w:hAnsiTheme="minorHAnsi" w:cstheme="minorHAnsi"/>
        </w:rPr>
        <w:t xml:space="preserve">the </w:t>
      </w:r>
      <w:r w:rsidR="002166F0">
        <w:rPr>
          <w:rFonts w:asciiTheme="minorHAnsi" w:hAnsiTheme="minorHAnsi" w:cstheme="minorHAnsi"/>
        </w:rPr>
        <w:t>WEIAG</w:t>
      </w:r>
      <w:r w:rsidR="003C6C44" w:rsidRPr="00245BA2">
        <w:rPr>
          <w:rFonts w:asciiTheme="minorHAnsi" w:hAnsiTheme="minorHAnsi" w:cstheme="minorHAnsi"/>
        </w:rPr>
        <w:t xml:space="preserve"> work</w:t>
      </w:r>
      <w:r w:rsidR="00FF5B1A" w:rsidRPr="00245BA2">
        <w:rPr>
          <w:rFonts w:asciiTheme="minorHAnsi" w:hAnsiTheme="minorHAnsi" w:cstheme="minorHAnsi"/>
        </w:rPr>
        <w:t xml:space="preserve"> </w:t>
      </w:r>
      <w:r w:rsidR="003C6C44" w:rsidRPr="00245BA2">
        <w:rPr>
          <w:rFonts w:asciiTheme="minorHAnsi" w:hAnsiTheme="minorHAnsi" w:cstheme="minorHAnsi"/>
        </w:rPr>
        <w:t>pla</w:t>
      </w:r>
      <w:r w:rsidR="00B30080" w:rsidRPr="00245BA2">
        <w:rPr>
          <w:rFonts w:asciiTheme="minorHAnsi" w:hAnsiTheme="minorHAnsi" w:cstheme="minorHAnsi"/>
        </w:rPr>
        <w:t>n</w:t>
      </w:r>
    </w:p>
    <w:p w:rsidR="00017093" w:rsidRPr="00245BA2" w:rsidRDefault="007831D3" w:rsidP="00906CEF">
      <w:pPr>
        <w:numPr>
          <w:ilvl w:val="0"/>
          <w:numId w:val="7"/>
        </w:numPr>
        <w:spacing w:after="0"/>
        <w:ind w:left="1054" w:hanging="357"/>
        <w:rPr>
          <w:rFonts w:asciiTheme="minorHAnsi" w:hAnsiTheme="minorHAnsi" w:cstheme="minorHAnsi"/>
        </w:rPr>
      </w:pPr>
      <w:r w:rsidRPr="00245BA2">
        <w:rPr>
          <w:rFonts w:asciiTheme="minorHAnsi" w:hAnsiTheme="minorHAnsi" w:cstheme="minorHAnsi"/>
        </w:rPr>
        <w:t>n</w:t>
      </w:r>
      <w:r w:rsidR="00017093" w:rsidRPr="00245BA2">
        <w:rPr>
          <w:rFonts w:asciiTheme="minorHAnsi" w:hAnsiTheme="minorHAnsi" w:cstheme="minorHAnsi"/>
        </w:rPr>
        <w:t xml:space="preserve">ot make improper use of information acquired as a </w:t>
      </w:r>
      <w:r w:rsidR="002166F0">
        <w:rPr>
          <w:rFonts w:asciiTheme="minorHAnsi" w:hAnsiTheme="minorHAnsi" w:cstheme="minorHAnsi"/>
        </w:rPr>
        <w:t>WEIAG</w:t>
      </w:r>
      <w:r w:rsidR="00017093" w:rsidRPr="00245BA2">
        <w:rPr>
          <w:rFonts w:asciiTheme="minorHAnsi" w:hAnsiTheme="minorHAnsi" w:cstheme="minorHAnsi"/>
        </w:rPr>
        <w:t xml:space="preserve"> member, both during and after the term of appointment</w:t>
      </w:r>
      <w:r w:rsidR="00B30080" w:rsidRPr="00245BA2">
        <w:rPr>
          <w:rFonts w:asciiTheme="minorHAnsi" w:hAnsiTheme="minorHAnsi" w:cstheme="minorHAnsi"/>
        </w:rPr>
        <w:t>, and</w:t>
      </w:r>
    </w:p>
    <w:p w:rsidR="00017093" w:rsidRPr="00245BA2" w:rsidRDefault="007831D3" w:rsidP="00906CEF">
      <w:pPr>
        <w:numPr>
          <w:ilvl w:val="0"/>
          <w:numId w:val="7"/>
        </w:numPr>
        <w:spacing w:after="0"/>
        <w:ind w:left="1054" w:hanging="357"/>
        <w:rPr>
          <w:rFonts w:asciiTheme="minorHAnsi" w:hAnsiTheme="minorHAnsi" w:cstheme="minorHAnsi"/>
        </w:rPr>
      </w:pPr>
      <w:proofErr w:type="gramStart"/>
      <w:r w:rsidRPr="00245BA2">
        <w:rPr>
          <w:rFonts w:asciiTheme="minorHAnsi" w:hAnsiTheme="minorHAnsi" w:cstheme="minorHAnsi"/>
        </w:rPr>
        <w:t>n</w:t>
      </w:r>
      <w:r w:rsidR="00017093" w:rsidRPr="00245BA2">
        <w:rPr>
          <w:rFonts w:asciiTheme="minorHAnsi" w:hAnsiTheme="minorHAnsi" w:cstheme="minorHAnsi"/>
        </w:rPr>
        <w:t>ot</w:t>
      </w:r>
      <w:proofErr w:type="gramEnd"/>
      <w:r w:rsidR="00017093" w:rsidRPr="00245BA2">
        <w:rPr>
          <w:rFonts w:asciiTheme="minorHAnsi" w:hAnsiTheme="minorHAnsi" w:cstheme="minorHAnsi"/>
        </w:rPr>
        <w:t xml:space="preserve"> engage in conduct likely to bring discredit upon the NBA</w:t>
      </w:r>
      <w:r w:rsidR="007A03AE" w:rsidRPr="00245BA2">
        <w:rPr>
          <w:rFonts w:asciiTheme="minorHAnsi" w:hAnsiTheme="minorHAnsi" w:cstheme="minorHAnsi"/>
        </w:rPr>
        <w:t>.</w:t>
      </w:r>
    </w:p>
    <w:p w:rsidR="001852EC" w:rsidRPr="00283856" w:rsidRDefault="001852EC" w:rsidP="001852EC">
      <w:pPr>
        <w:pStyle w:val="Heading2"/>
      </w:pPr>
      <w:bookmarkStart w:id="48" w:name="_Toc360636291"/>
      <w:bookmarkEnd w:id="28"/>
      <w:r>
        <w:t>Review</w:t>
      </w:r>
      <w:bookmarkEnd w:id="48"/>
    </w:p>
    <w:p w:rsidR="006443B1" w:rsidRDefault="001852EC" w:rsidP="001852EC">
      <w:pPr>
        <w:rPr>
          <w:rFonts w:asciiTheme="minorHAnsi" w:hAnsiTheme="minorHAnsi" w:cstheme="minorHAnsi"/>
          <w:sz w:val="24"/>
        </w:rPr>
      </w:pPr>
      <w:r>
        <w:t xml:space="preserve">This document will be reviewed annually or as required by the NBA General Manager or the Jurisdictional Blood Committee. </w:t>
      </w:r>
      <w:r w:rsidR="006443B1">
        <w:rPr>
          <w:rFonts w:asciiTheme="minorHAnsi" w:hAnsiTheme="minorHAnsi" w:cstheme="minorHAnsi"/>
          <w:sz w:val="24"/>
        </w:rPr>
        <w:br w:type="page"/>
      </w:r>
    </w:p>
    <w:p w:rsidR="00742CD6" w:rsidRPr="00DA17C2" w:rsidRDefault="006443B1" w:rsidP="00DA17C2">
      <w:pPr>
        <w:pStyle w:val="Heading1"/>
      </w:pPr>
      <w:bookmarkStart w:id="49" w:name="_Toc360636292"/>
      <w:r w:rsidRPr="00DA17C2">
        <w:lastRenderedPageBreak/>
        <w:t xml:space="preserve">Attachment 1 List of </w:t>
      </w:r>
      <w:r w:rsidR="008524AE" w:rsidRPr="00DA17C2">
        <w:t>Attendees</w:t>
      </w:r>
      <w:bookmarkEnd w:id="49"/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5096"/>
        <w:gridCol w:w="4543"/>
      </w:tblGrid>
      <w:tr w:rsidR="005C37E7" w:rsidRPr="008B7D7B" w:rsidTr="00906CEF">
        <w:tc>
          <w:tcPr>
            <w:tcW w:w="5096" w:type="dxa"/>
          </w:tcPr>
          <w:p w:rsidR="005C37E7" w:rsidRPr="00906CEF" w:rsidRDefault="008B7D7B" w:rsidP="00906CEF">
            <w:pPr>
              <w:spacing w:line="276" w:lineRule="auto"/>
              <w:ind w:left="34"/>
              <w:rPr>
                <w:b/>
                <w:sz w:val="24"/>
                <w:szCs w:val="24"/>
              </w:rPr>
            </w:pPr>
            <w:r w:rsidRPr="00906CEF">
              <w:rPr>
                <w:b/>
                <w:sz w:val="24"/>
                <w:szCs w:val="24"/>
              </w:rPr>
              <w:t>Expertise/Representation</w:t>
            </w:r>
          </w:p>
        </w:tc>
        <w:tc>
          <w:tcPr>
            <w:tcW w:w="4543" w:type="dxa"/>
          </w:tcPr>
          <w:p w:rsidR="005C37E7" w:rsidRPr="00906CEF" w:rsidRDefault="008B7D7B" w:rsidP="00906CEF">
            <w:pPr>
              <w:spacing w:line="276" w:lineRule="auto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</w:p>
        </w:tc>
      </w:tr>
      <w:tr w:rsidR="005C37E7" w:rsidRPr="00924440" w:rsidTr="00906CEF">
        <w:tc>
          <w:tcPr>
            <w:tcW w:w="5096" w:type="dxa"/>
          </w:tcPr>
          <w:p w:rsidR="005C37E7" w:rsidRPr="00924440" w:rsidRDefault="00D766CC" w:rsidP="002F0577">
            <w:r>
              <w:t>TBA</w:t>
            </w:r>
          </w:p>
        </w:tc>
        <w:tc>
          <w:tcPr>
            <w:tcW w:w="4543" w:type="dxa"/>
          </w:tcPr>
          <w:p w:rsidR="005C37E7" w:rsidRPr="00924440" w:rsidRDefault="005C37E7" w:rsidP="00906CEF">
            <w:pPr>
              <w:spacing w:line="276" w:lineRule="auto"/>
              <w:ind w:left="34"/>
            </w:pPr>
          </w:p>
        </w:tc>
      </w:tr>
      <w:tr w:rsidR="005C37E7" w:rsidRPr="00924440" w:rsidTr="00906CEF">
        <w:tc>
          <w:tcPr>
            <w:tcW w:w="5096" w:type="dxa"/>
          </w:tcPr>
          <w:p w:rsidR="005C37E7" w:rsidRPr="00924440" w:rsidRDefault="005C37E7" w:rsidP="002F0577"/>
        </w:tc>
        <w:tc>
          <w:tcPr>
            <w:tcW w:w="4543" w:type="dxa"/>
          </w:tcPr>
          <w:p w:rsidR="005C37E7" w:rsidRPr="00924440" w:rsidRDefault="005C37E7" w:rsidP="00906CEF">
            <w:pPr>
              <w:spacing w:line="276" w:lineRule="auto"/>
              <w:ind w:left="34"/>
            </w:pPr>
          </w:p>
        </w:tc>
      </w:tr>
      <w:tr w:rsidR="000E288F" w:rsidRPr="00924440" w:rsidTr="00906CEF">
        <w:tc>
          <w:tcPr>
            <w:tcW w:w="5096" w:type="dxa"/>
          </w:tcPr>
          <w:p w:rsidR="000E288F" w:rsidRPr="00924440" w:rsidRDefault="000E288F" w:rsidP="002F0577"/>
        </w:tc>
        <w:tc>
          <w:tcPr>
            <w:tcW w:w="4543" w:type="dxa"/>
          </w:tcPr>
          <w:p w:rsidR="000E288F" w:rsidRPr="00924440" w:rsidRDefault="000E288F" w:rsidP="00906CEF">
            <w:pPr>
              <w:spacing w:line="276" w:lineRule="auto"/>
              <w:ind w:left="34"/>
            </w:pPr>
          </w:p>
        </w:tc>
      </w:tr>
      <w:tr w:rsidR="005C37E7" w:rsidRPr="00924440" w:rsidTr="00906CEF">
        <w:tc>
          <w:tcPr>
            <w:tcW w:w="5096" w:type="dxa"/>
          </w:tcPr>
          <w:p w:rsidR="005C37E7" w:rsidRPr="00924440" w:rsidRDefault="005C37E7" w:rsidP="002F0577"/>
        </w:tc>
        <w:tc>
          <w:tcPr>
            <w:tcW w:w="4543" w:type="dxa"/>
          </w:tcPr>
          <w:p w:rsidR="005C37E7" w:rsidRPr="00924440" w:rsidRDefault="005C37E7" w:rsidP="00906CEF">
            <w:pPr>
              <w:spacing w:line="276" w:lineRule="auto"/>
              <w:ind w:left="34"/>
            </w:pPr>
          </w:p>
        </w:tc>
      </w:tr>
      <w:tr w:rsidR="005C37E7" w:rsidRPr="00924440" w:rsidTr="00906CEF">
        <w:tc>
          <w:tcPr>
            <w:tcW w:w="5096" w:type="dxa"/>
          </w:tcPr>
          <w:p w:rsidR="005C37E7" w:rsidRPr="00924440" w:rsidRDefault="005C37E7" w:rsidP="002F0577"/>
        </w:tc>
        <w:tc>
          <w:tcPr>
            <w:tcW w:w="4543" w:type="dxa"/>
          </w:tcPr>
          <w:p w:rsidR="005C37E7" w:rsidRPr="00924440" w:rsidRDefault="005C37E7" w:rsidP="00906CEF">
            <w:pPr>
              <w:spacing w:line="276" w:lineRule="auto"/>
              <w:ind w:left="34"/>
            </w:pPr>
          </w:p>
        </w:tc>
      </w:tr>
      <w:tr w:rsidR="005C37E7" w:rsidRPr="00924440" w:rsidTr="00906CEF">
        <w:tc>
          <w:tcPr>
            <w:tcW w:w="5096" w:type="dxa"/>
          </w:tcPr>
          <w:p w:rsidR="005C37E7" w:rsidRPr="002F0577" w:rsidRDefault="005C37E7" w:rsidP="002F0577"/>
        </w:tc>
        <w:tc>
          <w:tcPr>
            <w:tcW w:w="4543" w:type="dxa"/>
          </w:tcPr>
          <w:p w:rsidR="005C37E7" w:rsidRPr="00906CEF" w:rsidRDefault="005C37E7" w:rsidP="00906CEF">
            <w:pPr>
              <w:ind w:left="34"/>
              <w:rPr>
                <w:rFonts w:asciiTheme="minorHAnsi" w:hAnsiTheme="minorHAnsi" w:cstheme="minorHAnsi"/>
              </w:rPr>
            </w:pPr>
          </w:p>
        </w:tc>
      </w:tr>
      <w:tr w:rsidR="005C37E7" w:rsidRPr="00924440" w:rsidTr="00906CEF">
        <w:tc>
          <w:tcPr>
            <w:tcW w:w="5096" w:type="dxa"/>
          </w:tcPr>
          <w:p w:rsidR="005C37E7" w:rsidRPr="002F0577" w:rsidRDefault="005C37E7" w:rsidP="002F0577"/>
        </w:tc>
        <w:tc>
          <w:tcPr>
            <w:tcW w:w="4543" w:type="dxa"/>
          </w:tcPr>
          <w:p w:rsidR="005C37E7" w:rsidRPr="00906CEF" w:rsidRDefault="005C37E7" w:rsidP="00906CEF">
            <w:pPr>
              <w:ind w:left="34"/>
              <w:rPr>
                <w:rFonts w:asciiTheme="minorHAnsi" w:hAnsiTheme="minorHAnsi" w:cstheme="minorHAnsi"/>
              </w:rPr>
            </w:pPr>
          </w:p>
        </w:tc>
      </w:tr>
      <w:tr w:rsidR="005C37E7" w:rsidRPr="00924440" w:rsidTr="00906CEF">
        <w:tc>
          <w:tcPr>
            <w:tcW w:w="5096" w:type="dxa"/>
          </w:tcPr>
          <w:p w:rsidR="005C37E7" w:rsidRPr="002F0577" w:rsidRDefault="005C37E7" w:rsidP="002F0577"/>
        </w:tc>
        <w:tc>
          <w:tcPr>
            <w:tcW w:w="4543" w:type="dxa"/>
          </w:tcPr>
          <w:p w:rsidR="005C37E7" w:rsidRPr="00906CEF" w:rsidRDefault="005C37E7" w:rsidP="00906CEF">
            <w:pPr>
              <w:ind w:left="34"/>
              <w:rPr>
                <w:rFonts w:asciiTheme="minorHAnsi" w:hAnsiTheme="minorHAnsi" w:cstheme="minorHAnsi"/>
              </w:rPr>
            </w:pPr>
          </w:p>
        </w:tc>
      </w:tr>
      <w:tr w:rsidR="005C37E7" w:rsidRPr="00924440" w:rsidTr="00906CEF">
        <w:tc>
          <w:tcPr>
            <w:tcW w:w="5096" w:type="dxa"/>
          </w:tcPr>
          <w:p w:rsidR="005C37E7" w:rsidRPr="002F0577" w:rsidRDefault="005C37E7" w:rsidP="002F0577"/>
        </w:tc>
        <w:tc>
          <w:tcPr>
            <w:tcW w:w="4543" w:type="dxa"/>
          </w:tcPr>
          <w:p w:rsidR="005C37E7" w:rsidRPr="00906CEF" w:rsidRDefault="005C37E7" w:rsidP="00906CEF">
            <w:pPr>
              <w:ind w:left="34"/>
              <w:rPr>
                <w:rFonts w:asciiTheme="minorHAnsi" w:hAnsiTheme="minorHAnsi" w:cstheme="minorHAnsi"/>
              </w:rPr>
            </w:pPr>
          </w:p>
        </w:tc>
      </w:tr>
      <w:tr w:rsidR="005C37E7" w:rsidRPr="00924440" w:rsidTr="00906CEF">
        <w:tc>
          <w:tcPr>
            <w:tcW w:w="5096" w:type="dxa"/>
          </w:tcPr>
          <w:p w:rsidR="005C37E7" w:rsidRPr="002F0577" w:rsidRDefault="005C37E7" w:rsidP="002F0577"/>
        </w:tc>
        <w:tc>
          <w:tcPr>
            <w:tcW w:w="4543" w:type="dxa"/>
          </w:tcPr>
          <w:p w:rsidR="005C37E7" w:rsidRPr="00906CEF" w:rsidRDefault="005C37E7" w:rsidP="00906CEF">
            <w:pPr>
              <w:ind w:left="34"/>
              <w:rPr>
                <w:rFonts w:asciiTheme="minorHAnsi" w:hAnsiTheme="minorHAnsi" w:cstheme="minorHAnsi"/>
              </w:rPr>
            </w:pPr>
          </w:p>
        </w:tc>
      </w:tr>
      <w:tr w:rsidR="005C37E7" w:rsidRPr="00924440" w:rsidTr="00906CEF">
        <w:tc>
          <w:tcPr>
            <w:tcW w:w="5096" w:type="dxa"/>
          </w:tcPr>
          <w:p w:rsidR="005C37E7" w:rsidRPr="002F0577" w:rsidRDefault="005C37E7" w:rsidP="002F0577"/>
        </w:tc>
        <w:tc>
          <w:tcPr>
            <w:tcW w:w="4543" w:type="dxa"/>
          </w:tcPr>
          <w:p w:rsidR="005C37E7" w:rsidRPr="00906CEF" w:rsidRDefault="005C37E7" w:rsidP="00906CEF">
            <w:pPr>
              <w:ind w:left="34"/>
              <w:rPr>
                <w:rFonts w:asciiTheme="minorHAnsi" w:hAnsiTheme="minorHAnsi" w:cstheme="minorHAnsi"/>
              </w:rPr>
            </w:pPr>
          </w:p>
        </w:tc>
      </w:tr>
      <w:tr w:rsidR="000E288F" w:rsidRPr="00924440" w:rsidTr="00906CEF">
        <w:tc>
          <w:tcPr>
            <w:tcW w:w="5096" w:type="dxa"/>
          </w:tcPr>
          <w:p w:rsidR="000E288F" w:rsidRPr="000E288F" w:rsidRDefault="000E288F" w:rsidP="000E288F"/>
        </w:tc>
        <w:tc>
          <w:tcPr>
            <w:tcW w:w="4543" w:type="dxa"/>
          </w:tcPr>
          <w:p w:rsidR="000E288F" w:rsidRPr="00906CEF" w:rsidRDefault="000E288F" w:rsidP="00906CEF">
            <w:pPr>
              <w:ind w:left="34"/>
              <w:rPr>
                <w:rFonts w:asciiTheme="minorHAnsi" w:hAnsiTheme="minorHAnsi" w:cstheme="minorHAnsi"/>
              </w:rPr>
            </w:pPr>
          </w:p>
        </w:tc>
      </w:tr>
    </w:tbl>
    <w:p w:rsidR="006443B1" w:rsidRPr="00283856" w:rsidRDefault="006443B1" w:rsidP="006443B1">
      <w:pPr>
        <w:rPr>
          <w:rFonts w:asciiTheme="minorHAnsi" w:hAnsiTheme="minorHAnsi" w:cstheme="minorHAnsi"/>
          <w:sz w:val="24"/>
        </w:rPr>
      </w:pPr>
    </w:p>
    <w:sectPr w:rsidR="006443B1" w:rsidRPr="00283856" w:rsidSect="001F5E66">
      <w:pgSz w:w="11906" w:h="16838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974" w:rsidRDefault="00750974" w:rsidP="00AA2B5D">
      <w:r>
        <w:separator/>
      </w:r>
    </w:p>
    <w:p w:rsidR="00750974" w:rsidRDefault="00750974" w:rsidP="00AA2B5D"/>
    <w:p w:rsidR="00750974" w:rsidRDefault="00750974" w:rsidP="00AA2B5D"/>
  </w:endnote>
  <w:endnote w:type="continuationSeparator" w:id="0">
    <w:p w:rsidR="00750974" w:rsidRDefault="00750974" w:rsidP="00AA2B5D">
      <w:r>
        <w:continuationSeparator/>
      </w:r>
    </w:p>
    <w:p w:rsidR="00750974" w:rsidRDefault="00750974" w:rsidP="00AA2B5D"/>
    <w:p w:rsidR="00750974" w:rsidRDefault="00750974" w:rsidP="00AA2B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50" w:rsidRDefault="00C16550" w:rsidP="00AA2B5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6550" w:rsidRDefault="00C16550" w:rsidP="00AA2B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436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5E66" w:rsidRDefault="001F5E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B9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16550" w:rsidRDefault="00C16550" w:rsidP="00CD43EB">
    <w:pPr>
      <w:pStyle w:val="Footer"/>
      <w:jc w:val="right"/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974" w:rsidRDefault="00750974" w:rsidP="00A0443F">
      <w:r>
        <w:separator/>
      </w:r>
    </w:p>
  </w:footnote>
  <w:footnote w:type="continuationSeparator" w:id="0">
    <w:p w:rsidR="00750974" w:rsidRDefault="00750974" w:rsidP="00AA2B5D">
      <w:r>
        <w:continuationSeparator/>
      </w:r>
    </w:p>
    <w:p w:rsidR="00750974" w:rsidRDefault="00750974" w:rsidP="00AA2B5D"/>
    <w:p w:rsidR="00750974" w:rsidRDefault="00750974" w:rsidP="00AA2B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50" w:rsidRDefault="00827B97" w:rsidP="00AA2B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2" type="#_x0000_t136" style="position:absolute;margin-left:0;margin-top:0;width:517.7pt;height:129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V3"/>
          <w10:wrap anchorx="margin" anchory="margin"/>
        </v:shape>
      </w:pict>
    </w:r>
    <w:r>
      <w:rPr>
        <w:noProof/>
      </w:rPr>
      <w:pict>
        <v:shape id="_x0000_s2056" type="#_x0000_t136" style="position:absolute;margin-left:0;margin-top:0;width:418.2pt;height:167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50" w:rsidRDefault="00C16550" w:rsidP="00AA2B5D">
    <w:pPr>
      <w:pStyle w:val="Header"/>
    </w:pPr>
  </w:p>
  <w:p w:rsidR="00C16550" w:rsidRPr="003D6862" w:rsidRDefault="00C16550" w:rsidP="00AA2B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50" w:rsidRDefault="00C16550" w:rsidP="00AA2B5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50" w:rsidRDefault="00C1655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50" w:rsidRDefault="00C165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8CAF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8D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</w:abstractNum>
  <w:abstractNum w:abstractNumId="3">
    <w:nsid w:val="04E15886"/>
    <w:multiLevelType w:val="hybridMultilevel"/>
    <w:tmpl w:val="7F08F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C0BBE"/>
    <w:multiLevelType w:val="hybridMultilevel"/>
    <w:tmpl w:val="4CDCF560"/>
    <w:name w:val="WW8Num122322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9D163C"/>
    <w:multiLevelType w:val="hybridMultilevel"/>
    <w:tmpl w:val="1E7A965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B4E18"/>
    <w:multiLevelType w:val="hybridMultilevel"/>
    <w:tmpl w:val="DFD0CC46"/>
    <w:lvl w:ilvl="0" w:tplc="4BE4CCD8">
      <w:start w:val="1"/>
      <w:numFmt w:val="bullet"/>
      <w:pStyle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pStyle w:val="Heading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23ECE"/>
    <w:multiLevelType w:val="multilevel"/>
    <w:tmpl w:val="1382A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ascii="Times New Roman" w:hAnsi="Times New Roman" w:hint="default"/>
        <w:bCs/>
        <w:iCs/>
        <w:caps w:val="0"/>
        <w:smallCaps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8">
    <w:nsid w:val="1AC079D5"/>
    <w:multiLevelType w:val="hybridMultilevel"/>
    <w:tmpl w:val="4D8A04F4"/>
    <w:lvl w:ilvl="0" w:tplc="56B61FC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F07F5"/>
    <w:multiLevelType w:val="hybridMultilevel"/>
    <w:tmpl w:val="CA26A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A3B55"/>
    <w:multiLevelType w:val="hybridMultilevel"/>
    <w:tmpl w:val="9C9E0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4244BD"/>
    <w:multiLevelType w:val="hybridMultilevel"/>
    <w:tmpl w:val="88BE841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8BF7399"/>
    <w:multiLevelType w:val="hybridMultilevel"/>
    <w:tmpl w:val="3052F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95B7C"/>
    <w:multiLevelType w:val="hybridMultilevel"/>
    <w:tmpl w:val="8AAC648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E4183"/>
    <w:multiLevelType w:val="hybridMultilevel"/>
    <w:tmpl w:val="2A78B838"/>
    <w:lvl w:ilvl="0" w:tplc="EE500D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3080E5F0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D716FFCE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2F124700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37FAC8B8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C602F4D8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A2841A14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F66E7F22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A498C9E0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5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6493AFD"/>
    <w:multiLevelType w:val="hybridMultilevel"/>
    <w:tmpl w:val="C73014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3F29AB"/>
    <w:multiLevelType w:val="hybridMultilevel"/>
    <w:tmpl w:val="707CBADC"/>
    <w:name w:val="WW8Num62"/>
    <w:lvl w:ilvl="0" w:tplc="EC7AA7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C37082"/>
    <w:multiLevelType w:val="hybridMultilevel"/>
    <w:tmpl w:val="D80CDA44"/>
    <w:name w:val="WW8Num12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887D8B"/>
    <w:multiLevelType w:val="hybridMultilevel"/>
    <w:tmpl w:val="3E5E221E"/>
    <w:lvl w:ilvl="0" w:tplc="2D2AF3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10CB7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A3E3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E05B4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83A1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EF6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03C9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D4492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8DA0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D9093E"/>
    <w:multiLevelType w:val="hybridMultilevel"/>
    <w:tmpl w:val="63C012B4"/>
    <w:name w:val="WW8Num1223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D10020"/>
    <w:multiLevelType w:val="singleLevel"/>
    <w:tmpl w:val="7674B02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2">
    <w:nsid w:val="3EAF0F89"/>
    <w:multiLevelType w:val="hybridMultilevel"/>
    <w:tmpl w:val="84EA8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1A5E92"/>
    <w:multiLevelType w:val="hybridMultilevel"/>
    <w:tmpl w:val="916A1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D2995"/>
    <w:multiLevelType w:val="hybridMultilevel"/>
    <w:tmpl w:val="DF683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462FD"/>
    <w:multiLevelType w:val="hybridMultilevel"/>
    <w:tmpl w:val="926846A2"/>
    <w:name w:val="WW8Num12233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4415E1"/>
    <w:multiLevelType w:val="hybridMultilevel"/>
    <w:tmpl w:val="FD44B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1E2A60"/>
    <w:multiLevelType w:val="hybridMultilevel"/>
    <w:tmpl w:val="F942E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206225"/>
    <w:multiLevelType w:val="hybridMultilevel"/>
    <w:tmpl w:val="D93E99BE"/>
    <w:lvl w:ilvl="0" w:tplc="56B61FCA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A613EB9"/>
    <w:multiLevelType w:val="hybridMultilevel"/>
    <w:tmpl w:val="EFB0E20A"/>
    <w:name w:val="WW8Num1222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935746"/>
    <w:multiLevelType w:val="hybridMultilevel"/>
    <w:tmpl w:val="A37E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DA709A"/>
    <w:multiLevelType w:val="hybridMultilevel"/>
    <w:tmpl w:val="3DE86928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>
    <w:nsid w:val="4E2D4B62"/>
    <w:multiLevelType w:val="hybridMultilevel"/>
    <w:tmpl w:val="7248D92A"/>
    <w:lvl w:ilvl="0" w:tplc="56B61FCA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E7D4D55"/>
    <w:multiLevelType w:val="hybridMultilevel"/>
    <w:tmpl w:val="D29EA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805B6E"/>
    <w:multiLevelType w:val="hybridMultilevel"/>
    <w:tmpl w:val="C82E08D4"/>
    <w:lvl w:ilvl="0" w:tplc="EC7AA7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4F3A1F2A"/>
    <w:multiLevelType w:val="hybridMultilevel"/>
    <w:tmpl w:val="8D2E89F6"/>
    <w:lvl w:ilvl="0" w:tplc="01CAE4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3953BA7"/>
    <w:multiLevelType w:val="hybridMultilevel"/>
    <w:tmpl w:val="19183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5E4649"/>
    <w:multiLevelType w:val="hybridMultilevel"/>
    <w:tmpl w:val="4E1A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FA7253"/>
    <w:multiLevelType w:val="hybridMultilevel"/>
    <w:tmpl w:val="50C4EA42"/>
    <w:name w:val="WW8Num1222"/>
    <w:lvl w:ilvl="0" w:tplc="0C09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9">
    <w:nsid w:val="5D7349E1"/>
    <w:multiLevelType w:val="hybridMultilevel"/>
    <w:tmpl w:val="260292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851C7F"/>
    <w:multiLevelType w:val="hybridMultilevel"/>
    <w:tmpl w:val="CF78E78A"/>
    <w:lvl w:ilvl="0" w:tplc="0C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1">
    <w:nsid w:val="65AA6B66"/>
    <w:multiLevelType w:val="hybridMultilevel"/>
    <w:tmpl w:val="D424EA7E"/>
    <w:name w:val="WW8Num1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7B30FCD"/>
    <w:multiLevelType w:val="multilevel"/>
    <w:tmpl w:val="F3AEEE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69EA0817"/>
    <w:multiLevelType w:val="hybridMultilevel"/>
    <w:tmpl w:val="FE709FE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683BFB"/>
    <w:multiLevelType w:val="hybridMultilevel"/>
    <w:tmpl w:val="B4EC4E0E"/>
    <w:lvl w:ilvl="0" w:tplc="EE500D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6C82784D"/>
    <w:multiLevelType w:val="hybridMultilevel"/>
    <w:tmpl w:val="0DBE7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3C6EFB"/>
    <w:multiLevelType w:val="multilevel"/>
    <w:tmpl w:val="CC0C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4010B0C"/>
    <w:multiLevelType w:val="hybridMultilevel"/>
    <w:tmpl w:val="13EA4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D319A5"/>
    <w:multiLevelType w:val="hybridMultilevel"/>
    <w:tmpl w:val="DB1204C6"/>
    <w:lvl w:ilvl="0" w:tplc="EE500D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757736C8"/>
    <w:multiLevelType w:val="hybridMultilevel"/>
    <w:tmpl w:val="A89AAA1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76C47D0"/>
    <w:multiLevelType w:val="hybridMultilevel"/>
    <w:tmpl w:val="8A80E59A"/>
    <w:name w:val="WW8Num12232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DE17F36"/>
    <w:multiLevelType w:val="hybridMultilevel"/>
    <w:tmpl w:val="0D7CA8AA"/>
    <w:name w:val="WW8Num1223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2"/>
  </w:num>
  <w:num w:numId="3">
    <w:abstractNumId w:val="44"/>
  </w:num>
  <w:num w:numId="4">
    <w:abstractNumId w:val="41"/>
  </w:num>
  <w:num w:numId="5">
    <w:abstractNumId w:val="18"/>
  </w:num>
  <w:num w:numId="6">
    <w:abstractNumId w:val="43"/>
  </w:num>
  <w:num w:numId="7">
    <w:abstractNumId w:val="38"/>
  </w:num>
  <w:num w:numId="8">
    <w:abstractNumId w:val="20"/>
  </w:num>
  <w:num w:numId="9">
    <w:abstractNumId w:val="14"/>
  </w:num>
  <w:num w:numId="10">
    <w:abstractNumId w:val="50"/>
  </w:num>
  <w:num w:numId="11">
    <w:abstractNumId w:val="4"/>
  </w:num>
  <w:num w:numId="12">
    <w:abstractNumId w:val="49"/>
  </w:num>
  <w:num w:numId="13">
    <w:abstractNumId w:val="48"/>
  </w:num>
  <w:num w:numId="14">
    <w:abstractNumId w:val="25"/>
  </w:num>
  <w:num w:numId="15">
    <w:abstractNumId w:val="34"/>
  </w:num>
  <w:num w:numId="16">
    <w:abstractNumId w:val="1"/>
  </w:num>
  <w:num w:numId="17">
    <w:abstractNumId w:val="35"/>
  </w:num>
  <w:num w:numId="18">
    <w:abstractNumId w:val="9"/>
  </w:num>
  <w:num w:numId="19">
    <w:abstractNumId w:val="27"/>
  </w:num>
  <w:num w:numId="20">
    <w:abstractNumId w:val="7"/>
  </w:num>
  <w:num w:numId="21">
    <w:abstractNumId w:val="0"/>
  </w:num>
  <w:num w:numId="22">
    <w:abstractNumId w:val="21"/>
  </w:num>
  <w:num w:numId="23">
    <w:abstractNumId w:val="37"/>
  </w:num>
  <w:num w:numId="24">
    <w:abstractNumId w:val="19"/>
  </w:num>
  <w:num w:numId="2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47"/>
  </w:num>
  <w:num w:numId="30">
    <w:abstractNumId w:val="23"/>
  </w:num>
  <w:num w:numId="31">
    <w:abstractNumId w:val="15"/>
  </w:num>
  <w:num w:numId="32">
    <w:abstractNumId w:val="15"/>
  </w:num>
  <w:num w:numId="33">
    <w:abstractNumId w:val="15"/>
  </w:num>
  <w:num w:numId="34">
    <w:abstractNumId w:val="31"/>
  </w:num>
  <w:num w:numId="35">
    <w:abstractNumId w:val="22"/>
  </w:num>
  <w:num w:numId="36">
    <w:abstractNumId w:val="26"/>
  </w:num>
  <w:num w:numId="37">
    <w:abstractNumId w:val="36"/>
  </w:num>
  <w:num w:numId="38">
    <w:abstractNumId w:val="11"/>
  </w:num>
  <w:num w:numId="39">
    <w:abstractNumId w:val="5"/>
  </w:num>
  <w:num w:numId="40">
    <w:abstractNumId w:val="16"/>
  </w:num>
  <w:num w:numId="41">
    <w:abstractNumId w:val="33"/>
  </w:num>
  <w:num w:numId="42">
    <w:abstractNumId w:val="24"/>
  </w:num>
  <w:num w:numId="43">
    <w:abstractNumId w:val="46"/>
  </w:num>
  <w:num w:numId="44">
    <w:abstractNumId w:val="39"/>
  </w:num>
  <w:num w:numId="45">
    <w:abstractNumId w:val="40"/>
  </w:num>
  <w:num w:numId="46">
    <w:abstractNumId w:val="32"/>
  </w:num>
  <w:num w:numId="47">
    <w:abstractNumId w:val="8"/>
  </w:num>
  <w:num w:numId="48">
    <w:abstractNumId w:val="28"/>
  </w:num>
  <w:num w:numId="49">
    <w:abstractNumId w:val="45"/>
  </w:num>
  <w:num w:numId="50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6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85"/>
    <w:rsid w:val="0000064C"/>
    <w:rsid w:val="000009A7"/>
    <w:rsid w:val="00003811"/>
    <w:rsid w:val="00004EA8"/>
    <w:rsid w:val="000050BE"/>
    <w:rsid w:val="00006398"/>
    <w:rsid w:val="000064B5"/>
    <w:rsid w:val="000072F1"/>
    <w:rsid w:val="0001154D"/>
    <w:rsid w:val="00011CA5"/>
    <w:rsid w:val="00011E20"/>
    <w:rsid w:val="00013717"/>
    <w:rsid w:val="00013972"/>
    <w:rsid w:val="0001503A"/>
    <w:rsid w:val="0001513E"/>
    <w:rsid w:val="00015E64"/>
    <w:rsid w:val="00015F68"/>
    <w:rsid w:val="000160B6"/>
    <w:rsid w:val="0001703D"/>
    <w:rsid w:val="00017093"/>
    <w:rsid w:val="00017DAD"/>
    <w:rsid w:val="00020650"/>
    <w:rsid w:val="00021ED3"/>
    <w:rsid w:val="000232B7"/>
    <w:rsid w:val="000233B2"/>
    <w:rsid w:val="0002437D"/>
    <w:rsid w:val="0002493A"/>
    <w:rsid w:val="00024E31"/>
    <w:rsid w:val="000250D2"/>
    <w:rsid w:val="00025D24"/>
    <w:rsid w:val="00027401"/>
    <w:rsid w:val="0003042F"/>
    <w:rsid w:val="00030D9E"/>
    <w:rsid w:val="00030FE9"/>
    <w:rsid w:val="00031F64"/>
    <w:rsid w:val="00033BB3"/>
    <w:rsid w:val="00033FBB"/>
    <w:rsid w:val="00034049"/>
    <w:rsid w:val="000340E2"/>
    <w:rsid w:val="0003539C"/>
    <w:rsid w:val="000363B2"/>
    <w:rsid w:val="00040E29"/>
    <w:rsid w:val="00042194"/>
    <w:rsid w:val="0004228C"/>
    <w:rsid w:val="0004293C"/>
    <w:rsid w:val="00042FCD"/>
    <w:rsid w:val="000440FC"/>
    <w:rsid w:val="0004498A"/>
    <w:rsid w:val="00045F3C"/>
    <w:rsid w:val="00046B36"/>
    <w:rsid w:val="00050A69"/>
    <w:rsid w:val="000512BB"/>
    <w:rsid w:val="00051F11"/>
    <w:rsid w:val="00052462"/>
    <w:rsid w:val="000531CE"/>
    <w:rsid w:val="00053FF6"/>
    <w:rsid w:val="0005402D"/>
    <w:rsid w:val="00054DCC"/>
    <w:rsid w:val="00055273"/>
    <w:rsid w:val="00055451"/>
    <w:rsid w:val="00055D38"/>
    <w:rsid w:val="0005657C"/>
    <w:rsid w:val="00056BE2"/>
    <w:rsid w:val="0005746A"/>
    <w:rsid w:val="00057F5A"/>
    <w:rsid w:val="0006044B"/>
    <w:rsid w:val="00060BD7"/>
    <w:rsid w:val="00060E88"/>
    <w:rsid w:val="00061046"/>
    <w:rsid w:val="0006156E"/>
    <w:rsid w:val="0006213A"/>
    <w:rsid w:val="00063440"/>
    <w:rsid w:val="00063F73"/>
    <w:rsid w:val="000664EE"/>
    <w:rsid w:val="00066FAC"/>
    <w:rsid w:val="0006729C"/>
    <w:rsid w:val="00067456"/>
    <w:rsid w:val="00067A81"/>
    <w:rsid w:val="00070BAF"/>
    <w:rsid w:val="00070F51"/>
    <w:rsid w:val="000716D3"/>
    <w:rsid w:val="00074AE7"/>
    <w:rsid w:val="00074BDD"/>
    <w:rsid w:val="00075510"/>
    <w:rsid w:val="0007641F"/>
    <w:rsid w:val="00076FF1"/>
    <w:rsid w:val="00076FFE"/>
    <w:rsid w:val="000770C2"/>
    <w:rsid w:val="00080060"/>
    <w:rsid w:val="0008018C"/>
    <w:rsid w:val="000809B8"/>
    <w:rsid w:val="00081097"/>
    <w:rsid w:val="00081AD8"/>
    <w:rsid w:val="000821D5"/>
    <w:rsid w:val="000827A1"/>
    <w:rsid w:val="00083E59"/>
    <w:rsid w:val="00084428"/>
    <w:rsid w:val="00085C72"/>
    <w:rsid w:val="0008713D"/>
    <w:rsid w:val="00087E6E"/>
    <w:rsid w:val="000903EB"/>
    <w:rsid w:val="000926E2"/>
    <w:rsid w:val="000932C5"/>
    <w:rsid w:val="000938A8"/>
    <w:rsid w:val="000963EB"/>
    <w:rsid w:val="000A0902"/>
    <w:rsid w:val="000A0B47"/>
    <w:rsid w:val="000A0BC1"/>
    <w:rsid w:val="000A17C9"/>
    <w:rsid w:val="000A1BD6"/>
    <w:rsid w:val="000A39A5"/>
    <w:rsid w:val="000A3AA1"/>
    <w:rsid w:val="000A43A5"/>
    <w:rsid w:val="000A4485"/>
    <w:rsid w:val="000A46EF"/>
    <w:rsid w:val="000A5CE2"/>
    <w:rsid w:val="000A6198"/>
    <w:rsid w:val="000A64FF"/>
    <w:rsid w:val="000A7499"/>
    <w:rsid w:val="000B03E6"/>
    <w:rsid w:val="000B06D5"/>
    <w:rsid w:val="000B143F"/>
    <w:rsid w:val="000B216F"/>
    <w:rsid w:val="000B3372"/>
    <w:rsid w:val="000B4DDE"/>
    <w:rsid w:val="000B4EE7"/>
    <w:rsid w:val="000B5AEC"/>
    <w:rsid w:val="000B5C26"/>
    <w:rsid w:val="000B5E5F"/>
    <w:rsid w:val="000B6856"/>
    <w:rsid w:val="000B79F9"/>
    <w:rsid w:val="000C2421"/>
    <w:rsid w:val="000C246A"/>
    <w:rsid w:val="000C32CF"/>
    <w:rsid w:val="000C369C"/>
    <w:rsid w:val="000C37E6"/>
    <w:rsid w:val="000C3D7B"/>
    <w:rsid w:val="000C46D4"/>
    <w:rsid w:val="000C49A3"/>
    <w:rsid w:val="000C4B2C"/>
    <w:rsid w:val="000C5C80"/>
    <w:rsid w:val="000C6D5C"/>
    <w:rsid w:val="000C7D5C"/>
    <w:rsid w:val="000D0287"/>
    <w:rsid w:val="000D04A6"/>
    <w:rsid w:val="000D2575"/>
    <w:rsid w:val="000D267D"/>
    <w:rsid w:val="000D29C8"/>
    <w:rsid w:val="000D3F3E"/>
    <w:rsid w:val="000D5135"/>
    <w:rsid w:val="000D5C3E"/>
    <w:rsid w:val="000D69D3"/>
    <w:rsid w:val="000D6D49"/>
    <w:rsid w:val="000D7F28"/>
    <w:rsid w:val="000E02E6"/>
    <w:rsid w:val="000E057B"/>
    <w:rsid w:val="000E104B"/>
    <w:rsid w:val="000E1767"/>
    <w:rsid w:val="000E2221"/>
    <w:rsid w:val="000E288F"/>
    <w:rsid w:val="000E4C12"/>
    <w:rsid w:val="000E5AD1"/>
    <w:rsid w:val="000E7FAE"/>
    <w:rsid w:val="000F0CCD"/>
    <w:rsid w:val="000F1E1F"/>
    <w:rsid w:val="000F4B58"/>
    <w:rsid w:val="000F5DF1"/>
    <w:rsid w:val="000F5ED5"/>
    <w:rsid w:val="000F60A0"/>
    <w:rsid w:val="000F636F"/>
    <w:rsid w:val="000F66DF"/>
    <w:rsid w:val="000F6B77"/>
    <w:rsid w:val="000F7662"/>
    <w:rsid w:val="00100065"/>
    <w:rsid w:val="0010089D"/>
    <w:rsid w:val="001008F1"/>
    <w:rsid w:val="0010201C"/>
    <w:rsid w:val="00102194"/>
    <w:rsid w:val="00102823"/>
    <w:rsid w:val="00103051"/>
    <w:rsid w:val="001079B1"/>
    <w:rsid w:val="00110891"/>
    <w:rsid w:val="00111C79"/>
    <w:rsid w:val="0011227C"/>
    <w:rsid w:val="0011438C"/>
    <w:rsid w:val="00114595"/>
    <w:rsid w:val="00115107"/>
    <w:rsid w:val="00115BED"/>
    <w:rsid w:val="00115E6F"/>
    <w:rsid w:val="001178A8"/>
    <w:rsid w:val="00120747"/>
    <w:rsid w:val="00120A9C"/>
    <w:rsid w:val="00121381"/>
    <w:rsid w:val="00121AA3"/>
    <w:rsid w:val="001236FF"/>
    <w:rsid w:val="0012525C"/>
    <w:rsid w:val="00125684"/>
    <w:rsid w:val="00125DD6"/>
    <w:rsid w:val="001263B8"/>
    <w:rsid w:val="001272C7"/>
    <w:rsid w:val="001274EE"/>
    <w:rsid w:val="00127DE8"/>
    <w:rsid w:val="00130DEA"/>
    <w:rsid w:val="00131200"/>
    <w:rsid w:val="00132698"/>
    <w:rsid w:val="001335BB"/>
    <w:rsid w:val="00136013"/>
    <w:rsid w:val="001360CA"/>
    <w:rsid w:val="001363E6"/>
    <w:rsid w:val="00136C94"/>
    <w:rsid w:val="00136DCB"/>
    <w:rsid w:val="001412AF"/>
    <w:rsid w:val="001453FD"/>
    <w:rsid w:val="0014566B"/>
    <w:rsid w:val="00145711"/>
    <w:rsid w:val="001458A5"/>
    <w:rsid w:val="00146E8F"/>
    <w:rsid w:val="0014733B"/>
    <w:rsid w:val="00147A0C"/>
    <w:rsid w:val="00147BEF"/>
    <w:rsid w:val="00147D8C"/>
    <w:rsid w:val="001512A8"/>
    <w:rsid w:val="00151870"/>
    <w:rsid w:val="00152341"/>
    <w:rsid w:val="001523FD"/>
    <w:rsid w:val="00153E16"/>
    <w:rsid w:val="00154B8B"/>
    <w:rsid w:val="00154C4D"/>
    <w:rsid w:val="0015529D"/>
    <w:rsid w:val="001555FF"/>
    <w:rsid w:val="00155F61"/>
    <w:rsid w:val="001571CD"/>
    <w:rsid w:val="001573BF"/>
    <w:rsid w:val="00160066"/>
    <w:rsid w:val="00160D59"/>
    <w:rsid w:val="00161505"/>
    <w:rsid w:val="001615A4"/>
    <w:rsid w:val="001623EA"/>
    <w:rsid w:val="00164AFB"/>
    <w:rsid w:val="00166641"/>
    <w:rsid w:val="0016670C"/>
    <w:rsid w:val="00166AB2"/>
    <w:rsid w:val="00171B58"/>
    <w:rsid w:val="00171BAF"/>
    <w:rsid w:val="001720A1"/>
    <w:rsid w:val="0017210A"/>
    <w:rsid w:val="00172C46"/>
    <w:rsid w:val="00173B21"/>
    <w:rsid w:val="001743DA"/>
    <w:rsid w:val="00175B3A"/>
    <w:rsid w:val="0017731F"/>
    <w:rsid w:val="00180513"/>
    <w:rsid w:val="00181080"/>
    <w:rsid w:val="00181088"/>
    <w:rsid w:val="00181EA6"/>
    <w:rsid w:val="001848BC"/>
    <w:rsid w:val="001852EC"/>
    <w:rsid w:val="0018599C"/>
    <w:rsid w:val="00186AEC"/>
    <w:rsid w:val="00186B79"/>
    <w:rsid w:val="00186C4B"/>
    <w:rsid w:val="00186DEA"/>
    <w:rsid w:val="0019043D"/>
    <w:rsid w:val="00190C74"/>
    <w:rsid w:val="001910E0"/>
    <w:rsid w:val="001910E1"/>
    <w:rsid w:val="0019176A"/>
    <w:rsid w:val="00191AC1"/>
    <w:rsid w:val="00191F61"/>
    <w:rsid w:val="001924BD"/>
    <w:rsid w:val="0019260E"/>
    <w:rsid w:val="00193E5F"/>
    <w:rsid w:val="0019443B"/>
    <w:rsid w:val="00194B49"/>
    <w:rsid w:val="00194DA3"/>
    <w:rsid w:val="00195249"/>
    <w:rsid w:val="001955B0"/>
    <w:rsid w:val="00195D28"/>
    <w:rsid w:val="00196F3C"/>
    <w:rsid w:val="001972FB"/>
    <w:rsid w:val="001A0CF7"/>
    <w:rsid w:val="001A1822"/>
    <w:rsid w:val="001A1FF4"/>
    <w:rsid w:val="001A2FD1"/>
    <w:rsid w:val="001A2FD6"/>
    <w:rsid w:val="001A3BCD"/>
    <w:rsid w:val="001A43CF"/>
    <w:rsid w:val="001A6CF4"/>
    <w:rsid w:val="001A6F19"/>
    <w:rsid w:val="001A7479"/>
    <w:rsid w:val="001B1399"/>
    <w:rsid w:val="001B17E4"/>
    <w:rsid w:val="001B2989"/>
    <w:rsid w:val="001B39A2"/>
    <w:rsid w:val="001B3A30"/>
    <w:rsid w:val="001B457B"/>
    <w:rsid w:val="001B4CDB"/>
    <w:rsid w:val="001B4F92"/>
    <w:rsid w:val="001B575D"/>
    <w:rsid w:val="001B670F"/>
    <w:rsid w:val="001B79FD"/>
    <w:rsid w:val="001C05CB"/>
    <w:rsid w:val="001C1237"/>
    <w:rsid w:val="001C31A7"/>
    <w:rsid w:val="001C3593"/>
    <w:rsid w:val="001C63EA"/>
    <w:rsid w:val="001C687A"/>
    <w:rsid w:val="001C6AF6"/>
    <w:rsid w:val="001D0060"/>
    <w:rsid w:val="001D1502"/>
    <w:rsid w:val="001D2343"/>
    <w:rsid w:val="001D374C"/>
    <w:rsid w:val="001D5092"/>
    <w:rsid w:val="001D63EA"/>
    <w:rsid w:val="001D65A1"/>
    <w:rsid w:val="001D7F2C"/>
    <w:rsid w:val="001E145F"/>
    <w:rsid w:val="001E25D7"/>
    <w:rsid w:val="001E3D75"/>
    <w:rsid w:val="001E49D6"/>
    <w:rsid w:val="001E64E7"/>
    <w:rsid w:val="001E7ED6"/>
    <w:rsid w:val="001F0213"/>
    <w:rsid w:val="001F18BC"/>
    <w:rsid w:val="001F2D20"/>
    <w:rsid w:val="001F3007"/>
    <w:rsid w:val="001F3957"/>
    <w:rsid w:val="001F5424"/>
    <w:rsid w:val="001F5C9D"/>
    <w:rsid w:val="001F5E66"/>
    <w:rsid w:val="001F61A8"/>
    <w:rsid w:val="001F6C7D"/>
    <w:rsid w:val="001F70C0"/>
    <w:rsid w:val="001F739E"/>
    <w:rsid w:val="001F769C"/>
    <w:rsid w:val="001F7FC4"/>
    <w:rsid w:val="0020049C"/>
    <w:rsid w:val="002004E4"/>
    <w:rsid w:val="002011E8"/>
    <w:rsid w:val="002016A2"/>
    <w:rsid w:val="002028BF"/>
    <w:rsid w:val="00203309"/>
    <w:rsid w:val="002036E4"/>
    <w:rsid w:val="00203A56"/>
    <w:rsid w:val="002040D4"/>
    <w:rsid w:val="002052D2"/>
    <w:rsid w:val="00205586"/>
    <w:rsid w:val="00206BE4"/>
    <w:rsid w:val="002100B6"/>
    <w:rsid w:val="0021034E"/>
    <w:rsid w:val="0021042B"/>
    <w:rsid w:val="0021124D"/>
    <w:rsid w:val="00212143"/>
    <w:rsid w:val="00213835"/>
    <w:rsid w:val="00213A4B"/>
    <w:rsid w:val="00213C3E"/>
    <w:rsid w:val="0021454E"/>
    <w:rsid w:val="00215902"/>
    <w:rsid w:val="002166F0"/>
    <w:rsid w:val="00216786"/>
    <w:rsid w:val="00217682"/>
    <w:rsid w:val="00217C9F"/>
    <w:rsid w:val="00220788"/>
    <w:rsid w:val="002215AA"/>
    <w:rsid w:val="002227BA"/>
    <w:rsid w:val="002234EC"/>
    <w:rsid w:val="0022473C"/>
    <w:rsid w:val="0022485F"/>
    <w:rsid w:val="00225577"/>
    <w:rsid w:val="00226A76"/>
    <w:rsid w:val="00226F2B"/>
    <w:rsid w:val="00227C9E"/>
    <w:rsid w:val="00227F16"/>
    <w:rsid w:val="00231561"/>
    <w:rsid w:val="002320D7"/>
    <w:rsid w:val="00232826"/>
    <w:rsid w:val="00232F1A"/>
    <w:rsid w:val="0023322D"/>
    <w:rsid w:val="00234047"/>
    <w:rsid w:val="002340A9"/>
    <w:rsid w:val="002348BD"/>
    <w:rsid w:val="00234AAB"/>
    <w:rsid w:val="002351E7"/>
    <w:rsid w:val="00236288"/>
    <w:rsid w:val="00236D68"/>
    <w:rsid w:val="00237718"/>
    <w:rsid w:val="00240FE7"/>
    <w:rsid w:val="002437C2"/>
    <w:rsid w:val="0024409A"/>
    <w:rsid w:val="002442C7"/>
    <w:rsid w:val="00244CB0"/>
    <w:rsid w:val="00245B00"/>
    <w:rsid w:val="00245BA2"/>
    <w:rsid w:val="002462A6"/>
    <w:rsid w:val="002479CC"/>
    <w:rsid w:val="00250798"/>
    <w:rsid w:val="00252829"/>
    <w:rsid w:val="0025425E"/>
    <w:rsid w:val="00254CDB"/>
    <w:rsid w:val="00254D50"/>
    <w:rsid w:val="00255039"/>
    <w:rsid w:val="00255250"/>
    <w:rsid w:val="002562C8"/>
    <w:rsid w:val="00256D8D"/>
    <w:rsid w:val="00257032"/>
    <w:rsid w:val="00260F59"/>
    <w:rsid w:val="002617A4"/>
    <w:rsid w:val="00261E37"/>
    <w:rsid w:val="002639A4"/>
    <w:rsid w:val="00263AEE"/>
    <w:rsid w:val="00264D2C"/>
    <w:rsid w:val="0026518E"/>
    <w:rsid w:val="002679CF"/>
    <w:rsid w:val="00272196"/>
    <w:rsid w:val="00273650"/>
    <w:rsid w:val="00273661"/>
    <w:rsid w:val="0027522B"/>
    <w:rsid w:val="00275412"/>
    <w:rsid w:val="00275800"/>
    <w:rsid w:val="00276303"/>
    <w:rsid w:val="00276A01"/>
    <w:rsid w:val="00277C1F"/>
    <w:rsid w:val="002811AD"/>
    <w:rsid w:val="00282A1E"/>
    <w:rsid w:val="00283856"/>
    <w:rsid w:val="00284676"/>
    <w:rsid w:val="0028499D"/>
    <w:rsid w:val="002876E8"/>
    <w:rsid w:val="00292FCC"/>
    <w:rsid w:val="002933B6"/>
    <w:rsid w:val="00294135"/>
    <w:rsid w:val="002941FE"/>
    <w:rsid w:val="00294229"/>
    <w:rsid w:val="0029493D"/>
    <w:rsid w:val="00295390"/>
    <w:rsid w:val="00295C3A"/>
    <w:rsid w:val="002964C8"/>
    <w:rsid w:val="00296560"/>
    <w:rsid w:val="00296D76"/>
    <w:rsid w:val="002A08C5"/>
    <w:rsid w:val="002A0946"/>
    <w:rsid w:val="002A0FEC"/>
    <w:rsid w:val="002A1541"/>
    <w:rsid w:val="002A1B68"/>
    <w:rsid w:val="002A3943"/>
    <w:rsid w:val="002A3CEF"/>
    <w:rsid w:val="002A4C29"/>
    <w:rsid w:val="002A5753"/>
    <w:rsid w:val="002A7784"/>
    <w:rsid w:val="002B0079"/>
    <w:rsid w:val="002B00F0"/>
    <w:rsid w:val="002B031D"/>
    <w:rsid w:val="002B2DE9"/>
    <w:rsid w:val="002B3EF7"/>
    <w:rsid w:val="002B469F"/>
    <w:rsid w:val="002B4A0D"/>
    <w:rsid w:val="002B521C"/>
    <w:rsid w:val="002B56A1"/>
    <w:rsid w:val="002B5D62"/>
    <w:rsid w:val="002B6ABF"/>
    <w:rsid w:val="002B6D7C"/>
    <w:rsid w:val="002B78CC"/>
    <w:rsid w:val="002B7D45"/>
    <w:rsid w:val="002C1DAE"/>
    <w:rsid w:val="002C2D96"/>
    <w:rsid w:val="002C3E95"/>
    <w:rsid w:val="002C42E6"/>
    <w:rsid w:val="002C64FF"/>
    <w:rsid w:val="002D08B5"/>
    <w:rsid w:val="002D0E9B"/>
    <w:rsid w:val="002D0F01"/>
    <w:rsid w:val="002D25FE"/>
    <w:rsid w:val="002D39BB"/>
    <w:rsid w:val="002D3D79"/>
    <w:rsid w:val="002D5D3C"/>
    <w:rsid w:val="002D668C"/>
    <w:rsid w:val="002D7103"/>
    <w:rsid w:val="002D76F9"/>
    <w:rsid w:val="002E00F7"/>
    <w:rsid w:val="002E0E56"/>
    <w:rsid w:val="002E2DE5"/>
    <w:rsid w:val="002E3295"/>
    <w:rsid w:val="002E38EF"/>
    <w:rsid w:val="002E4A0F"/>
    <w:rsid w:val="002E4B7B"/>
    <w:rsid w:val="002E5A4D"/>
    <w:rsid w:val="002F039A"/>
    <w:rsid w:val="002F040F"/>
    <w:rsid w:val="002F0413"/>
    <w:rsid w:val="002F0577"/>
    <w:rsid w:val="002F1A4F"/>
    <w:rsid w:val="002F29A3"/>
    <w:rsid w:val="002F2A58"/>
    <w:rsid w:val="002F2FFF"/>
    <w:rsid w:val="002F362D"/>
    <w:rsid w:val="002F5D14"/>
    <w:rsid w:val="002F6656"/>
    <w:rsid w:val="002F74E9"/>
    <w:rsid w:val="00300CF6"/>
    <w:rsid w:val="00300D98"/>
    <w:rsid w:val="00301742"/>
    <w:rsid w:val="00301F31"/>
    <w:rsid w:val="00303E98"/>
    <w:rsid w:val="003042D2"/>
    <w:rsid w:val="00304474"/>
    <w:rsid w:val="00304611"/>
    <w:rsid w:val="00304F92"/>
    <w:rsid w:val="003056A1"/>
    <w:rsid w:val="003059CE"/>
    <w:rsid w:val="003069A0"/>
    <w:rsid w:val="00306A5D"/>
    <w:rsid w:val="00310B14"/>
    <w:rsid w:val="00311575"/>
    <w:rsid w:val="00312717"/>
    <w:rsid w:val="00313406"/>
    <w:rsid w:val="003134FB"/>
    <w:rsid w:val="00314A88"/>
    <w:rsid w:val="00314E59"/>
    <w:rsid w:val="00315047"/>
    <w:rsid w:val="00316340"/>
    <w:rsid w:val="00316DBC"/>
    <w:rsid w:val="00316E90"/>
    <w:rsid w:val="00320AE7"/>
    <w:rsid w:val="00320BE2"/>
    <w:rsid w:val="00320E5C"/>
    <w:rsid w:val="00321582"/>
    <w:rsid w:val="0032167C"/>
    <w:rsid w:val="00321CFD"/>
    <w:rsid w:val="00323AF9"/>
    <w:rsid w:val="00324027"/>
    <w:rsid w:val="00324DEB"/>
    <w:rsid w:val="0032664C"/>
    <w:rsid w:val="0032683B"/>
    <w:rsid w:val="00327727"/>
    <w:rsid w:val="0033052D"/>
    <w:rsid w:val="0033069F"/>
    <w:rsid w:val="003306AA"/>
    <w:rsid w:val="00330F76"/>
    <w:rsid w:val="00333293"/>
    <w:rsid w:val="00333F84"/>
    <w:rsid w:val="00334161"/>
    <w:rsid w:val="0033437E"/>
    <w:rsid w:val="00334FA7"/>
    <w:rsid w:val="00335042"/>
    <w:rsid w:val="0033521A"/>
    <w:rsid w:val="003352B0"/>
    <w:rsid w:val="003405B7"/>
    <w:rsid w:val="003408E2"/>
    <w:rsid w:val="00343C65"/>
    <w:rsid w:val="00343CD0"/>
    <w:rsid w:val="00347459"/>
    <w:rsid w:val="0034792B"/>
    <w:rsid w:val="00347B6F"/>
    <w:rsid w:val="00347DCB"/>
    <w:rsid w:val="00350602"/>
    <w:rsid w:val="00350E7D"/>
    <w:rsid w:val="00350F40"/>
    <w:rsid w:val="0035135D"/>
    <w:rsid w:val="00351A13"/>
    <w:rsid w:val="00351AA3"/>
    <w:rsid w:val="00351BA7"/>
    <w:rsid w:val="0035300A"/>
    <w:rsid w:val="00353413"/>
    <w:rsid w:val="003538C0"/>
    <w:rsid w:val="003553B0"/>
    <w:rsid w:val="00355493"/>
    <w:rsid w:val="00355749"/>
    <w:rsid w:val="0035595B"/>
    <w:rsid w:val="00355AA9"/>
    <w:rsid w:val="00355D53"/>
    <w:rsid w:val="003560CA"/>
    <w:rsid w:val="00356D86"/>
    <w:rsid w:val="003601F0"/>
    <w:rsid w:val="0036039E"/>
    <w:rsid w:val="0036053B"/>
    <w:rsid w:val="00360846"/>
    <w:rsid w:val="00361808"/>
    <w:rsid w:val="0036320B"/>
    <w:rsid w:val="00365767"/>
    <w:rsid w:val="00365DB3"/>
    <w:rsid w:val="00366D9B"/>
    <w:rsid w:val="00367376"/>
    <w:rsid w:val="003702CB"/>
    <w:rsid w:val="00371743"/>
    <w:rsid w:val="00371D5F"/>
    <w:rsid w:val="003731BE"/>
    <w:rsid w:val="0037325C"/>
    <w:rsid w:val="00373403"/>
    <w:rsid w:val="003740DD"/>
    <w:rsid w:val="0037411F"/>
    <w:rsid w:val="00374316"/>
    <w:rsid w:val="0037553F"/>
    <w:rsid w:val="00375A77"/>
    <w:rsid w:val="00375C82"/>
    <w:rsid w:val="0037643A"/>
    <w:rsid w:val="0037728E"/>
    <w:rsid w:val="00377917"/>
    <w:rsid w:val="003813ED"/>
    <w:rsid w:val="003819BD"/>
    <w:rsid w:val="00381ABA"/>
    <w:rsid w:val="00382D0F"/>
    <w:rsid w:val="00383308"/>
    <w:rsid w:val="00383D93"/>
    <w:rsid w:val="00384B90"/>
    <w:rsid w:val="00385299"/>
    <w:rsid w:val="00385C52"/>
    <w:rsid w:val="00385CBA"/>
    <w:rsid w:val="00385CFB"/>
    <w:rsid w:val="00385DDE"/>
    <w:rsid w:val="00385FA7"/>
    <w:rsid w:val="0038673A"/>
    <w:rsid w:val="0038674C"/>
    <w:rsid w:val="003871F6"/>
    <w:rsid w:val="00387340"/>
    <w:rsid w:val="00387B43"/>
    <w:rsid w:val="003912FF"/>
    <w:rsid w:val="0039162D"/>
    <w:rsid w:val="00391B0E"/>
    <w:rsid w:val="00392052"/>
    <w:rsid w:val="00392479"/>
    <w:rsid w:val="00395434"/>
    <w:rsid w:val="003954C9"/>
    <w:rsid w:val="0039682E"/>
    <w:rsid w:val="0039761E"/>
    <w:rsid w:val="003A1E04"/>
    <w:rsid w:val="003A1EFE"/>
    <w:rsid w:val="003A21FA"/>
    <w:rsid w:val="003A2FA6"/>
    <w:rsid w:val="003A371A"/>
    <w:rsid w:val="003A4ADF"/>
    <w:rsid w:val="003A5AB4"/>
    <w:rsid w:val="003A6614"/>
    <w:rsid w:val="003A7E21"/>
    <w:rsid w:val="003B03A5"/>
    <w:rsid w:val="003B0F6F"/>
    <w:rsid w:val="003B25A9"/>
    <w:rsid w:val="003B386C"/>
    <w:rsid w:val="003B3FA2"/>
    <w:rsid w:val="003B51F1"/>
    <w:rsid w:val="003B6563"/>
    <w:rsid w:val="003B679A"/>
    <w:rsid w:val="003B7644"/>
    <w:rsid w:val="003B76D2"/>
    <w:rsid w:val="003B78B6"/>
    <w:rsid w:val="003C0080"/>
    <w:rsid w:val="003C1486"/>
    <w:rsid w:val="003C16DC"/>
    <w:rsid w:val="003C1B85"/>
    <w:rsid w:val="003C25CB"/>
    <w:rsid w:val="003C2A68"/>
    <w:rsid w:val="003C30E7"/>
    <w:rsid w:val="003C3CBE"/>
    <w:rsid w:val="003C50E2"/>
    <w:rsid w:val="003C5500"/>
    <w:rsid w:val="003C6182"/>
    <w:rsid w:val="003C67E6"/>
    <w:rsid w:val="003C6C44"/>
    <w:rsid w:val="003C7311"/>
    <w:rsid w:val="003C7421"/>
    <w:rsid w:val="003C7ACE"/>
    <w:rsid w:val="003C7B25"/>
    <w:rsid w:val="003D07AA"/>
    <w:rsid w:val="003D1311"/>
    <w:rsid w:val="003D150C"/>
    <w:rsid w:val="003D1D23"/>
    <w:rsid w:val="003D1F8C"/>
    <w:rsid w:val="003D3686"/>
    <w:rsid w:val="003D37C8"/>
    <w:rsid w:val="003D3EE9"/>
    <w:rsid w:val="003D43D7"/>
    <w:rsid w:val="003D51FE"/>
    <w:rsid w:val="003D5B4C"/>
    <w:rsid w:val="003D5C62"/>
    <w:rsid w:val="003D6623"/>
    <w:rsid w:val="003D6862"/>
    <w:rsid w:val="003D6FE5"/>
    <w:rsid w:val="003E09AA"/>
    <w:rsid w:val="003E1E3A"/>
    <w:rsid w:val="003E1F4A"/>
    <w:rsid w:val="003E381B"/>
    <w:rsid w:val="003E3A14"/>
    <w:rsid w:val="003E6624"/>
    <w:rsid w:val="003E67E0"/>
    <w:rsid w:val="003E6CEE"/>
    <w:rsid w:val="003F0016"/>
    <w:rsid w:val="003F0A73"/>
    <w:rsid w:val="003F1809"/>
    <w:rsid w:val="003F2E2E"/>
    <w:rsid w:val="003F2FA3"/>
    <w:rsid w:val="003F3C08"/>
    <w:rsid w:val="003F437D"/>
    <w:rsid w:val="003F4CFB"/>
    <w:rsid w:val="003F61C9"/>
    <w:rsid w:val="003F65D9"/>
    <w:rsid w:val="0040004C"/>
    <w:rsid w:val="004005B7"/>
    <w:rsid w:val="00400791"/>
    <w:rsid w:val="00401E89"/>
    <w:rsid w:val="004025B5"/>
    <w:rsid w:val="00403C7B"/>
    <w:rsid w:val="00404E40"/>
    <w:rsid w:val="00404F8D"/>
    <w:rsid w:val="00405517"/>
    <w:rsid w:val="00405ABF"/>
    <w:rsid w:val="00406818"/>
    <w:rsid w:val="0041142B"/>
    <w:rsid w:val="00411B5A"/>
    <w:rsid w:val="00412279"/>
    <w:rsid w:val="00414B96"/>
    <w:rsid w:val="00417735"/>
    <w:rsid w:val="004177BD"/>
    <w:rsid w:val="004205EB"/>
    <w:rsid w:val="00421786"/>
    <w:rsid w:val="004228E4"/>
    <w:rsid w:val="00422AA8"/>
    <w:rsid w:val="00422C2D"/>
    <w:rsid w:val="00424147"/>
    <w:rsid w:val="004249CE"/>
    <w:rsid w:val="00425142"/>
    <w:rsid w:val="004264DB"/>
    <w:rsid w:val="00426676"/>
    <w:rsid w:val="004272B2"/>
    <w:rsid w:val="00430249"/>
    <w:rsid w:val="00432A59"/>
    <w:rsid w:val="00433EE6"/>
    <w:rsid w:val="00433F10"/>
    <w:rsid w:val="00434A0E"/>
    <w:rsid w:val="00434AB7"/>
    <w:rsid w:val="00435561"/>
    <w:rsid w:val="00436F02"/>
    <w:rsid w:val="004371C2"/>
    <w:rsid w:val="0043779A"/>
    <w:rsid w:val="00437EC2"/>
    <w:rsid w:val="00440628"/>
    <w:rsid w:val="00440689"/>
    <w:rsid w:val="00440BE1"/>
    <w:rsid w:val="00441453"/>
    <w:rsid w:val="00442C1C"/>
    <w:rsid w:val="00443002"/>
    <w:rsid w:val="00444B66"/>
    <w:rsid w:val="00445597"/>
    <w:rsid w:val="0044567B"/>
    <w:rsid w:val="00447BD9"/>
    <w:rsid w:val="00450D3B"/>
    <w:rsid w:val="00451455"/>
    <w:rsid w:val="004520AC"/>
    <w:rsid w:val="0045276D"/>
    <w:rsid w:val="00453065"/>
    <w:rsid w:val="00453088"/>
    <w:rsid w:val="0045372E"/>
    <w:rsid w:val="0045398A"/>
    <w:rsid w:val="00453CBF"/>
    <w:rsid w:val="00455EED"/>
    <w:rsid w:val="00456DC9"/>
    <w:rsid w:val="004574C1"/>
    <w:rsid w:val="00457956"/>
    <w:rsid w:val="00457D3F"/>
    <w:rsid w:val="004614A9"/>
    <w:rsid w:val="004614BC"/>
    <w:rsid w:val="0046276B"/>
    <w:rsid w:val="004645DD"/>
    <w:rsid w:val="0046465A"/>
    <w:rsid w:val="004660BA"/>
    <w:rsid w:val="004666CF"/>
    <w:rsid w:val="00466C75"/>
    <w:rsid w:val="0047143A"/>
    <w:rsid w:val="0047213B"/>
    <w:rsid w:val="00472311"/>
    <w:rsid w:val="00472E2B"/>
    <w:rsid w:val="00473367"/>
    <w:rsid w:val="00473D56"/>
    <w:rsid w:val="00474382"/>
    <w:rsid w:val="0047439A"/>
    <w:rsid w:val="0047533F"/>
    <w:rsid w:val="00475591"/>
    <w:rsid w:val="00475E54"/>
    <w:rsid w:val="004761DF"/>
    <w:rsid w:val="0047684B"/>
    <w:rsid w:val="00477041"/>
    <w:rsid w:val="004773B3"/>
    <w:rsid w:val="00477532"/>
    <w:rsid w:val="004775A4"/>
    <w:rsid w:val="0047778A"/>
    <w:rsid w:val="00477D84"/>
    <w:rsid w:val="00480039"/>
    <w:rsid w:val="004807EC"/>
    <w:rsid w:val="004807F0"/>
    <w:rsid w:val="00480910"/>
    <w:rsid w:val="00480E08"/>
    <w:rsid w:val="00482119"/>
    <w:rsid w:val="00482367"/>
    <w:rsid w:val="004824E9"/>
    <w:rsid w:val="0048281B"/>
    <w:rsid w:val="0048313A"/>
    <w:rsid w:val="00484DD8"/>
    <w:rsid w:val="00485CD8"/>
    <w:rsid w:val="004862E6"/>
    <w:rsid w:val="004864C7"/>
    <w:rsid w:val="00486ECF"/>
    <w:rsid w:val="00487CBB"/>
    <w:rsid w:val="00491D84"/>
    <w:rsid w:val="00492C06"/>
    <w:rsid w:val="004949D9"/>
    <w:rsid w:val="00496AD4"/>
    <w:rsid w:val="00497F41"/>
    <w:rsid w:val="004A208A"/>
    <w:rsid w:val="004A2201"/>
    <w:rsid w:val="004A2A90"/>
    <w:rsid w:val="004A328F"/>
    <w:rsid w:val="004A533F"/>
    <w:rsid w:val="004B02E9"/>
    <w:rsid w:val="004B03F3"/>
    <w:rsid w:val="004B1560"/>
    <w:rsid w:val="004B1E11"/>
    <w:rsid w:val="004B2756"/>
    <w:rsid w:val="004B4DA2"/>
    <w:rsid w:val="004B5334"/>
    <w:rsid w:val="004B7073"/>
    <w:rsid w:val="004C0417"/>
    <w:rsid w:val="004C04BE"/>
    <w:rsid w:val="004C0723"/>
    <w:rsid w:val="004C07EF"/>
    <w:rsid w:val="004C1A62"/>
    <w:rsid w:val="004C20EF"/>
    <w:rsid w:val="004C28CA"/>
    <w:rsid w:val="004C2A0B"/>
    <w:rsid w:val="004C3839"/>
    <w:rsid w:val="004C4E9C"/>
    <w:rsid w:val="004D01FE"/>
    <w:rsid w:val="004D04AE"/>
    <w:rsid w:val="004D1111"/>
    <w:rsid w:val="004D2AED"/>
    <w:rsid w:val="004D2C39"/>
    <w:rsid w:val="004D56CA"/>
    <w:rsid w:val="004D6049"/>
    <w:rsid w:val="004D6999"/>
    <w:rsid w:val="004D6C61"/>
    <w:rsid w:val="004D71F3"/>
    <w:rsid w:val="004D7829"/>
    <w:rsid w:val="004D78C2"/>
    <w:rsid w:val="004E06CD"/>
    <w:rsid w:val="004E0A44"/>
    <w:rsid w:val="004E22D7"/>
    <w:rsid w:val="004E2C51"/>
    <w:rsid w:val="004E34C3"/>
    <w:rsid w:val="004E3DF5"/>
    <w:rsid w:val="004E4813"/>
    <w:rsid w:val="004E6599"/>
    <w:rsid w:val="004E672E"/>
    <w:rsid w:val="004E68D9"/>
    <w:rsid w:val="004F01CF"/>
    <w:rsid w:val="004F0635"/>
    <w:rsid w:val="004F09DA"/>
    <w:rsid w:val="004F0B9C"/>
    <w:rsid w:val="004F0CA4"/>
    <w:rsid w:val="004F1BB1"/>
    <w:rsid w:val="004F2385"/>
    <w:rsid w:val="004F23D8"/>
    <w:rsid w:val="004F355C"/>
    <w:rsid w:val="004F4543"/>
    <w:rsid w:val="004F462B"/>
    <w:rsid w:val="004F495E"/>
    <w:rsid w:val="004F5B5B"/>
    <w:rsid w:val="004F69A2"/>
    <w:rsid w:val="0050042D"/>
    <w:rsid w:val="005005CE"/>
    <w:rsid w:val="005014AB"/>
    <w:rsid w:val="00501789"/>
    <w:rsid w:val="00501F77"/>
    <w:rsid w:val="005020B6"/>
    <w:rsid w:val="0050383A"/>
    <w:rsid w:val="00504079"/>
    <w:rsid w:val="005041BE"/>
    <w:rsid w:val="0050629C"/>
    <w:rsid w:val="00507125"/>
    <w:rsid w:val="005078E1"/>
    <w:rsid w:val="00507D05"/>
    <w:rsid w:val="00510A9D"/>
    <w:rsid w:val="0051157E"/>
    <w:rsid w:val="00513636"/>
    <w:rsid w:val="00515254"/>
    <w:rsid w:val="005154C3"/>
    <w:rsid w:val="00517F32"/>
    <w:rsid w:val="00520765"/>
    <w:rsid w:val="00521507"/>
    <w:rsid w:val="00522320"/>
    <w:rsid w:val="00522358"/>
    <w:rsid w:val="0052340C"/>
    <w:rsid w:val="00523DFA"/>
    <w:rsid w:val="005243DF"/>
    <w:rsid w:val="005254F7"/>
    <w:rsid w:val="00525A68"/>
    <w:rsid w:val="005276AE"/>
    <w:rsid w:val="00530637"/>
    <w:rsid w:val="00533C47"/>
    <w:rsid w:val="00533D01"/>
    <w:rsid w:val="00534DAF"/>
    <w:rsid w:val="00536591"/>
    <w:rsid w:val="0053696D"/>
    <w:rsid w:val="00540027"/>
    <w:rsid w:val="0054098B"/>
    <w:rsid w:val="00541162"/>
    <w:rsid w:val="0054480B"/>
    <w:rsid w:val="0054658D"/>
    <w:rsid w:val="005474BA"/>
    <w:rsid w:val="00547F7A"/>
    <w:rsid w:val="0055138F"/>
    <w:rsid w:val="00552307"/>
    <w:rsid w:val="00553AFD"/>
    <w:rsid w:val="00554985"/>
    <w:rsid w:val="005549F6"/>
    <w:rsid w:val="00555DB5"/>
    <w:rsid w:val="0055679F"/>
    <w:rsid w:val="00556E56"/>
    <w:rsid w:val="0055733F"/>
    <w:rsid w:val="00560AA9"/>
    <w:rsid w:val="00560B6E"/>
    <w:rsid w:val="00561AFE"/>
    <w:rsid w:val="00563043"/>
    <w:rsid w:val="00563E43"/>
    <w:rsid w:val="00564E32"/>
    <w:rsid w:val="00566B85"/>
    <w:rsid w:val="00566C6D"/>
    <w:rsid w:val="005676B1"/>
    <w:rsid w:val="00570A37"/>
    <w:rsid w:val="00570AA8"/>
    <w:rsid w:val="00570DE6"/>
    <w:rsid w:val="00570DF7"/>
    <w:rsid w:val="005717A5"/>
    <w:rsid w:val="00572A1D"/>
    <w:rsid w:val="00572E07"/>
    <w:rsid w:val="005750DA"/>
    <w:rsid w:val="00575438"/>
    <w:rsid w:val="00575AE3"/>
    <w:rsid w:val="005768B5"/>
    <w:rsid w:val="00577886"/>
    <w:rsid w:val="00577C2B"/>
    <w:rsid w:val="00577F6E"/>
    <w:rsid w:val="005800E9"/>
    <w:rsid w:val="00581283"/>
    <w:rsid w:val="00582A8D"/>
    <w:rsid w:val="0058351F"/>
    <w:rsid w:val="00583634"/>
    <w:rsid w:val="00583E18"/>
    <w:rsid w:val="00583E1E"/>
    <w:rsid w:val="005845BE"/>
    <w:rsid w:val="005855E3"/>
    <w:rsid w:val="00585675"/>
    <w:rsid w:val="005864DA"/>
    <w:rsid w:val="00587243"/>
    <w:rsid w:val="00590060"/>
    <w:rsid w:val="00590803"/>
    <w:rsid w:val="00590983"/>
    <w:rsid w:val="00590AA8"/>
    <w:rsid w:val="00590EF6"/>
    <w:rsid w:val="00590FAB"/>
    <w:rsid w:val="005911DB"/>
    <w:rsid w:val="005937E6"/>
    <w:rsid w:val="00594A2B"/>
    <w:rsid w:val="00594A34"/>
    <w:rsid w:val="00596D88"/>
    <w:rsid w:val="00596E88"/>
    <w:rsid w:val="0059727C"/>
    <w:rsid w:val="005978C2"/>
    <w:rsid w:val="005978FB"/>
    <w:rsid w:val="00597C8C"/>
    <w:rsid w:val="005A1540"/>
    <w:rsid w:val="005A26DD"/>
    <w:rsid w:val="005A3E7F"/>
    <w:rsid w:val="005A42A5"/>
    <w:rsid w:val="005A508B"/>
    <w:rsid w:val="005A70F9"/>
    <w:rsid w:val="005B0609"/>
    <w:rsid w:val="005B1062"/>
    <w:rsid w:val="005B107F"/>
    <w:rsid w:val="005B11C2"/>
    <w:rsid w:val="005B1EDB"/>
    <w:rsid w:val="005B1F6B"/>
    <w:rsid w:val="005B2396"/>
    <w:rsid w:val="005B26FD"/>
    <w:rsid w:val="005B4A20"/>
    <w:rsid w:val="005B6024"/>
    <w:rsid w:val="005B6DA7"/>
    <w:rsid w:val="005B74F9"/>
    <w:rsid w:val="005C0686"/>
    <w:rsid w:val="005C11CA"/>
    <w:rsid w:val="005C1940"/>
    <w:rsid w:val="005C20F9"/>
    <w:rsid w:val="005C2ED8"/>
    <w:rsid w:val="005C3619"/>
    <w:rsid w:val="005C37CA"/>
    <w:rsid w:val="005C37E7"/>
    <w:rsid w:val="005C6500"/>
    <w:rsid w:val="005C66E9"/>
    <w:rsid w:val="005C7035"/>
    <w:rsid w:val="005C7806"/>
    <w:rsid w:val="005D0160"/>
    <w:rsid w:val="005D10FA"/>
    <w:rsid w:val="005D21DA"/>
    <w:rsid w:val="005D3306"/>
    <w:rsid w:val="005D57B1"/>
    <w:rsid w:val="005D64FB"/>
    <w:rsid w:val="005D65E2"/>
    <w:rsid w:val="005D6D92"/>
    <w:rsid w:val="005D7285"/>
    <w:rsid w:val="005D7424"/>
    <w:rsid w:val="005E0B31"/>
    <w:rsid w:val="005E1623"/>
    <w:rsid w:val="005E1B36"/>
    <w:rsid w:val="005E3299"/>
    <w:rsid w:val="005E3D2A"/>
    <w:rsid w:val="005E43F9"/>
    <w:rsid w:val="005E46D2"/>
    <w:rsid w:val="005E4E01"/>
    <w:rsid w:val="005E523D"/>
    <w:rsid w:val="005E5C78"/>
    <w:rsid w:val="005E70EB"/>
    <w:rsid w:val="005E794D"/>
    <w:rsid w:val="005E7B36"/>
    <w:rsid w:val="005F00D6"/>
    <w:rsid w:val="005F074D"/>
    <w:rsid w:val="005F23AF"/>
    <w:rsid w:val="005F2F9F"/>
    <w:rsid w:val="005F329C"/>
    <w:rsid w:val="005F3937"/>
    <w:rsid w:val="005F477A"/>
    <w:rsid w:val="005F4ABC"/>
    <w:rsid w:val="005F566E"/>
    <w:rsid w:val="005F5883"/>
    <w:rsid w:val="005F651D"/>
    <w:rsid w:val="005F6F62"/>
    <w:rsid w:val="005F7567"/>
    <w:rsid w:val="005F789B"/>
    <w:rsid w:val="005F7CF7"/>
    <w:rsid w:val="005F7D97"/>
    <w:rsid w:val="00601163"/>
    <w:rsid w:val="006013DC"/>
    <w:rsid w:val="00601A3B"/>
    <w:rsid w:val="006029E3"/>
    <w:rsid w:val="00603FFB"/>
    <w:rsid w:val="00606831"/>
    <w:rsid w:val="006076D8"/>
    <w:rsid w:val="00607CDC"/>
    <w:rsid w:val="00610837"/>
    <w:rsid w:val="00611337"/>
    <w:rsid w:val="0061197A"/>
    <w:rsid w:val="00611ADD"/>
    <w:rsid w:val="00614321"/>
    <w:rsid w:val="00615174"/>
    <w:rsid w:val="00616934"/>
    <w:rsid w:val="0061722A"/>
    <w:rsid w:val="00621FAA"/>
    <w:rsid w:val="00622085"/>
    <w:rsid w:val="00622964"/>
    <w:rsid w:val="00622F06"/>
    <w:rsid w:val="00623C38"/>
    <w:rsid w:val="00625185"/>
    <w:rsid w:val="0062538E"/>
    <w:rsid w:val="00625B71"/>
    <w:rsid w:val="0062775D"/>
    <w:rsid w:val="00627851"/>
    <w:rsid w:val="006278FE"/>
    <w:rsid w:val="006306AB"/>
    <w:rsid w:val="00630DD8"/>
    <w:rsid w:val="00631804"/>
    <w:rsid w:val="0063256A"/>
    <w:rsid w:val="006335AF"/>
    <w:rsid w:val="0063427A"/>
    <w:rsid w:val="00634DCB"/>
    <w:rsid w:val="00635829"/>
    <w:rsid w:val="0063597F"/>
    <w:rsid w:val="00635FF9"/>
    <w:rsid w:val="00636993"/>
    <w:rsid w:val="00636BD6"/>
    <w:rsid w:val="006373E2"/>
    <w:rsid w:val="006377E3"/>
    <w:rsid w:val="0064179D"/>
    <w:rsid w:val="00642DBD"/>
    <w:rsid w:val="006443B1"/>
    <w:rsid w:val="00644940"/>
    <w:rsid w:val="00646721"/>
    <w:rsid w:val="00646D78"/>
    <w:rsid w:val="00646EAE"/>
    <w:rsid w:val="006473DC"/>
    <w:rsid w:val="00647FA7"/>
    <w:rsid w:val="0065066F"/>
    <w:rsid w:val="00650A97"/>
    <w:rsid w:val="006514AF"/>
    <w:rsid w:val="006514F9"/>
    <w:rsid w:val="0065254C"/>
    <w:rsid w:val="006529C0"/>
    <w:rsid w:val="00652FD0"/>
    <w:rsid w:val="00653631"/>
    <w:rsid w:val="00653AD7"/>
    <w:rsid w:val="00653B23"/>
    <w:rsid w:val="00660B95"/>
    <w:rsid w:val="00661474"/>
    <w:rsid w:val="006633B2"/>
    <w:rsid w:val="00663A2C"/>
    <w:rsid w:val="00665153"/>
    <w:rsid w:val="00666280"/>
    <w:rsid w:val="00667831"/>
    <w:rsid w:val="00671DE3"/>
    <w:rsid w:val="0067647C"/>
    <w:rsid w:val="006766DE"/>
    <w:rsid w:val="00676B84"/>
    <w:rsid w:val="00676FC5"/>
    <w:rsid w:val="00677C82"/>
    <w:rsid w:val="006824AA"/>
    <w:rsid w:val="00682A71"/>
    <w:rsid w:val="00682FF9"/>
    <w:rsid w:val="006837FB"/>
    <w:rsid w:val="00683AB3"/>
    <w:rsid w:val="00684C41"/>
    <w:rsid w:val="00684D26"/>
    <w:rsid w:val="00684E18"/>
    <w:rsid w:val="006859E4"/>
    <w:rsid w:val="006867AA"/>
    <w:rsid w:val="00687032"/>
    <w:rsid w:val="006902E3"/>
    <w:rsid w:val="00690718"/>
    <w:rsid w:val="00690E76"/>
    <w:rsid w:val="00691697"/>
    <w:rsid w:val="0069172F"/>
    <w:rsid w:val="00691871"/>
    <w:rsid w:val="00691AC1"/>
    <w:rsid w:val="0069273B"/>
    <w:rsid w:val="00692DBB"/>
    <w:rsid w:val="00693437"/>
    <w:rsid w:val="006952CE"/>
    <w:rsid w:val="006A1321"/>
    <w:rsid w:val="006A1F80"/>
    <w:rsid w:val="006A23CE"/>
    <w:rsid w:val="006A4487"/>
    <w:rsid w:val="006A46C3"/>
    <w:rsid w:val="006A4A69"/>
    <w:rsid w:val="006A4F72"/>
    <w:rsid w:val="006A5722"/>
    <w:rsid w:val="006A6CE3"/>
    <w:rsid w:val="006A7375"/>
    <w:rsid w:val="006B0E05"/>
    <w:rsid w:val="006B2A06"/>
    <w:rsid w:val="006B4561"/>
    <w:rsid w:val="006B4F03"/>
    <w:rsid w:val="006B5789"/>
    <w:rsid w:val="006B6594"/>
    <w:rsid w:val="006C158F"/>
    <w:rsid w:val="006C1957"/>
    <w:rsid w:val="006C2C8A"/>
    <w:rsid w:val="006C2CAC"/>
    <w:rsid w:val="006C3FE9"/>
    <w:rsid w:val="006C403A"/>
    <w:rsid w:val="006C44EB"/>
    <w:rsid w:val="006C5289"/>
    <w:rsid w:val="006C6EB1"/>
    <w:rsid w:val="006C7C0D"/>
    <w:rsid w:val="006D02BD"/>
    <w:rsid w:val="006D1E27"/>
    <w:rsid w:val="006D205A"/>
    <w:rsid w:val="006D29A3"/>
    <w:rsid w:val="006D38BB"/>
    <w:rsid w:val="006D5414"/>
    <w:rsid w:val="006D5D1B"/>
    <w:rsid w:val="006D6245"/>
    <w:rsid w:val="006E1951"/>
    <w:rsid w:val="006E2329"/>
    <w:rsid w:val="006E24D0"/>
    <w:rsid w:val="006E303B"/>
    <w:rsid w:val="006E380A"/>
    <w:rsid w:val="006E424A"/>
    <w:rsid w:val="006E4955"/>
    <w:rsid w:val="006E4E92"/>
    <w:rsid w:val="006E5212"/>
    <w:rsid w:val="006E5216"/>
    <w:rsid w:val="006E556B"/>
    <w:rsid w:val="006E5EC9"/>
    <w:rsid w:val="006E6128"/>
    <w:rsid w:val="006E61A7"/>
    <w:rsid w:val="006E6BB0"/>
    <w:rsid w:val="006E73EB"/>
    <w:rsid w:val="006F0A43"/>
    <w:rsid w:val="006F0AC0"/>
    <w:rsid w:val="006F0CD1"/>
    <w:rsid w:val="006F0ED7"/>
    <w:rsid w:val="006F103E"/>
    <w:rsid w:val="006F1634"/>
    <w:rsid w:val="006F25A1"/>
    <w:rsid w:val="006F2EBB"/>
    <w:rsid w:val="006F3E65"/>
    <w:rsid w:val="006F48F2"/>
    <w:rsid w:val="006F5A73"/>
    <w:rsid w:val="006F5AF1"/>
    <w:rsid w:val="006F5DD5"/>
    <w:rsid w:val="006F63BD"/>
    <w:rsid w:val="006F68B3"/>
    <w:rsid w:val="006F7AE1"/>
    <w:rsid w:val="0070043F"/>
    <w:rsid w:val="00700669"/>
    <w:rsid w:val="007008C0"/>
    <w:rsid w:val="00702234"/>
    <w:rsid w:val="007024D2"/>
    <w:rsid w:val="00702F5E"/>
    <w:rsid w:val="0070422D"/>
    <w:rsid w:val="00704A57"/>
    <w:rsid w:val="00704CC1"/>
    <w:rsid w:val="00711A10"/>
    <w:rsid w:val="0071460D"/>
    <w:rsid w:val="007150EC"/>
    <w:rsid w:val="00715A6A"/>
    <w:rsid w:val="00715E71"/>
    <w:rsid w:val="0071690B"/>
    <w:rsid w:val="00721D3E"/>
    <w:rsid w:val="00721E52"/>
    <w:rsid w:val="00721EB2"/>
    <w:rsid w:val="0072226C"/>
    <w:rsid w:val="007237A7"/>
    <w:rsid w:val="00723F2E"/>
    <w:rsid w:val="00724520"/>
    <w:rsid w:val="007246C7"/>
    <w:rsid w:val="007250AE"/>
    <w:rsid w:val="00725F4A"/>
    <w:rsid w:val="00726CEA"/>
    <w:rsid w:val="0072747A"/>
    <w:rsid w:val="00730A17"/>
    <w:rsid w:val="00731B21"/>
    <w:rsid w:val="00731C99"/>
    <w:rsid w:val="00732251"/>
    <w:rsid w:val="00732D3D"/>
    <w:rsid w:val="00733755"/>
    <w:rsid w:val="007342E4"/>
    <w:rsid w:val="00734A4F"/>
    <w:rsid w:val="00734D03"/>
    <w:rsid w:val="007357CD"/>
    <w:rsid w:val="00736FDA"/>
    <w:rsid w:val="007405BE"/>
    <w:rsid w:val="00740C50"/>
    <w:rsid w:val="0074132A"/>
    <w:rsid w:val="007422E9"/>
    <w:rsid w:val="007426F2"/>
    <w:rsid w:val="00742CD6"/>
    <w:rsid w:val="00742E6E"/>
    <w:rsid w:val="00742E95"/>
    <w:rsid w:val="0074392B"/>
    <w:rsid w:val="00743B15"/>
    <w:rsid w:val="00743D04"/>
    <w:rsid w:val="007441C7"/>
    <w:rsid w:val="0074530D"/>
    <w:rsid w:val="00746336"/>
    <w:rsid w:val="00746710"/>
    <w:rsid w:val="00747A12"/>
    <w:rsid w:val="0075072A"/>
    <w:rsid w:val="00750974"/>
    <w:rsid w:val="0075165E"/>
    <w:rsid w:val="0075374B"/>
    <w:rsid w:val="00753C4D"/>
    <w:rsid w:val="007542FA"/>
    <w:rsid w:val="00754596"/>
    <w:rsid w:val="007546D9"/>
    <w:rsid w:val="00755790"/>
    <w:rsid w:val="00755C86"/>
    <w:rsid w:val="00760007"/>
    <w:rsid w:val="00760943"/>
    <w:rsid w:val="00760989"/>
    <w:rsid w:val="00760E8B"/>
    <w:rsid w:val="007621A8"/>
    <w:rsid w:val="00762730"/>
    <w:rsid w:val="00762EFB"/>
    <w:rsid w:val="00764B6D"/>
    <w:rsid w:val="00764D98"/>
    <w:rsid w:val="00764E65"/>
    <w:rsid w:val="00766A47"/>
    <w:rsid w:val="007676A1"/>
    <w:rsid w:val="0077026B"/>
    <w:rsid w:val="00770793"/>
    <w:rsid w:val="007718EE"/>
    <w:rsid w:val="00771E91"/>
    <w:rsid w:val="00772618"/>
    <w:rsid w:val="00773B2A"/>
    <w:rsid w:val="00776176"/>
    <w:rsid w:val="007767AB"/>
    <w:rsid w:val="00776A02"/>
    <w:rsid w:val="00777846"/>
    <w:rsid w:val="00780EC3"/>
    <w:rsid w:val="00781B15"/>
    <w:rsid w:val="007826B4"/>
    <w:rsid w:val="007831D3"/>
    <w:rsid w:val="00784093"/>
    <w:rsid w:val="00786C3F"/>
    <w:rsid w:val="00786DF2"/>
    <w:rsid w:val="0078736F"/>
    <w:rsid w:val="00791F41"/>
    <w:rsid w:val="00792F80"/>
    <w:rsid w:val="00793418"/>
    <w:rsid w:val="0079385E"/>
    <w:rsid w:val="00795595"/>
    <w:rsid w:val="007956F1"/>
    <w:rsid w:val="0079583A"/>
    <w:rsid w:val="007965FB"/>
    <w:rsid w:val="007978FC"/>
    <w:rsid w:val="007A00CF"/>
    <w:rsid w:val="007A03AE"/>
    <w:rsid w:val="007A03CE"/>
    <w:rsid w:val="007A134A"/>
    <w:rsid w:val="007A1AD7"/>
    <w:rsid w:val="007A267E"/>
    <w:rsid w:val="007A2E46"/>
    <w:rsid w:val="007A3353"/>
    <w:rsid w:val="007A36F6"/>
    <w:rsid w:val="007A63F9"/>
    <w:rsid w:val="007A7172"/>
    <w:rsid w:val="007A7514"/>
    <w:rsid w:val="007A7828"/>
    <w:rsid w:val="007A7BE6"/>
    <w:rsid w:val="007B5581"/>
    <w:rsid w:val="007B593C"/>
    <w:rsid w:val="007B64FF"/>
    <w:rsid w:val="007C01C1"/>
    <w:rsid w:val="007C0FFC"/>
    <w:rsid w:val="007C2BDB"/>
    <w:rsid w:val="007C2DA5"/>
    <w:rsid w:val="007C3956"/>
    <w:rsid w:val="007C515B"/>
    <w:rsid w:val="007C55B0"/>
    <w:rsid w:val="007C55E5"/>
    <w:rsid w:val="007C5F47"/>
    <w:rsid w:val="007D0F2D"/>
    <w:rsid w:val="007D128F"/>
    <w:rsid w:val="007D1814"/>
    <w:rsid w:val="007D1F56"/>
    <w:rsid w:val="007D2AC4"/>
    <w:rsid w:val="007D3336"/>
    <w:rsid w:val="007D34D5"/>
    <w:rsid w:val="007D3D87"/>
    <w:rsid w:val="007D3E81"/>
    <w:rsid w:val="007D50C5"/>
    <w:rsid w:val="007D6150"/>
    <w:rsid w:val="007D6D84"/>
    <w:rsid w:val="007E0908"/>
    <w:rsid w:val="007E4AC3"/>
    <w:rsid w:val="007E5718"/>
    <w:rsid w:val="007E634F"/>
    <w:rsid w:val="007F063A"/>
    <w:rsid w:val="007F1A98"/>
    <w:rsid w:val="007F239F"/>
    <w:rsid w:val="007F48BD"/>
    <w:rsid w:val="007F5CA6"/>
    <w:rsid w:val="007F637D"/>
    <w:rsid w:val="007F7805"/>
    <w:rsid w:val="00800A30"/>
    <w:rsid w:val="00800E5E"/>
    <w:rsid w:val="0080230D"/>
    <w:rsid w:val="00802AA3"/>
    <w:rsid w:val="00802CA7"/>
    <w:rsid w:val="0080424D"/>
    <w:rsid w:val="008050CC"/>
    <w:rsid w:val="00806CFF"/>
    <w:rsid w:val="00807D0F"/>
    <w:rsid w:val="0081078D"/>
    <w:rsid w:val="0081151D"/>
    <w:rsid w:val="00811EFC"/>
    <w:rsid w:val="008151E2"/>
    <w:rsid w:val="00816169"/>
    <w:rsid w:val="008201B8"/>
    <w:rsid w:val="00820948"/>
    <w:rsid w:val="008215BE"/>
    <w:rsid w:val="008215E6"/>
    <w:rsid w:val="00821749"/>
    <w:rsid w:val="00821A46"/>
    <w:rsid w:val="00821AFF"/>
    <w:rsid w:val="00822438"/>
    <w:rsid w:val="00822C57"/>
    <w:rsid w:val="00823072"/>
    <w:rsid w:val="0082334D"/>
    <w:rsid w:val="00823860"/>
    <w:rsid w:val="00824087"/>
    <w:rsid w:val="00825387"/>
    <w:rsid w:val="008267CA"/>
    <w:rsid w:val="00826901"/>
    <w:rsid w:val="00827925"/>
    <w:rsid w:val="00827936"/>
    <w:rsid w:val="00827B97"/>
    <w:rsid w:val="008304A3"/>
    <w:rsid w:val="00832327"/>
    <w:rsid w:val="008323EA"/>
    <w:rsid w:val="00832DAE"/>
    <w:rsid w:val="008330AC"/>
    <w:rsid w:val="00836296"/>
    <w:rsid w:val="008363C1"/>
    <w:rsid w:val="008420DE"/>
    <w:rsid w:val="00843569"/>
    <w:rsid w:val="00843A82"/>
    <w:rsid w:val="00844193"/>
    <w:rsid w:val="00846168"/>
    <w:rsid w:val="00846A75"/>
    <w:rsid w:val="00846CD9"/>
    <w:rsid w:val="00847569"/>
    <w:rsid w:val="008479ED"/>
    <w:rsid w:val="0085028C"/>
    <w:rsid w:val="00850A5A"/>
    <w:rsid w:val="00850EE2"/>
    <w:rsid w:val="008524AE"/>
    <w:rsid w:val="00853627"/>
    <w:rsid w:val="00855086"/>
    <w:rsid w:val="008572EE"/>
    <w:rsid w:val="008578DC"/>
    <w:rsid w:val="00857B03"/>
    <w:rsid w:val="008616FE"/>
    <w:rsid w:val="008624D6"/>
    <w:rsid w:val="00864BC6"/>
    <w:rsid w:val="008650C7"/>
    <w:rsid w:val="00865A3E"/>
    <w:rsid w:val="00867166"/>
    <w:rsid w:val="00867279"/>
    <w:rsid w:val="008673DB"/>
    <w:rsid w:val="0086763D"/>
    <w:rsid w:val="00867C5D"/>
    <w:rsid w:val="00872EA1"/>
    <w:rsid w:val="008743F6"/>
    <w:rsid w:val="00874B7F"/>
    <w:rsid w:val="008754C3"/>
    <w:rsid w:val="00875739"/>
    <w:rsid w:val="00875C64"/>
    <w:rsid w:val="00876078"/>
    <w:rsid w:val="00876E1A"/>
    <w:rsid w:val="0088173B"/>
    <w:rsid w:val="008828E9"/>
    <w:rsid w:val="00882CC7"/>
    <w:rsid w:val="00882F5F"/>
    <w:rsid w:val="00884C88"/>
    <w:rsid w:val="008864C7"/>
    <w:rsid w:val="00886F1F"/>
    <w:rsid w:val="00887CD3"/>
    <w:rsid w:val="00887D8B"/>
    <w:rsid w:val="008901B4"/>
    <w:rsid w:val="00890CE7"/>
    <w:rsid w:val="00891943"/>
    <w:rsid w:val="00891A1C"/>
    <w:rsid w:val="00891D20"/>
    <w:rsid w:val="00892A9E"/>
    <w:rsid w:val="008931E0"/>
    <w:rsid w:val="0089369C"/>
    <w:rsid w:val="008941B7"/>
    <w:rsid w:val="00894334"/>
    <w:rsid w:val="00895704"/>
    <w:rsid w:val="008957BF"/>
    <w:rsid w:val="00895A5F"/>
    <w:rsid w:val="00897908"/>
    <w:rsid w:val="00897B72"/>
    <w:rsid w:val="00897D10"/>
    <w:rsid w:val="00897E35"/>
    <w:rsid w:val="008A27B2"/>
    <w:rsid w:val="008A318C"/>
    <w:rsid w:val="008A331F"/>
    <w:rsid w:val="008A53B1"/>
    <w:rsid w:val="008A5CE1"/>
    <w:rsid w:val="008A648C"/>
    <w:rsid w:val="008A7229"/>
    <w:rsid w:val="008B00E9"/>
    <w:rsid w:val="008B0436"/>
    <w:rsid w:val="008B095B"/>
    <w:rsid w:val="008B097E"/>
    <w:rsid w:val="008B2F4E"/>
    <w:rsid w:val="008B4C4A"/>
    <w:rsid w:val="008B5858"/>
    <w:rsid w:val="008B5921"/>
    <w:rsid w:val="008B680C"/>
    <w:rsid w:val="008B6961"/>
    <w:rsid w:val="008B7BD6"/>
    <w:rsid w:val="008B7D7B"/>
    <w:rsid w:val="008C054F"/>
    <w:rsid w:val="008C1823"/>
    <w:rsid w:val="008C23FB"/>
    <w:rsid w:val="008C2AC1"/>
    <w:rsid w:val="008C4BFE"/>
    <w:rsid w:val="008C4CF3"/>
    <w:rsid w:val="008C670B"/>
    <w:rsid w:val="008C7229"/>
    <w:rsid w:val="008C7310"/>
    <w:rsid w:val="008C7B23"/>
    <w:rsid w:val="008C7C55"/>
    <w:rsid w:val="008C7FAF"/>
    <w:rsid w:val="008D1442"/>
    <w:rsid w:val="008D147D"/>
    <w:rsid w:val="008D161B"/>
    <w:rsid w:val="008D247F"/>
    <w:rsid w:val="008D2F66"/>
    <w:rsid w:val="008D3AE5"/>
    <w:rsid w:val="008D3F4F"/>
    <w:rsid w:val="008D55C3"/>
    <w:rsid w:val="008D7D69"/>
    <w:rsid w:val="008E0B2A"/>
    <w:rsid w:val="008E0FDD"/>
    <w:rsid w:val="008E1347"/>
    <w:rsid w:val="008E153D"/>
    <w:rsid w:val="008E2BAD"/>
    <w:rsid w:val="008E326E"/>
    <w:rsid w:val="008E34EB"/>
    <w:rsid w:val="008E41B6"/>
    <w:rsid w:val="008E5334"/>
    <w:rsid w:val="008E71D5"/>
    <w:rsid w:val="008E7E80"/>
    <w:rsid w:val="008F0821"/>
    <w:rsid w:val="008F1BAC"/>
    <w:rsid w:val="008F1CF4"/>
    <w:rsid w:val="008F2003"/>
    <w:rsid w:val="008F24F0"/>
    <w:rsid w:val="008F40D3"/>
    <w:rsid w:val="008F49B0"/>
    <w:rsid w:val="008F4AAC"/>
    <w:rsid w:val="008F5408"/>
    <w:rsid w:val="008F56C0"/>
    <w:rsid w:val="008F6285"/>
    <w:rsid w:val="008F64B2"/>
    <w:rsid w:val="008F7393"/>
    <w:rsid w:val="008F7707"/>
    <w:rsid w:val="008F7C7C"/>
    <w:rsid w:val="00900519"/>
    <w:rsid w:val="009030F6"/>
    <w:rsid w:val="009033AE"/>
    <w:rsid w:val="00903837"/>
    <w:rsid w:val="009051D3"/>
    <w:rsid w:val="0090577E"/>
    <w:rsid w:val="00906BC2"/>
    <w:rsid w:val="00906CEF"/>
    <w:rsid w:val="009072AE"/>
    <w:rsid w:val="00911005"/>
    <w:rsid w:val="00911D6F"/>
    <w:rsid w:val="00912395"/>
    <w:rsid w:val="009143AF"/>
    <w:rsid w:val="00914BDE"/>
    <w:rsid w:val="00916C4D"/>
    <w:rsid w:val="00917340"/>
    <w:rsid w:val="0091737F"/>
    <w:rsid w:val="00917D0A"/>
    <w:rsid w:val="00917DB8"/>
    <w:rsid w:val="00920615"/>
    <w:rsid w:val="009216A0"/>
    <w:rsid w:val="0092203E"/>
    <w:rsid w:val="00922124"/>
    <w:rsid w:val="0092264D"/>
    <w:rsid w:val="0092362E"/>
    <w:rsid w:val="00924AAB"/>
    <w:rsid w:val="00925A11"/>
    <w:rsid w:val="0092610A"/>
    <w:rsid w:val="00926376"/>
    <w:rsid w:val="00927C3B"/>
    <w:rsid w:val="0093120A"/>
    <w:rsid w:val="009317CA"/>
    <w:rsid w:val="00932EEA"/>
    <w:rsid w:val="00933690"/>
    <w:rsid w:val="009344F4"/>
    <w:rsid w:val="00941261"/>
    <w:rsid w:val="00941286"/>
    <w:rsid w:val="00941A0D"/>
    <w:rsid w:val="009449FC"/>
    <w:rsid w:val="00944DBA"/>
    <w:rsid w:val="00944DF3"/>
    <w:rsid w:val="00945BFD"/>
    <w:rsid w:val="00945DDD"/>
    <w:rsid w:val="009473A7"/>
    <w:rsid w:val="0094746F"/>
    <w:rsid w:val="00947C86"/>
    <w:rsid w:val="00947D9F"/>
    <w:rsid w:val="00950AFE"/>
    <w:rsid w:val="009511FE"/>
    <w:rsid w:val="009515FC"/>
    <w:rsid w:val="0095327F"/>
    <w:rsid w:val="0095408C"/>
    <w:rsid w:val="00955BE0"/>
    <w:rsid w:val="009579DE"/>
    <w:rsid w:val="00957AA4"/>
    <w:rsid w:val="00960BE1"/>
    <w:rsid w:val="00961330"/>
    <w:rsid w:val="009627A0"/>
    <w:rsid w:val="00963236"/>
    <w:rsid w:val="00965925"/>
    <w:rsid w:val="00965C79"/>
    <w:rsid w:val="00966D31"/>
    <w:rsid w:val="00967DC5"/>
    <w:rsid w:val="009700CB"/>
    <w:rsid w:val="009706A5"/>
    <w:rsid w:val="00970941"/>
    <w:rsid w:val="00971F85"/>
    <w:rsid w:val="00973833"/>
    <w:rsid w:val="009743F0"/>
    <w:rsid w:val="009751EC"/>
    <w:rsid w:val="00975380"/>
    <w:rsid w:val="00975D90"/>
    <w:rsid w:val="00977FCA"/>
    <w:rsid w:val="00981A2D"/>
    <w:rsid w:val="00983A48"/>
    <w:rsid w:val="009848B2"/>
    <w:rsid w:val="009855E5"/>
    <w:rsid w:val="0098603E"/>
    <w:rsid w:val="00987714"/>
    <w:rsid w:val="00987D15"/>
    <w:rsid w:val="009910BB"/>
    <w:rsid w:val="009913A8"/>
    <w:rsid w:val="00992239"/>
    <w:rsid w:val="00992949"/>
    <w:rsid w:val="00992C8F"/>
    <w:rsid w:val="00993692"/>
    <w:rsid w:val="00993E99"/>
    <w:rsid w:val="00994DF4"/>
    <w:rsid w:val="00996F60"/>
    <w:rsid w:val="009974CD"/>
    <w:rsid w:val="009977E4"/>
    <w:rsid w:val="00997899"/>
    <w:rsid w:val="00997ADE"/>
    <w:rsid w:val="009A0CAC"/>
    <w:rsid w:val="009A18C8"/>
    <w:rsid w:val="009A4D40"/>
    <w:rsid w:val="009A5280"/>
    <w:rsid w:val="009A5AE8"/>
    <w:rsid w:val="009A642B"/>
    <w:rsid w:val="009A79C5"/>
    <w:rsid w:val="009B0E94"/>
    <w:rsid w:val="009B10A2"/>
    <w:rsid w:val="009B10DB"/>
    <w:rsid w:val="009B187A"/>
    <w:rsid w:val="009B2B7B"/>
    <w:rsid w:val="009B345F"/>
    <w:rsid w:val="009B3B4A"/>
    <w:rsid w:val="009B5D20"/>
    <w:rsid w:val="009B6246"/>
    <w:rsid w:val="009B64EA"/>
    <w:rsid w:val="009B6A3E"/>
    <w:rsid w:val="009B6D9A"/>
    <w:rsid w:val="009B747C"/>
    <w:rsid w:val="009B78B0"/>
    <w:rsid w:val="009B7C6C"/>
    <w:rsid w:val="009B7E53"/>
    <w:rsid w:val="009C04E1"/>
    <w:rsid w:val="009C05E2"/>
    <w:rsid w:val="009C154C"/>
    <w:rsid w:val="009C269F"/>
    <w:rsid w:val="009C3DA3"/>
    <w:rsid w:val="009C4A3A"/>
    <w:rsid w:val="009C5F2F"/>
    <w:rsid w:val="009C6255"/>
    <w:rsid w:val="009C6692"/>
    <w:rsid w:val="009C6A32"/>
    <w:rsid w:val="009C747C"/>
    <w:rsid w:val="009C7700"/>
    <w:rsid w:val="009D072F"/>
    <w:rsid w:val="009D123E"/>
    <w:rsid w:val="009D1DE0"/>
    <w:rsid w:val="009D493A"/>
    <w:rsid w:val="009D5B3A"/>
    <w:rsid w:val="009D79F9"/>
    <w:rsid w:val="009E0487"/>
    <w:rsid w:val="009E1129"/>
    <w:rsid w:val="009E34C0"/>
    <w:rsid w:val="009E451E"/>
    <w:rsid w:val="009E4BE7"/>
    <w:rsid w:val="009E592C"/>
    <w:rsid w:val="009E5FDE"/>
    <w:rsid w:val="009F103D"/>
    <w:rsid w:val="009F2F47"/>
    <w:rsid w:val="009F4425"/>
    <w:rsid w:val="009F51FA"/>
    <w:rsid w:val="009F5B80"/>
    <w:rsid w:val="00A002B9"/>
    <w:rsid w:val="00A00451"/>
    <w:rsid w:val="00A01A28"/>
    <w:rsid w:val="00A0443F"/>
    <w:rsid w:val="00A0542C"/>
    <w:rsid w:val="00A05EB6"/>
    <w:rsid w:val="00A06113"/>
    <w:rsid w:val="00A078E6"/>
    <w:rsid w:val="00A07E66"/>
    <w:rsid w:val="00A10A6C"/>
    <w:rsid w:val="00A10E45"/>
    <w:rsid w:val="00A11607"/>
    <w:rsid w:val="00A13384"/>
    <w:rsid w:val="00A13588"/>
    <w:rsid w:val="00A13EFB"/>
    <w:rsid w:val="00A15EAD"/>
    <w:rsid w:val="00A16640"/>
    <w:rsid w:val="00A2047F"/>
    <w:rsid w:val="00A209B1"/>
    <w:rsid w:val="00A213C1"/>
    <w:rsid w:val="00A21564"/>
    <w:rsid w:val="00A21C8D"/>
    <w:rsid w:val="00A22A40"/>
    <w:rsid w:val="00A23241"/>
    <w:rsid w:val="00A23BF6"/>
    <w:rsid w:val="00A254B8"/>
    <w:rsid w:val="00A25927"/>
    <w:rsid w:val="00A26ACC"/>
    <w:rsid w:val="00A30A5A"/>
    <w:rsid w:val="00A30D9E"/>
    <w:rsid w:val="00A3215D"/>
    <w:rsid w:val="00A3272F"/>
    <w:rsid w:val="00A32EAC"/>
    <w:rsid w:val="00A346C4"/>
    <w:rsid w:val="00A34BB9"/>
    <w:rsid w:val="00A3549E"/>
    <w:rsid w:val="00A357D3"/>
    <w:rsid w:val="00A35C3E"/>
    <w:rsid w:val="00A35FFC"/>
    <w:rsid w:val="00A36455"/>
    <w:rsid w:val="00A368CA"/>
    <w:rsid w:val="00A374C8"/>
    <w:rsid w:val="00A37F94"/>
    <w:rsid w:val="00A407A4"/>
    <w:rsid w:val="00A40AB1"/>
    <w:rsid w:val="00A41865"/>
    <w:rsid w:val="00A42672"/>
    <w:rsid w:val="00A447DE"/>
    <w:rsid w:val="00A4495E"/>
    <w:rsid w:val="00A44E02"/>
    <w:rsid w:val="00A450E5"/>
    <w:rsid w:val="00A51C44"/>
    <w:rsid w:val="00A52959"/>
    <w:rsid w:val="00A53758"/>
    <w:rsid w:val="00A53AEC"/>
    <w:rsid w:val="00A5435A"/>
    <w:rsid w:val="00A561A7"/>
    <w:rsid w:val="00A5781E"/>
    <w:rsid w:val="00A57BC2"/>
    <w:rsid w:val="00A6096E"/>
    <w:rsid w:val="00A611E5"/>
    <w:rsid w:val="00A61597"/>
    <w:rsid w:val="00A61E83"/>
    <w:rsid w:val="00A621F9"/>
    <w:rsid w:val="00A62A8C"/>
    <w:rsid w:val="00A6508E"/>
    <w:rsid w:val="00A65507"/>
    <w:rsid w:val="00A65B98"/>
    <w:rsid w:val="00A670DA"/>
    <w:rsid w:val="00A6763D"/>
    <w:rsid w:val="00A70708"/>
    <w:rsid w:val="00A7094F"/>
    <w:rsid w:val="00A71955"/>
    <w:rsid w:val="00A71A6F"/>
    <w:rsid w:val="00A72649"/>
    <w:rsid w:val="00A73338"/>
    <w:rsid w:val="00A73F94"/>
    <w:rsid w:val="00A74056"/>
    <w:rsid w:val="00A7510A"/>
    <w:rsid w:val="00A753B5"/>
    <w:rsid w:val="00A75C26"/>
    <w:rsid w:val="00A7620E"/>
    <w:rsid w:val="00A76F37"/>
    <w:rsid w:val="00A80124"/>
    <w:rsid w:val="00A80FB5"/>
    <w:rsid w:val="00A83153"/>
    <w:rsid w:val="00A83480"/>
    <w:rsid w:val="00A83A2D"/>
    <w:rsid w:val="00A83ABD"/>
    <w:rsid w:val="00A83EFC"/>
    <w:rsid w:val="00A84E09"/>
    <w:rsid w:val="00A8606A"/>
    <w:rsid w:val="00A87B7A"/>
    <w:rsid w:val="00A9058B"/>
    <w:rsid w:val="00A91E75"/>
    <w:rsid w:val="00A92E90"/>
    <w:rsid w:val="00A937B9"/>
    <w:rsid w:val="00A938F2"/>
    <w:rsid w:val="00A93DB6"/>
    <w:rsid w:val="00A94C9A"/>
    <w:rsid w:val="00A958D4"/>
    <w:rsid w:val="00A95BCF"/>
    <w:rsid w:val="00A95EC8"/>
    <w:rsid w:val="00A96EC5"/>
    <w:rsid w:val="00A9749B"/>
    <w:rsid w:val="00AA005F"/>
    <w:rsid w:val="00AA14FC"/>
    <w:rsid w:val="00AA1651"/>
    <w:rsid w:val="00AA18E1"/>
    <w:rsid w:val="00AA23CD"/>
    <w:rsid w:val="00AA26E7"/>
    <w:rsid w:val="00AA2B5D"/>
    <w:rsid w:val="00AA2BA5"/>
    <w:rsid w:val="00AA2F12"/>
    <w:rsid w:val="00AA3886"/>
    <w:rsid w:val="00AA3C3D"/>
    <w:rsid w:val="00AA47AB"/>
    <w:rsid w:val="00AA4F81"/>
    <w:rsid w:val="00AA518D"/>
    <w:rsid w:val="00AA6408"/>
    <w:rsid w:val="00AA6687"/>
    <w:rsid w:val="00AA7E06"/>
    <w:rsid w:val="00AB03EA"/>
    <w:rsid w:val="00AB0A6F"/>
    <w:rsid w:val="00AB0FE6"/>
    <w:rsid w:val="00AB1B04"/>
    <w:rsid w:val="00AB240D"/>
    <w:rsid w:val="00AB353B"/>
    <w:rsid w:val="00AB4063"/>
    <w:rsid w:val="00AB4531"/>
    <w:rsid w:val="00AB4BDC"/>
    <w:rsid w:val="00AB51ED"/>
    <w:rsid w:val="00AB6A1F"/>
    <w:rsid w:val="00AB6CE2"/>
    <w:rsid w:val="00AB7473"/>
    <w:rsid w:val="00AB766A"/>
    <w:rsid w:val="00AB7C12"/>
    <w:rsid w:val="00AC0904"/>
    <w:rsid w:val="00AC1F74"/>
    <w:rsid w:val="00AC4EBB"/>
    <w:rsid w:val="00AC637B"/>
    <w:rsid w:val="00AC6B94"/>
    <w:rsid w:val="00AC6F51"/>
    <w:rsid w:val="00AC72E8"/>
    <w:rsid w:val="00AC7553"/>
    <w:rsid w:val="00AC7EAD"/>
    <w:rsid w:val="00AD007E"/>
    <w:rsid w:val="00AD23FA"/>
    <w:rsid w:val="00AD2586"/>
    <w:rsid w:val="00AD2B03"/>
    <w:rsid w:val="00AD3422"/>
    <w:rsid w:val="00AD3894"/>
    <w:rsid w:val="00AD4D87"/>
    <w:rsid w:val="00AD57BF"/>
    <w:rsid w:val="00AD64DD"/>
    <w:rsid w:val="00AD66EE"/>
    <w:rsid w:val="00AD74E7"/>
    <w:rsid w:val="00AD777B"/>
    <w:rsid w:val="00AD7D54"/>
    <w:rsid w:val="00AD7EF9"/>
    <w:rsid w:val="00AE000C"/>
    <w:rsid w:val="00AE2168"/>
    <w:rsid w:val="00AE2275"/>
    <w:rsid w:val="00AE2A65"/>
    <w:rsid w:val="00AE3783"/>
    <w:rsid w:val="00AE3DFF"/>
    <w:rsid w:val="00AE48E1"/>
    <w:rsid w:val="00AE5CF3"/>
    <w:rsid w:val="00AE5DA7"/>
    <w:rsid w:val="00AE6384"/>
    <w:rsid w:val="00AE657F"/>
    <w:rsid w:val="00AE76F8"/>
    <w:rsid w:val="00AE782B"/>
    <w:rsid w:val="00AE7A52"/>
    <w:rsid w:val="00AE7C93"/>
    <w:rsid w:val="00AE7D22"/>
    <w:rsid w:val="00AF05D7"/>
    <w:rsid w:val="00AF0C34"/>
    <w:rsid w:val="00AF1063"/>
    <w:rsid w:val="00AF1828"/>
    <w:rsid w:val="00AF232F"/>
    <w:rsid w:val="00AF2475"/>
    <w:rsid w:val="00AF24EF"/>
    <w:rsid w:val="00AF2DB6"/>
    <w:rsid w:val="00AF31A7"/>
    <w:rsid w:val="00AF3567"/>
    <w:rsid w:val="00AF4C9B"/>
    <w:rsid w:val="00AF52AC"/>
    <w:rsid w:val="00AF7BDA"/>
    <w:rsid w:val="00B00DFE"/>
    <w:rsid w:val="00B01C71"/>
    <w:rsid w:val="00B035C2"/>
    <w:rsid w:val="00B03EAD"/>
    <w:rsid w:val="00B0564C"/>
    <w:rsid w:val="00B05CDD"/>
    <w:rsid w:val="00B06F52"/>
    <w:rsid w:val="00B07AA5"/>
    <w:rsid w:val="00B1172B"/>
    <w:rsid w:val="00B126A6"/>
    <w:rsid w:val="00B132B6"/>
    <w:rsid w:val="00B16F05"/>
    <w:rsid w:val="00B173F8"/>
    <w:rsid w:val="00B21380"/>
    <w:rsid w:val="00B21619"/>
    <w:rsid w:val="00B23963"/>
    <w:rsid w:val="00B25667"/>
    <w:rsid w:val="00B26BDC"/>
    <w:rsid w:val="00B27815"/>
    <w:rsid w:val="00B30080"/>
    <w:rsid w:val="00B3071E"/>
    <w:rsid w:val="00B31598"/>
    <w:rsid w:val="00B31A77"/>
    <w:rsid w:val="00B31FB9"/>
    <w:rsid w:val="00B3228E"/>
    <w:rsid w:val="00B32486"/>
    <w:rsid w:val="00B3272C"/>
    <w:rsid w:val="00B33DBF"/>
    <w:rsid w:val="00B34A95"/>
    <w:rsid w:val="00B352D7"/>
    <w:rsid w:val="00B3669C"/>
    <w:rsid w:val="00B37AEA"/>
    <w:rsid w:val="00B402B7"/>
    <w:rsid w:val="00B40B62"/>
    <w:rsid w:val="00B40C59"/>
    <w:rsid w:val="00B40D1C"/>
    <w:rsid w:val="00B4120E"/>
    <w:rsid w:val="00B42BE0"/>
    <w:rsid w:val="00B4375F"/>
    <w:rsid w:val="00B43821"/>
    <w:rsid w:val="00B44924"/>
    <w:rsid w:val="00B4525D"/>
    <w:rsid w:val="00B52719"/>
    <w:rsid w:val="00B52B60"/>
    <w:rsid w:val="00B53283"/>
    <w:rsid w:val="00B5373D"/>
    <w:rsid w:val="00B55FCF"/>
    <w:rsid w:val="00B570E3"/>
    <w:rsid w:val="00B5710B"/>
    <w:rsid w:val="00B5763C"/>
    <w:rsid w:val="00B578E4"/>
    <w:rsid w:val="00B57BF8"/>
    <w:rsid w:val="00B57D5A"/>
    <w:rsid w:val="00B602DA"/>
    <w:rsid w:val="00B604C7"/>
    <w:rsid w:val="00B607BC"/>
    <w:rsid w:val="00B60ADD"/>
    <w:rsid w:val="00B626F8"/>
    <w:rsid w:val="00B628F6"/>
    <w:rsid w:val="00B62CB2"/>
    <w:rsid w:val="00B635E8"/>
    <w:rsid w:val="00B6559C"/>
    <w:rsid w:val="00B66373"/>
    <w:rsid w:val="00B665B7"/>
    <w:rsid w:val="00B66C65"/>
    <w:rsid w:val="00B66F45"/>
    <w:rsid w:val="00B703E7"/>
    <w:rsid w:val="00B7187B"/>
    <w:rsid w:val="00B71D27"/>
    <w:rsid w:val="00B72C85"/>
    <w:rsid w:val="00B72DA8"/>
    <w:rsid w:val="00B74172"/>
    <w:rsid w:val="00B74A12"/>
    <w:rsid w:val="00B750BA"/>
    <w:rsid w:val="00B764BF"/>
    <w:rsid w:val="00B76EB0"/>
    <w:rsid w:val="00B804B7"/>
    <w:rsid w:val="00B81B7C"/>
    <w:rsid w:val="00B82042"/>
    <w:rsid w:val="00B823A7"/>
    <w:rsid w:val="00B83814"/>
    <w:rsid w:val="00B83887"/>
    <w:rsid w:val="00B84997"/>
    <w:rsid w:val="00B86056"/>
    <w:rsid w:val="00B869BE"/>
    <w:rsid w:val="00B86ACC"/>
    <w:rsid w:val="00B87695"/>
    <w:rsid w:val="00B9025C"/>
    <w:rsid w:val="00B92342"/>
    <w:rsid w:val="00B92C44"/>
    <w:rsid w:val="00B93444"/>
    <w:rsid w:val="00B95E94"/>
    <w:rsid w:val="00B97A0B"/>
    <w:rsid w:val="00BA0615"/>
    <w:rsid w:val="00BA0721"/>
    <w:rsid w:val="00BA395D"/>
    <w:rsid w:val="00BA40C9"/>
    <w:rsid w:val="00BA4841"/>
    <w:rsid w:val="00BA4B82"/>
    <w:rsid w:val="00BA4CC3"/>
    <w:rsid w:val="00BA56EC"/>
    <w:rsid w:val="00BA7559"/>
    <w:rsid w:val="00BB0B74"/>
    <w:rsid w:val="00BB15F9"/>
    <w:rsid w:val="00BB235B"/>
    <w:rsid w:val="00BB48B0"/>
    <w:rsid w:val="00BB6E06"/>
    <w:rsid w:val="00BB7581"/>
    <w:rsid w:val="00BC052B"/>
    <w:rsid w:val="00BC1EBE"/>
    <w:rsid w:val="00BC1F25"/>
    <w:rsid w:val="00BC2364"/>
    <w:rsid w:val="00BC301C"/>
    <w:rsid w:val="00BC323F"/>
    <w:rsid w:val="00BC4D9E"/>
    <w:rsid w:val="00BC6BE9"/>
    <w:rsid w:val="00BC77BE"/>
    <w:rsid w:val="00BD2257"/>
    <w:rsid w:val="00BD36FA"/>
    <w:rsid w:val="00BD6321"/>
    <w:rsid w:val="00BD647E"/>
    <w:rsid w:val="00BD6C7B"/>
    <w:rsid w:val="00BD707D"/>
    <w:rsid w:val="00BE3A09"/>
    <w:rsid w:val="00BE4507"/>
    <w:rsid w:val="00BE50BF"/>
    <w:rsid w:val="00BE680C"/>
    <w:rsid w:val="00BE69D4"/>
    <w:rsid w:val="00BE78F2"/>
    <w:rsid w:val="00BE7902"/>
    <w:rsid w:val="00BE7909"/>
    <w:rsid w:val="00BE7B4E"/>
    <w:rsid w:val="00BF27B4"/>
    <w:rsid w:val="00BF39C4"/>
    <w:rsid w:val="00BF40E8"/>
    <w:rsid w:val="00BF4788"/>
    <w:rsid w:val="00BF5A5D"/>
    <w:rsid w:val="00BF65C8"/>
    <w:rsid w:val="00BF6B1B"/>
    <w:rsid w:val="00BF7510"/>
    <w:rsid w:val="00BF7BBF"/>
    <w:rsid w:val="00BF7E7D"/>
    <w:rsid w:val="00C003DB"/>
    <w:rsid w:val="00C00F04"/>
    <w:rsid w:val="00C01351"/>
    <w:rsid w:val="00C01367"/>
    <w:rsid w:val="00C01B84"/>
    <w:rsid w:val="00C01E53"/>
    <w:rsid w:val="00C02494"/>
    <w:rsid w:val="00C02867"/>
    <w:rsid w:val="00C02ED6"/>
    <w:rsid w:val="00C055C4"/>
    <w:rsid w:val="00C07B22"/>
    <w:rsid w:val="00C07D7D"/>
    <w:rsid w:val="00C1019D"/>
    <w:rsid w:val="00C10300"/>
    <w:rsid w:val="00C10B3F"/>
    <w:rsid w:val="00C13480"/>
    <w:rsid w:val="00C14883"/>
    <w:rsid w:val="00C14ECD"/>
    <w:rsid w:val="00C16550"/>
    <w:rsid w:val="00C17477"/>
    <w:rsid w:val="00C206C8"/>
    <w:rsid w:val="00C223FA"/>
    <w:rsid w:val="00C225F5"/>
    <w:rsid w:val="00C23289"/>
    <w:rsid w:val="00C2570B"/>
    <w:rsid w:val="00C30F8A"/>
    <w:rsid w:val="00C3109B"/>
    <w:rsid w:val="00C31750"/>
    <w:rsid w:val="00C31EBC"/>
    <w:rsid w:val="00C31EDA"/>
    <w:rsid w:val="00C32096"/>
    <w:rsid w:val="00C32D4D"/>
    <w:rsid w:val="00C342DC"/>
    <w:rsid w:val="00C3464E"/>
    <w:rsid w:val="00C34EFF"/>
    <w:rsid w:val="00C35CAA"/>
    <w:rsid w:val="00C365D2"/>
    <w:rsid w:val="00C36989"/>
    <w:rsid w:val="00C41CDA"/>
    <w:rsid w:val="00C43F0C"/>
    <w:rsid w:val="00C44252"/>
    <w:rsid w:val="00C4685F"/>
    <w:rsid w:val="00C500CA"/>
    <w:rsid w:val="00C50AFD"/>
    <w:rsid w:val="00C5152F"/>
    <w:rsid w:val="00C52467"/>
    <w:rsid w:val="00C52896"/>
    <w:rsid w:val="00C53B73"/>
    <w:rsid w:val="00C54424"/>
    <w:rsid w:val="00C545BB"/>
    <w:rsid w:val="00C5477F"/>
    <w:rsid w:val="00C54EF5"/>
    <w:rsid w:val="00C558F9"/>
    <w:rsid w:val="00C55B93"/>
    <w:rsid w:val="00C57BA2"/>
    <w:rsid w:val="00C61428"/>
    <w:rsid w:val="00C62357"/>
    <w:rsid w:val="00C628AC"/>
    <w:rsid w:val="00C630D9"/>
    <w:rsid w:val="00C66796"/>
    <w:rsid w:val="00C66ED0"/>
    <w:rsid w:val="00C6744D"/>
    <w:rsid w:val="00C722EB"/>
    <w:rsid w:val="00C7256F"/>
    <w:rsid w:val="00C725D4"/>
    <w:rsid w:val="00C726FE"/>
    <w:rsid w:val="00C72974"/>
    <w:rsid w:val="00C73EF2"/>
    <w:rsid w:val="00C740EE"/>
    <w:rsid w:val="00C76321"/>
    <w:rsid w:val="00C77292"/>
    <w:rsid w:val="00C803D3"/>
    <w:rsid w:val="00C8093A"/>
    <w:rsid w:val="00C8185E"/>
    <w:rsid w:val="00C81CE1"/>
    <w:rsid w:val="00C843CF"/>
    <w:rsid w:val="00C85BCA"/>
    <w:rsid w:val="00C87FD3"/>
    <w:rsid w:val="00C902D9"/>
    <w:rsid w:val="00C90E56"/>
    <w:rsid w:val="00C91BE2"/>
    <w:rsid w:val="00C92689"/>
    <w:rsid w:val="00C92916"/>
    <w:rsid w:val="00C92B56"/>
    <w:rsid w:val="00C93123"/>
    <w:rsid w:val="00C93D31"/>
    <w:rsid w:val="00C9486D"/>
    <w:rsid w:val="00C95C92"/>
    <w:rsid w:val="00C960C0"/>
    <w:rsid w:val="00C961A1"/>
    <w:rsid w:val="00C97197"/>
    <w:rsid w:val="00C97F8B"/>
    <w:rsid w:val="00CA094A"/>
    <w:rsid w:val="00CA11B0"/>
    <w:rsid w:val="00CA17F3"/>
    <w:rsid w:val="00CA1FC0"/>
    <w:rsid w:val="00CA2684"/>
    <w:rsid w:val="00CA341B"/>
    <w:rsid w:val="00CA387C"/>
    <w:rsid w:val="00CA58D7"/>
    <w:rsid w:val="00CA5AD1"/>
    <w:rsid w:val="00CA69F8"/>
    <w:rsid w:val="00CA705C"/>
    <w:rsid w:val="00CB093C"/>
    <w:rsid w:val="00CB0F56"/>
    <w:rsid w:val="00CB11C3"/>
    <w:rsid w:val="00CB2368"/>
    <w:rsid w:val="00CB2A26"/>
    <w:rsid w:val="00CB2C67"/>
    <w:rsid w:val="00CB396A"/>
    <w:rsid w:val="00CB3CD2"/>
    <w:rsid w:val="00CB49EE"/>
    <w:rsid w:val="00CB4CFF"/>
    <w:rsid w:val="00CB57DB"/>
    <w:rsid w:val="00CB59C8"/>
    <w:rsid w:val="00CB5E06"/>
    <w:rsid w:val="00CB6083"/>
    <w:rsid w:val="00CB66E9"/>
    <w:rsid w:val="00CB7D0F"/>
    <w:rsid w:val="00CC10B0"/>
    <w:rsid w:val="00CC169A"/>
    <w:rsid w:val="00CC1A44"/>
    <w:rsid w:val="00CC2D53"/>
    <w:rsid w:val="00CC4AB2"/>
    <w:rsid w:val="00CC5289"/>
    <w:rsid w:val="00CC577E"/>
    <w:rsid w:val="00CC60A4"/>
    <w:rsid w:val="00CC7414"/>
    <w:rsid w:val="00CD1D97"/>
    <w:rsid w:val="00CD2EB1"/>
    <w:rsid w:val="00CD3265"/>
    <w:rsid w:val="00CD339B"/>
    <w:rsid w:val="00CD35CD"/>
    <w:rsid w:val="00CD388C"/>
    <w:rsid w:val="00CD43EB"/>
    <w:rsid w:val="00CD4639"/>
    <w:rsid w:val="00CD543B"/>
    <w:rsid w:val="00CD5494"/>
    <w:rsid w:val="00CD6923"/>
    <w:rsid w:val="00CD7384"/>
    <w:rsid w:val="00CD7972"/>
    <w:rsid w:val="00CE0989"/>
    <w:rsid w:val="00CE1BC5"/>
    <w:rsid w:val="00CE2A62"/>
    <w:rsid w:val="00CE35A2"/>
    <w:rsid w:val="00CE3833"/>
    <w:rsid w:val="00CE3F1B"/>
    <w:rsid w:val="00CE44E4"/>
    <w:rsid w:val="00CE525E"/>
    <w:rsid w:val="00CE6D2F"/>
    <w:rsid w:val="00CE7E42"/>
    <w:rsid w:val="00CE7E95"/>
    <w:rsid w:val="00CE7F1E"/>
    <w:rsid w:val="00CF0087"/>
    <w:rsid w:val="00CF07B2"/>
    <w:rsid w:val="00CF1345"/>
    <w:rsid w:val="00CF2FDB"/>
    <w:rsid w:val="00CF4FA8"/>
    <w:rsid w:val="00CF58DE"/>
    <w:rsid w:val="00CF632E"/>
    <w:rsid w:val="00CF7F3B"/>
    <w:rsid w:val="00D006CF"/>
    <w:rsid w:val="00D01038"/>
    <w:rsid w:val="00D01495"/>
    <w:rsid w:val="00D0166A"/>
    <w:rsid w:val="00D02F42"/>
    <w:rsid w:val="00D03C4C"/>
    <w:rsid w:val="00D0557E"/>
    <w:rsid w:val="00D07914"/>
    <w:rsid w:val="00D104CE"/>
    <w:rsid w:val="00D10961"/>
    <w:rsid w:val="00D11219"/>
    <w:rsid w:val="00D11C5E"/>
    <w:rsid w:val="00D1236D"/>
    <w:rsid w:val="00D15374"/>
    <w:rsid w:val="00D156E6"/>
    <w:rsid w:val="00D15B60"/>
    <w:rsid w:val="00D1673C"/>
    <w:rsid w:val="00D16BD0"/>
    <w:rsid w:val="00D16E14"/>
    <w:rsid w:val="00D17140"/>
    <w:rsid w:val="00D17C01"/>
    <w:rsid w:val="00D17FA7"/>
    <w:rsid w:val="00D20595"/>
    <w:rsid w:val="00D20BF4"/>
    <w:rsid w:val="00D21184"/>
    <w:rsid w:val="00D217C0"/>
    <w:rsid w:val="00D21B48"/>
    <w:rsid w:val="00D22332"/>
    <w:rsid w:val="00D23775"/>
    <w:rsid w:val="00D24083"/>
    <w:rsid w:val="00D2629E"/>
    <w:rsid w:val="00D265AC"/>
    <w:rsid w:val="00D309C5"/>
    <w:rsid w:val="00D3135E"/>
    <w:rsid w:val="00D33314"/>
    <w:rsid w:val="00D368E6"/>
    <w:rsid w:val="00D36939"/>
    <w:rsid w:val="00D36E73"/>
    <w:rsid w:val="00D40D04"/>
    <w:rsid w:val="00D41961"/>
    <w:rsid w:val="00D41F9D"/>
    <w:rsid w:val="00D428E5"/>
    <w:rsid w:val="00D43BBE"/>
    <w:rsid w:val="00D45088"/>
    <w:rsid w:val="00D462CB"/>
    <w:rsid w:val="00D46E11"/>
    <w:rsid w:val="00D46F1C"/>
    <w:rsid w:val="00D5057C"/>
    <w:rsid w:val="00D52E49"/>
    <w:rsid w:val="00D53FA1"/>
    <w:rsid w:val="00D54F70"/>
    <w:rsid w:val="00D56826"/>
    <w:rsid w:val="00D56C55"/>
    <w:rsid w:val="00D57E35"/>
    <w:rsid w:val="00D60464"/>
    <w:rsid w:val="00D60B26"/>
    <w:rsid w:val="00D60E9A"/>
    <w:rsid w:val="00D60F5D"/>
    <w:rsid w:val="00D615E1"/>
    <w:rsid w:val="00D621EC"/>
    <w:rsid w:val="00D6296C"/>
    <w:rsid w:val="00D62EA6"/>
    <w:rsid w:val="00D63528"/>
    <w:rsid w:val="00D646BF"/>
    <w:rsid w:val="00D6572B"/>
    <w:rsid w:val="00D65824"/>
    <w:rsid w:val="00D6587B"/>
    <w:rsid w:val="00D67522"/>
    <w:rsid w:val="00D70512"/>
    <w:rsid w:val="00D705A4"/>
    <w:rsid w:val="00D70930"/>
    <w:rsid w:val="00D70EC8"/>
    <w:rsid w:val="00D71096"/>
    <w:rsid w:val="00D7121B"/>
    <w:rsid w:val="00D71668"/>
    <w:rsid w:val="00D7289F"/>
    <w:rsid w:val="00D72CCF"/>
    <w:rsid w:val="00D72D98"/>
    <w:rsid w:val="00D738AE"/>
    <w:rsid w:val="00D742A0"/>
    <w:rsid w:val="00D7559A"/>
    <w:rsid w:val="00D766CC"/>
    <w:rsid w:val="00D76956"/>
    <w:rsid w:val="00D76ACA"/>
    <w:rsid w:val="00D771B5"/>
    <w:rsid w:val="00D811AB"/>
    <w:rsid w:val="00D81B34"/>
    <w:rsid w:val="00D81B92"/>
    <w:rsid w:val="00D82CA0"/>
    <w:rsid w:val="00D83DA0"/>
    <w:rsid w:val="00D83F73"/>
    <w:rsid w:val="00D84067"/>
    <w:rsid w:val="00D84947"/>
    <w:rsid w:val="00D85952"/>
    <w:rsid w:val="00D86910"/>
    <w:rsid w:val="00D90391"/>
    <w:rsid w:val="00D91BE2"/>
    <w:rsid w:val="00D91D49"/>
    <w:rsid w:val="00D92D2E"/>
    <w:rsid w:val="00D9474E"/>
    <w:rsid w:val="00D95386"/>
    <w:rsid w:val="00D97C0B"/>
    <w:rsid w:val="00DA00AF"/>
    <w:rsid w:val="00DA0474"/>
    <w:rsid w:val="00DA0519"/>
    <w:rsid w:val="00DA17C2"/>
    <w:rsid w:val="00DA1848"/>
    <w:rsid w:val="00DA3E50"/>
    <w:rsid w:val="00DA6141"/>
    <w:rsid w:val="00DA63D7"/>
    <w:rsid w:val="00DA6910"/>
    <w:rsid w:val="00DB17A5"/>
    <w:rsid w:val="00DB1C27"/>
    <w:rsid w:val="00DB281E"/>
    <w:rsid w:val="00DB32E5"/>
    <w:rsid w:val="00DB3DA4"/>
    <w:rsid w:val="00DB4006"/>
    <w:rsid w:val="00DB418B"/>
    <w:rsid w:val="00DB434C"/>
    <w:rsid w:val="00DB58F9"/>
    <w:rsid w:val="00DB6201"/>
    <w:rsid w:val="00DB6911"/>
    <w:rsid w:val="00DB6EC3"/>
    <w:rsid w:val="00DB7C2E"/>
    <w:rsid w:val="00DC1457"/>
    <w:rsid w:val="00DC1E88"/>
    <w:rsid w:val="00DC22C0"/>
    <w:rsid w:val="00DC2F60"/>
    <w:rsid w:val="00DC32BC"/>
    <w:rsid w:val="00DC431E"/>
    <w:rsid w:val="00DC4A3B"/>
    <w:rsid w:val="00DC5011"/>
    <w:rsid w:val="00DC51A8"/>
    <w:rsid w:val="00DC5274"/>
    <w:rsid w:val="00DC7424"/>
    <w:rsid w:val="00DC7667"/>
    <w:rsid w:val="00DC790A"/>
    <w:rsid w:val="00DC7A1D"/>
    <w:rsid w:val="00DC7ACC"/>
    <w:rsid w:val="00DD0495"/>
    <w:rsid w:val="00DD1941"/>
    <w:rsid w:val="00DD1C83"/>
    <w:rsid w:val="00DD1E3D"/>
    <w:rsid w:val="00DD2C84"/>
    <w:rsid w:val="00DD2C96"/>
    <w:rsid w:val="00DD37CE"/>
    <w:rsid w:val="00DD387E"/>
    <w:rsid w:val="00DD3E45"/>
    <w:rsid w:val="00DD4752"/>
    <w:rsid w:val="00DD484A"/>
    <w:rsid w:val="00DD4A91"/>
    <w:rsid w:val="00DD4E8F"/>
    <w:rsid w:val="00DD7206"/>
    <w:rsid w:val="00DD7F72"/>
    <w:rsid w:val="00DD7FDB"/>
    <w:rsid w:val="00DE1036"/>
    <w:rsid w:val="00DE14B6"/>
    <w:rsid w:val="00DE215A"/>
    <w:rsid w:val="00DE21B4"/>
    <w:rsid w:val="00DE2AC6"/>
    <w:rsid w:val="00DE44F7"/>
    <w:rsid w:val="00DE4B56"/>
    <w:rsid w:val="00DE4CAF"/>
    <w:rsid w:val="00DE4CEA"/>
    <w:rsid w:val="00DE52E2"/>
    <w:rsid w:val="00DE5C6A"/>
    <w:rsid w:val="00DE6BB2"/>
    <w:rsid w:val="00DE72E8"/>
    <w:rsid w:val="00DF0003"/>
    <w:rsid w:val="00DF0530"/>
    <w:rsid w:val="00DF10D1"/>
    <w:rsid w:val="00DF229E"/>
    <w:rsid w:val="00DF30D9"/>
    <w:rsid w:val="00DF4441"/>
    <w:rsid w:val="00DF45DF"/>
    <w:rsid w:val="00DF4A4A"/>
    <w:rsid w:val="00DF4EDC"/>
    <w:rsid w:val="00DF57EA"/>
    <w:rsid w:val="00DF73DC"/>
    <w:rsid w:val="00E00B65"/>
    <w:rsid w:val="00E01C0C"/>
    <w:rsid w:val="00E026F8"/>
    <w:rsid w:val="00E02909"/>
    <w:rsid w:val="00E029CD"/>
    <w:rsid w:val="00E03914"/>
    <w:rsid w:val="00E04D77"/>
    <w:rsid w:val="00E060C0"/>
    <w:rsid w:val="00E069AA"/>
    <w:rsid w:val="00E10A45"/>
    <w:rsid w:val="00E10D88"/>
    <w:rsid w:val="00E11D3B"/>
    <w:rsid w:val="00E11D77"/>
    <w:rsid w:val="00E11E8D"/>
    <w:rsid w:val="00E12251"/>
    <w:rsid w:val="00E127F2"/>
    <w:rsid w:val="00E132E1"/>
    <w:rsid w:val="00E13748"/>
    <w:rsid w:val="00E1409D"/>
    <w:rsid w:val="00E145E1"/>
    <w:rsid w:val="00E14830"/>
    <w:rsid w:val="00E17860"/>
    <w:rsid w:val="00E17CB4"/>
    <w:rsid w:val="00E20D27"/>
    <w:rsid w:val="00E21D82"/>
    <w:rsid w:val="00E22CA7"/>
    <w:rsid w:val="00E23548"/>
    <w:rsid w:val="00E24A83"/>
    <w:rsid w:val="00E24ADD"/>
    <w:rsid w:val="00E254D4"/>
    <w:rsid w:val="00E25ADE"/>
    <w:rsid w:val="00E25F68"/>
    <w:rsid w:val="00E272E6"/>
    <w:rsid w:val="00E275BB"/>
    <w:rsid w:val="00E277EE"/>
    <w:rsid w:val="00E27D09"/>
    <w:rsid w:val="00E30019"/>
    <w:rsid w:val="00E31810"/>
    <w:rsid w:val="00E349A0"/>
    <w:rsid w:val="00E34ACB"/>
    <w:rsid w:val="00E37248"/>
    <w:rsid w:val="00E373CA"/>
    <w:rsid w:val="00E40021"/>
    <w:rsid w:val="00E40211"/>
    <w:rsid w:val="00E40AAF"/>
    <w:rsid w:val="00E40B4C"/>
    <w:rsid w:val="00E40DC8"/>
    <w:rsid w:val="00E412A2"/>
    <w:rsid w:val="00E435D4"/>
    <w:rsid w:val="00E4476F"/>
    <w:rsid w:val="00E44944"/>
    <w:rsid w:val="00E45A06"/>
    <w:rsid w:val="00E470B5"/>
    <w:rsid w:val="00E52E57"/>
    <w:rsid w:val="00E53A86"/>
    <w:rsid w:val="00E543F1"/>
    <w:rsid w:val="00E54E7A"/>
    <w:rsid w:val="00E54F88"/>
    <w:rsid w:val="00E57182"/>
    <w:rsid w:val="00E57718"/>
    <w:rsid w:val="00E606AC"/>
    <w:rsid w:val="00E61170"/>
    <w:rsid w:val="00E614C6"/>
    <w:rsid w:val="00E623B7"/>
    <w:rsid w:val="00E63657"/>
    <w:rsid w:val="00E643F2"/>
    <w:rsid w:val="00E645BA"/>
    <w:rsid w:val="00E64820"/>
    <w:rsid w:val="00E64875"/>
    <w:rsid w:val="00E64D70"/>
    <w:rsid w:val="00E656F0"/>
    <w:rsid w:val="00E65E87"/>
    <w:rsid w:val="00E66D62"/>
    <w:rsid w:val="00E67BE5"/>
    <w:rsid w:val="00E707AC"/>
    <w:rsid w:val="00E710AB"/>
    <w:rsid w:val="00E72086"/>
    <w:rsid w:val="00E73481"/>
    <w:rsid w:val="00E743F4"/>
    <w:rsid w:val="00E746F0"/>
    <w:rsid w:val="00E750B9"/>
    <w:rsid w:val="00E757CF"/>
    <w:rsid w:val="00E76292"/>
    <w:rsid w:val="00E76631"/>
    <w:rsid w:val="00E77CA7"/>
    <w:rsid w:val="00E80551"/>
    <w:rsid w:val="00E80974"/>
    <w:rsid w:val="00E81151"/>
    <w:rsid w:val="00E81B60"/>
    <w:rsid w:val="00E81D84"/>
    <w:rsid w:val="00E856A3"/>
    <w:rsid w:val="00E86AE4"/>
    <w:rsid w:val="00E872EC"/>
    <w:rsid w:val="00E907CA"/>
    <w:rsid w:val="00E948C3"/>
    <w:rsid w:val="00E9589F"/>
    <w:rsid w:val="00E96FEE"/>
    <w:rsid w:val="00E97644"/>
    <w:rsid w:val="00EA006E"/>
    <w:rsid w:val="00EA0696"/>
    <w:rsid w:val="00EA087F"/>
    <w:rsid w:val="00EA1849"/>
    <w:rsid w:val="00EA1962"/>
    <w:rsid w:val="00EA2C6F"/>
    <w:rsid w:val="00EA31C9"/>
    <w:rsid w:val="00EA3B6E"/>
    <w:rsid w:val="00EA3E13"/>
    <w:rsid w:val="00EA4027"/>
    <w:rsid w:val="00EA49F0"/>
    <w:rsid w:val="00EA4B8A"/>
    <w:rsid w:val="00EA5ABC"/>
    <w:rsid w:val="00EA663A"/>
    <w:rsid w:val="00EA6FAB"/>
    <w:rsid w:val="00EA7279"/>
    <w:rsid w:val="00EB0209"/>
    <w:rsid w:val="00EB02A3"/>
    <w:rsid w:val="00EB03C6"/>
    <w:rsid w:val="00EB061D"/>
    <w:rsid w:val="00EB0F87"/>
    <w:rsid w:val="00EB2BAF"/>
    <w:rsid w:val="00EB3040"/>
    <w:rsid w:val="00EB37D5"/>
    <w:rsid w:val="00EB5905"/>
    <w:rsid w:val="00EB6C59"/>
    <w:rsid w:val="00EB79E0"/>
    <w:rsid w:val="00EC0647"/>
    <w:rsid w:val="00EC0762"/>
    <w:rsid w:val="00EC287C"/>
    <w:rsid w:val="00EC3C5B"/>
    <w:rsid w:val="00EC4B8F"/>
    <w:rsid w:val="00EC4CB0"/>
    <w:rsid w:val="00EC4FDB"/>
    <w:rsid w:val="00EC611E"/>
    <w:rsid w:val="00ED006F"/>
    <w:rsid w:val="00ED0CB5"/>
    <w:rsid w:val="00ED1C60"/>
    <w:rsid w:val="00ED23E1"/>
    <w:rsid w:val="00ED262C"/>
    <w:rsid w:val="00ED2832"/>
    <w:rsid w:val="00ED3601"/>
    <w:rsid w:val="00ED3CA9"/>
    <w:rsid w:val="00ED4D5F"/>
    <w:rsid w:val="00ED66B2"/>
    <w:rsid w:val="00ED6DC5"/>
    <w:rsid w:val="00ED6F84"/>
    <w:rsid w:val="00EE0B72"/>
    <w:rsid w:val="00EE1400"/>
    <w:rsid w:val="00EE1AE1"/>
    <w:rsid w:val="00EE1DFC"/>
    <w:rsid w:val="00EE2535"/>
    <w:rsid w:val="00EE360E"/>
    <w:rsid w:val="00EE43CE"/>
    <w:rsid w:val="00EE7CD4"/>
    <w:rsid w:val="00EF05D0"/>
    <w:rsid w:val="00EF184E"/>
    <w:rsid w:val="00EF1876"/>
    <w:rsid w:val="00EF1A7C"/>
    <w:rsid w:val="00EF23A5"/>
    <w:rsid w:val="00EF299C"/>
    <w:rsid w:val="00EF355C"/>
    <w:rsid w:val="00EF3642"/>
    <w:rsid w:val="00EF411A"/>
    <w:rsid w:val="00EF4665"/>
    <w:rsid w:val="00EF4BD5"/>
    <w:rsid w:val="00EF626C"/>
    <w:rsid w:val="00EF6AD2"/>
    <w:rsid w:val="00EF6EEC"/>
    <w:rsid w:val="00EF703F"/>
    <w:rsid w:val="00EF77E2"/>
    <w:rsid w:val="00F00453"/>
    <w:rsid w:val="00F03C69"/>
    <w:rsid w:val="00F046D2"/>
    <w:rsid w:val="00F05ADA"/>
    <w:rsid w:val="00F076AE"/>
    <w:rsid w:val="00F07730"/>
    <w:rsid w:val="00F10ADA"/>
    <w:rsid w:val="00F1110A"/>
    <w:rsid w:val="00F11A1F"/>
    <w:rsid w:val="00F11C05"/>
    <w:rsid w:val="00F11D4E"/>
    <w:rsid w:val="00F12D4E"/>
    <w:rsid w:val="00F15121"/>
    <w:rsid w:val="00F15398"/>
    <w:rsid w:val="00F15801"/>
    <w:rsid w:val="00F15998"/>
    <w:rsid w:val="00F17B16"/>
    <w:rsid w:val="00F20926"/>
    <w:rsid w:val="00F21D61"/>
    <w:rsid w:val="00F21DA5"/>
    <w:rsid w:val="00F222F3"/>
    <w:rsid w:val="00F2271C"/>
    <w:rsid w:val="00F22A9E"/>
    <w:rsid w:val="00F246BA"/>
    <w:rsid w:val="00F24A92"/>
    <w:rsid w:val="00F24AA1"/>
    <w:rsid w:val="00F2633B"/>
    <w:rsid w:val="00F263B4"/>
    <w:rsid w:val="00F267EB"/>
    <w:rsid w:val="00F26C22"/>
    <w:rsid w:val="00F30B87"/>
    <w:rsid w:val="00F311DF"/>
    <w:rsid w:val="00F31F4A"/>
    <w:rsid w:val="00F3224F"/>
    <w:rsid w:val="00F32295"/>
    <w:rsid w:val="00F32938"/>
    <w:rsid w:val="00F329B4"/>
    <w:rsid w:val="00F32D03"/>
    <w:rsid w:val="00F35611"/>
    <w:rsid w:val="00F35928"/>
    <w:rsid w:val="00F36126"/>
    <w:rsid w:val="00F365CF"/>
    <w:rsid w:val="00F36AAC"/>
    <w:rsid w:val="00F370FA"/>
    <w:rsid w:val="00F376FE"/>
    <w:rsid w:val="00F40257"/>
    <w:rsid w:val="00F41FE2"/>
    <w:rsid w:val="00F424C8"/>
    <w:rsid w:val="00F428EC"/>
    <w:rsid w:val="00F43853"/>
    <w:rsid w:val="00F44B3B"/>
    <w:rsid w:val="00F466B7"/>
    <w:rsid w:val="00F47DB1"/>
    <w:rsid w:val="00F5074B"/>
    <w:rsid w:val="00F52854"/>
    <w:rsid w:val="00F5340F"/>
    <w:rsid w:val="00F570E7"/>
    <w:rsid w:val="00F60DED"/>
    <w:rsid w:val="00F62885"/>
    <w:rsid w:val="00F637FB"/>
    <w:rsid w:val="00F6519D"/>
    <w:rsid w:val="00F65A6A"/>
    <w:rsid w:val="00F65D76"/>
    <w:rsid w:val="00F65D9A"/>
    <w:rsid w:val="00F661C2"/>
    <w:rsid w:val="00F66301"/>
    <w:rsid w:val="00F7041C"/>
    <w:rsid w:val="00F7101D"/>
    <w:rsid w:val="00F712BF"/>
    <w:rsid w:val="00F71582"/>
    <w:rsid w:val="00F72594"/>
    <w:rsid w:val="00F725EB"/>
    <w:rsid w:val="00F72C2B"/>
    <w:rsid w:val="00F7379E"/>
    <w:rsid w:val="00F779E5"/>
    <w:rsid w:val="00F83CBC"/>
    <w:rsid w:val="00F84714"/>
    <w:rsid w:val="00F84CB4"/>
    <w:rsid w:val="00F85519"/>
    <w:rsid w:val="00F85584"/>
    <w:rsid w:val="00F85665"/>
    <w:rsid w:val="00F9174A"/>
    <w:rsid w:val="00F961E5"/>
    <w:rsid w:val="00F975E1"/>
    <w:rsid w:val="00FA1C92"/>
    <w:rsid w:val="00FA1F77"/>
    <w:rsid w:val="00FA591F"/>
    <w:rsid w:val="00FA5DC3"/>
    <w:rsid w:val="00FA5EC1"/>
    <w:rsid w:val="00FA6C88"/>
    <w:rsid w:val="00FB0837"/>
    <w:rsid w:val="00FB101F"/>
    <w:rsid w:val="00FB28FF"/>
    <w:rsid w:val="00FB2AFA"/>
    <w:rsid w:val="00FB2C01"/>
    <w:rsid w:val="00FB3447"/>
    <w:rsid w:val="00FB4E8C"/>
    <w:rsid w:val="00FB596E"/>
    <w:rsid w:val="00FB6E8E"/>
    <w:rsid w:val="00FB7343"/>
    <w:rsid w:val="00FC08E2"/>
    <w:rsid w:val="00FC27AC"/>
    <w:rsid w:val="00FC3159"/>
    <w:rsid w:val="00FC3865"/>
    <w:rsid w:val="00FC39AF"/>
    <w:rsid w:val="00FC40AA"/>
    <w:rsid w:val="00FC4E41"/>
    <w:rsid w:val="00FC5CF0"/>
    <w:rsid w:val="00FC5E4A"/>
    <w:rsid w:val="00FC756D"/>
    <w:rsid w:val="00FC7BDC"/>
    <w:rsid w:val="00FD031A"/>
    <w:rsid w:val="00FD2D02"/>
    <w:rsid w:val="00FD3316"/>
    <w:rsid w:val="00FD4CDB"/>
    <w:rsid w:val="00FD536B"/>
    <w:rsid w:val="00FD5C8A"/>
    <w:rsid w:val="00FD6067"/>
    <w:rsid w:val="00FD6475"/>
    <w:rsid w:val="00FE0B59"/>
    <w:rsid w:val="00FE2D51"/>
    <w:rsid w:val="00FE3431"/>
    <w:rsid w:val="00FE3775"/>
    <w:rsid w:val="00FE41C0"/>
    <w:rsid w:val="00FE42BF"/>
    <w:rsid w:val="00FE6167"/>
    <w:rsid w:val="00FE6A87"/>
    <w:rsid w:val="00FE6AA4"/>
    <w:rsid w:val="00FE6E72"/>
    <w:rsid w:val="00FE76BE"/>
    <w:rsid w:val="00FF0DE7"/>
    <w:rsid w:val="00FF14BD"/>
    <w:rsid w:val="00FF1AEB"/>
    <w:rsid w:val="00FF20AC"/>
    <w:rsid w:val="00FF22E8"/>
    <w:rsid w:val="00FF2381"/>
    <w:rsid w:val="00FF25F5"/>
    <w:rsid w:val="00FF26BA"/>
    <w:rsid w:val="00FF2AA6"/>
    <w:rsid w:val="00FF3952"/>
    <w:rsid w:val="00FF4373"/>
    <w:rsid w:val="00FF43DE"/>
    <w:rsid w:val="00FF5B1A"/>
    <w:rsid w:val="00FF64EF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7F2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E127F2"/>
    <w:pPr>
      <w:widowControl w:val="0"/>
      <w:spacing w:before="48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E127F2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7F2"/>
    <w:pPr>
      <w:spacing w:after="0"/>
      <w:outlineLvl w:val="2"/>
    </w:pPr>
    <w:rPr>
      <w:rFonts w:ascii="Arial" w:hAnsi="Arial" w:cs="Arial"/>
      <w:b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27F2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rsid w:val="00213A4B"/>
    <w:pPr>
      <w:keepNext/>
      <w:outlineLvl w:val="4"/>
    </w:pPr>
    <w:rPr>
      <w:b/>
      <w:szCs w:val="20"/>
    </w:rPr>
  </w:style>
  <w:style w:type="paragraph" w:styleId="Heading6">
    <w:name w:val="heading 6"/>
    <w:basedOn w:val="Normal"/>
    <w:next w:val="Normal"/>
    <w:rsid w:val="00213A4B"/>
    <w:pPr>
      <w:numPr>
        <w:ilvl w:val="5"/>
        <w:numId w:val="33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127F2"/>
    <w:pPr>
      <w:keepNext/>
      <w:keepLines/>
      <w:numPr>
        <w:ilvl w:val="6"/>
        <w:numId w:val="3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127F2"/>
    <w:pPr>
      <w:keepNext/>
      <w:keepLines/>
      <w:numPr>
        <w:ilvl w:val="7"/>
        <w:numId w:val="3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127F2"/>
    <w:pPr>
      <w:keepNext/>
      <w:keepLines/>
      <w:numPr>
        <w:ilvl w:val="8"/>
        <w:numId w:val="1"/>
      </w:numPr>
      <w:tabs>
        <w:tab w:val="clear" w:pos="6480"/>
      </w:tabs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02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02C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B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6465A"/>
    <w:pPr>
      <w:tabs>
        <w:tab w:val="left" w:pos="567"/>
      </w:tabs>
      <w:ind w:left="567"/>
    </w:pPr>
    <w:rPr>
      <w:snapToGrid w:val="0"/>
      <w:szCs w:val="20"/>
      <w:lang w:eastAsia="en-US"/>
    </w:rPr>
  </w:style>
  <w:style w:type="paragraph" w:styleId="BodyTextIndent2">
    <w:name w:val="Body Text Indent 2"/>
    <w:basedOn w:val="Normal"/>
    <w:rsid w:val="0046465A"/>
    <w:pPr>
      <w:tabs>
        <w:tab w:val="left" w:pos="567"/>
        <w:tab w:val="left" w:pos="1134"/>
        <w:tab w:val="left" w:pos="1418"/>
      </w:tabs>
      <w:ind w:left="1418" w:hanging="284"/>
    </w:pPr>
    <w:rPr>
      <w:snapToGrid w:val="0"/>
      <w:szCs w:val="20"/>
      <w:lang w:eastAsia="en-US"/>
    </w:rPr>
  </w:style>
  <w:style w:type="paragraph" w:styleId="BodyTextIndent3">
    <w:name w:val="Body Text Indent 3"/>
    <w:basedOn w:val="Normal"/>
    <w:rsid w:val="0046465A"/>
    <w:pPr>
      <w:tabs>
        <w:tab w:val="left" w:pos="567"/>
      </w:tabs>
      <w:ind w:left="1134"/>
    </w:pPr>
    <w:rPr>
      <w:snapToGrid w:val="0"/>
      <w:szCs w:val="20"/>
      <w:lang w:eastAsia="en-US"/>
    </w:rPr>
  </w:style>
  <w:style w:type="paragraph" w:styleId="BodyText">
    <w:name w:val="Body Text"/>
    <w:basedOn w:val="Normal"/>
    <w:rsid w:val="0046465A"/>
    <w:rPr>
      <w:snapToGrid w:val="0"/>
      <w:szCs w:val="20"/>
      <w:lang w:eastAsia="en-US"/>
    </w:rPr>
  </w:style>
  <w:style w:type="character" w:styleId="PageNumber">
    <w:name w:val="page number"/>
    <w:basedOn w:val="DefaultParagraphFont"/>
    <w:rsid w:val="008E0FDD"/>
  </w:style>
  <w:style w:type="paragraph" w:styleId="FootnoteText">
    <w:name w:val="footnote text"/>
    <w:basedOn w:val="Normal"/>
    <w:semiHidden/>
    <w:rsid w:val="000F636F"/>
    <w:rPr>
      <w:sz w:val="20"/>
      <w:szCs w:val="20"/>
    </w:rPr>
  </w:style>
  <w:style w:type="character" w:styleId="FootnoteReference">
    <w:name w:val="footnote reference"/>
    <w:semiHidden/>
    <w:rsid w:val="000F636F"/>
    <w:rPr>
      <w:vertAlign w:val="superscript"/>
    </w:rPr>
  </w:style>
  <w:style w:type="paragraph" w:styleId="DocumentMap">
    <w:name w:val="Document Map"/>
    <w:basedOn w:val="Normal"/>
    <w:semiHidden/>
    <w:rsid w:val="003277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32772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07E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7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7E66"/>
    <w:rPr>
      <w:b/>
      <w:bCs/>
    </w:rPr>
  </w:style>
  <w:style w:type="character" w:styleId="Hyperlink">
    <w:name w:val="Hyperlink"/>
    <w:uiPriority w:val="99"/>
    <w:rsid w:val="00A06113"/>
    <w:rPr>
      <w:color w:val="0000FF"/>
      <w:u w:val="single"/>
    </w:rPr>
  </w:style>
  <w:style w:type="paragraph" w:styleId="BodyText2">
    <w:name w:val="Body Text 2"/>
    <w:basedOn w:val="Normal"/>
    <w:rsid w:val="00C740EE"/>
    <w:pPr>
      <w:spacing w:after="120" w:line="48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127F2"/>
    <w:rPr>
      <w:rFonts w:ascii="Arial" w:eastAsia="Dotum" w:hAnsi="Arial" w:cs="Arial"/>
      <w:b/>
      <w:color w:val="C60C3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B4120E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764E65"/>
    <w:pPr>
      <w:tabs>
        <w:tab w:val="left" w:pos="480"/>
        <w:tab w:val="right" w:leader="dot" w:pos="9170"/>
      </w:tabs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B4120E"/>
    <w:pPr>
      <w:ind w:left="48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D51FE"/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autoRedefine/>
    <w:semiHidden/>
    <w:rsid w:val="00312717"/>
  </w:style>
  <w:style w:type="paragraph" w:customStyle="1" w:styleId="StyleCaptionJustified">
    <w:name w:val="Style Caption + Justified"/>
    <w:basedOn w:val="Caption"/>
    <w:rsid w:val="007024D2"/>
    <w:rPr>
      <w:sz w:val="22"/>
    </w:rPr>
  </w:style>
  <w:style w:type="paragraph" w:customStyle="1" w:styleId="Default">
    <w:name w:val="Default"/>
    <w:rsid w:val="00BD647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semiHidden/>
    <w:rsid w:val="0039162D"/>
    <w:rPr>
      <w:sz w:val="20"/>
      <w:szCs w:val="20"/>
    </w:rPr>
  </w:style>
  <w:style w:type="character" w:styleId="EndnoteReference">
    <w:name w:val="endnote reference"/>
    <w:semiHidden/>
    <w:rsid w:val="0039162D"/>
    <w:rPr>
      <w:vertAlign w:val="superscript"/>
    </w:rPr>
  </w:style>
  <w:style w:type="paragraph" w:customStyle="1" w:styleId="Bullet">
    <w:name w:val="Bullet"/>
    <w:basedOn w:val="Normal"/>
    <w:autoRedefine/>
    <w:rsid w:val="00EF4665"/>
    <w:pPr>
      <w:numPr>
        <w:numId w:val="1"/>
      </w:numPr>
    </w:pPr>
    <w:rPr>
      <w:rFonts w:cs="Arial"/>
      <w:szCs w:val="20"/>
    </w:rPr>
  </w:style>
  <w:style w:type="paragraph" w:styleId="TOC5">
    <w:name w:val="toc 5"/>
    <w:basedOn w:val="Normal"/>
    <w:next w:val="Normal"/>
    <w:autoRedefine/>
    <w:semiHidden/>
    <w:rsid w:val="00F84714"/>
    <w:pPr>
      <w:ind w:left="880"/>
    </w:pPr>
  </w:style>
  <w:style w:type="paragraph" w:styleId="TOC4">
    <w:name w:val="toc 4"/>
    <w:basedOn w:val="Normal"/>
    <w:next w:val="Normal"/>
    <w:autoRedefine/>
    <w:uiPriority w:val="39"/>
    <w:rsid w:val="002A0946"/>
    <w:pPr>
      <w:tabs>
        <w:tab w:val="right" w:leader="dot" w:pos="9170"/>
      </w:tabs>
      <w:ind w:left="660" w:hanging="660"/>
    </w:pPr>
  </w:style>
  <w:style w:type="character" w:styleId="Emphasis">
    <w:name w:val="Emphasis"/>
    <w:uiPriority w:val="20"/>
    <w:qFormat/>
    <w:rsid w:val="00E060C0"/>
    <w:rPr>
      <w:i/>
      <w:iCs/>
    </w:rPr>
  </w:style>
  <w:style w:type="paragraph" w:customStyle="1" w:styleId="departmentalnormal">
    <w:name w:val="departmentalnormal"/>
    <w:basedOn w:val="Normal"/>
    <w:rsid w:val="002B0079"/>
    <w:pPr>
      <w:suppressAutoHyphens/>
      <w:spacing w:before="100" w:after="100"/>
    </w:pPr>
    <w:rPr>
      <w:rFonts w:ascii="Times New Roman" w:hAnsi="Times New Roman"/>
      <w:sz w:val="24"/>
      <w:lang w:eastAsia="ar-SA"/>
    </w:rPr>
  </w:style>
  <w:style w:type="paragraph" w:customStyle="1" w:styleId="StyleBulleted">
    <w:name w:val="Style Bulleted"/>
    <w:basedOn w:val="Normal"/>
    <w:rsid w:val="00F3224F"/>
    <w:pPr>
      <w:tabs>
        <w:tab w:val="num" w:pos="360"/>
      </w:tabs>
      <w:suppressAutoHyphens/>
      <w:ind w:left="360" w:hanging="360"/>
    </w:pPr>
    <w:rPr>
      <w:sz w:val="24"/>
      <w:szCs w:val="20"/>
      <w:lang w:eastAsia="ar-SA"/>
    </w:rPr>
  </w:style>
  <w:style w:type="character" w:styleId="FollowedHyperlink">
    <w:name w:val="FollowedHyperlink"/>
    <w:rsid w:val="00CD339B"/>
    <w:rPr>
      <w:color w:val="800080"/>
      <w:u w:val="single"/>
    </w:rPr>
  </w:style>
  <w:style w:type="paragraph" w:styleId="Revision">
    <w:name w:val="Revision"/>
    <w:hidden/>
    <w:uiPriority w:val="99"/>
    <w:semiHidden/>
    <w:rsid w:val="00DE4CAF"/>
    <w:rPr>
      <w:rFonts w:ascii="Arial" w:hAnsi="Arial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127F2"/>
    <w:pPr>
      <w:ind w:left="720"/>
      <w:contextualSpacing/>
    </w:pPr>
  </w:style>
  <w:style w:type="paragraph" w:styleId="ListBullet">
    <w:name w:val="List Bullet"/>
    <w:basedOn w:val="BodyText"/>
    <w:unhideWhenUsed/>
    <w:rsid w:val="00C61428"/>
    <w:pPr>
      <w:numPr>
        <w:numId w:val="21"/>
      </w:numPr>
      <w:tabs>
        <w:tab w:val="clear" w:pos="360"/>
        <w:tab w:val="num" w:pos="432"/>
      </w:tabs>
      <w:spacing w:before="120" w:after="120" w:line="280" w:lineRule="atLeast"/>
      <w:ind w:left="357" w:hanging="357"/>
    </w:pPr>
    <w:rPr>
      <w:snapToGrid/>
      <w:color w:val="000000"/>
      <w:szCs w:val="22"/>
    </w:rPr>
  </w:style>
  <w:style w:type="paragraph" w:styleId="NormalWeb">
    <w:name w:val="Normal (Web)"/>
    <w:basedOn w:val="Normal"/>
    <w:uiPriority w:val="99"/>
    <w:unhideWhenUsed/>
    <w:rsid w:val="00E40B4C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27F2"/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E127F2"/>
    <w:rPr>
      <w:rFonts w:ascii="Arial" w:eastAsia="Dotum" w:hAnsi="Arial" w:cs="Arial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127F2"/>
    <w:rPr>
      <w:rFonts w:ascii="Arial" w:eastAsia="Dotum" w:hAnsi="Arial"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E127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127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127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27F2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127F2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7F2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27F2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721D3E"/>
    <w:rPr>
      <w:rFonts w:ascii="Calibri" w:eastAsia="Dotum" w:hAnsi="Calibri" w:cs="Calibri"/>
    </w:rPr>
  </w:style>
  <w:style w:type="character" w:customStyle="1" w:styleId="CommentTextChar">
    <w:name w:val="Comment Text Char"/>
    <w:basedOn w:val="DefaultParagraphFont"/>
    <w:link w:val="CommentText"/>
    <w:rsid w:val="00721D3E"/>
    <w:rPr>
      <w:rFonts w:ascii="Calibri" w:eastAsia="Dotum" w:hAnsi="Calibri" w:cs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F5E66"/>
    <w:rPr>
      <w:rFonts w:ascii="Calibri" w:eastAsia="Dotum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7F2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E127F2"/>
    <w:pPr>
      <w:widowControl w:val="0"/>
      <w:spacing w:before="48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E127F2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7F2"/>
    <w:pPr>
      <w:spacing w:after="0"/>
      <w:outlineLvl w:val="2"/>
    </w:pPr>
    <w:rPr>
      <w:rFonts w:ascii="Arial" w:hAnsi="Arial" w:cs="Arial"/>
      <w:b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27F2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rsid w:val="00213A4B"/>
    <w:pPr>
      <w:keepNext/>
      <w:outlineLvl w:val="4"/>
    </w:pPr>
    <w:rPr>
      <w:b/>
      <w:szCs w:val="20"/>
    </w:rPr>
  </w:style>
  <w:style w:type="paragraph" w:styleId="Heading6">
    <w:name w:val="heading 6"/>
    <w:basedOn w:val="Normal"/>
    <w:next w:val="Normal"/>
    <w:rsid w:val="00213A4B"/>
    <w:pPr>
      <w:numPr>
        <w:ilvl w:val="5"/>
        <w:numId w:val="33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127F2"/>
    <w:pPr>
      <w:keepNext/>
      <w:keepLines/>
      <w:numPr>
        <w:ilvl w:val="6"/>
        <w:numId w:val="3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127F2"/>
    <w:pPr>
      <w:keepNext/>
      <w:keepLines/>
      <w:numPr>
        <w:ilvl w:val="7"/>
        <w:numId w:val="3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127F2"/>
    <w:pPr>
      <w:keepNext/>
      <w:keepLines/>
      <w:numPr>
        <w:ilvl w:val="8"/>
        <w:numId w:val="1"/>
      </w:numPr>
      <w:tabs>
        <w:tab w:val="clear" w:pos="6480"/>
      </w:tabs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02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02C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B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6465A"/>
    <w:pPr>
      <w:tabs>
        <w:tab w:val="left" w:pos="567"/>
      </w:tabs>
      <w:ind w:left="567"/>
    </w:pPr>
    <w:rPr>
      <w:snapToGrid w:val="0"/>
      <w:szCs w:val="20"/>
      <w:lang w:eastAsia="en-US"/>
    </w:rPr>
  </w:style>
  <w:style w:type="paragraph" w:styleId="BodyTextIndent2">
    <w:name w:val="Body Text Indent 2"/>
    <w:basedOn w:val="Normal"/>
    <w:rsid w:val="0046465A"/>
    <w:pPr>
      <w:tabs>
        <w:tab w:val="left" w:pos="567"/>
        <w:tab w:val="left" w:pos="1134"/>
        <w:tab w:val="left" w:pos="1418"/>
      </w:tabs>
      <w:ind w:left="1418" w:hanging="284"/>
    </w:pPr>
    <w:rPr>
      <w:snapToGrid w:val="0"/>
      <w:szCs w:val="20"/>
      <w:lang w:eastAsia="en-US"/>
    </w:rPr>
  </w:style>
  <w:style w:type="paragraph" w:styleId="BodyTextIndent3">
    <w:name w:val="Body Text Indent 3"/>
    <w:basedOn w:val="Normal"/>
    <w:rsid w:val="0046465A"/>
    <w:pPr>
      <w:tabs>
        <w:tab w:val="left" w:pos="567"/>
      </w:tabs>
      <w:ind w:left="1134"/>
    </w:pPr>
    <w:rPr>
      <w:snapToGrid w:val="0"/>
      <w:szCs w:val="20"/>
      <w:lang w:eastAsia="en-US"/>
    </w:rPr>
  </w:style>
  <w:style w:type="paragraph" w:styleId="BodyText">
    <w:name w:val="Body Text"/>
    <w:basedOn w:val="Normal"/>
    <w:rsid w:val="0046465A"/>
    <w:rPr>
      <w:snapToGrid w:val="0"/>
      <w:szCs w:val="20"/>
      <w:lang w:eastAsia="en-US"/>
    </w:rPr>
  </w:style>
  <w:style w:type="character" w:styleId="PageNumber">
    <w:name w:val="page number"/>
    <w:basedOn w:val="DefaultParagraphFont"/>
    <w:rsid w:val="008E0FDD"/>
  </w:style>
  <w:style w:type="paragraph" w:styleId="FootnoteText">
    <w:name w:val="footnote text"/>
    <w:basedOn w:val="Normal"/>
    <w:semiHidden/>
    <w:rsid w:val="000F636F"/>
    <w:rPr>
      <w:sz w:val="20"/>
      <w:szCs w:val="20"/>
    </w:rPr>
  </w:style>
  <w:style w:type="character" w:styleId="FootnoteReference">
    <w:name w:val="footnote reference"/>
    <w:semiHidden/>
    <w:rsid w:val="000F636F"/>
    <w:rPr>
      <w:vertAlign w:val="superscript"/>
    </w:rPr>
  </w:style>
  <w:style w:type="paragraph" w:styleId="DocumentMap">
    <w:name w:val="Document Map"/>
    <w:basedOn w:val="Normal"/>
    <w:semiHidden/>
    <w:rsid w:val="003277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32772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07E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7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7E66"/>
    <w:rPr>
      <w:b/>
      <w:bCs/>
    </w:rPr>
  </w:style>
  <w:style w:type="character" w:styleId="Hyperlink">
    <w:name w:val="Hyperlink"/>
    <w:uiPriority w:val="99"/>
    <w:rsid w:val="00A06113"/>
    <w:rPr>
      <w:color w:val="0000FF"/>
      <w:u w:val="single"/>
    </w:rPr>
  </w:style>
  <w:style w:type="paragraph" w:styleId="BodyText2">
    <w:name w:val="Body Text 2"/>
    <w:basedOn w:val="Normal"/>
    <w:rsid w:val="00C740EE"/>
    <w:pPr>
      <w:spacing w:after="120" w:line="48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127F2"/>
    <w:rPr>
      <w:rFonts w:ascii="Arial" w:eastAsia="Dotum" w:hAnsi="Arial" w:cs="Arial"/>
      <w:b/>
      <w:color w:val="C60C3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B4120E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764E65"/>
    <w:pPr>
      <w:tabs>
        <w:tab w:val="left" w:pos="480"/>
        <w:tab w:val="right" w:leader="dot" w:pos="9170"/>
      </w:tabs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B4120E"/>
    <w:pPr>
      <w:ind w:left="48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D51FE"/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autoRedefine/>
    <w:semiHidden/>
    <w:rsid w:val="00312717"/>
  </w:style>
  <w:style w:type="paragraph" w:customStyle="1" w:styleId="StyleCaptionJustified">
    <w:name w:val="Style Caption + Justified"/>
    <w:basedOn w:val="Caption"/>
    <w:rsid w:val="007024D2"/>
    <w:rPr>
      <w:sz w:val="22"/>
    </w:rPr>
  </w:style>
  <w:style w:type="paragraph" w:customStyle="1" w:styleId="Default">
    <w:name w:val="Default"/>
    <w:rsid w:val="00BD647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semiHidden/>
    <w:rsid w:val="0039162D"/>
    <w:rPr>
      <w:sz w:val="20"/>
      <w:szCs w:val="20"/>
    </w:rPr>
  </w:style>
  <w:style w:type="character" w:styleId="EndnoteReference">
    <w:name w:val="endnote reference"/>
    <w:semiHidden/>
    <w:rsid w:val="0039162D"/>
    <w:rPr>
      <w:vertAlign w:val="superscript"/>
    </w:rPr>
  </w:style>
  <w:style w:type="paragraph" w:customStyle="1" w:styleId="Bullet">
    <w:name w:val="Bullet"/>
    <w:basedOn w:val="Normal"/>
    <w:autoRedefine/>
    <w:rsid w:val="00EF4665"/>
    <w:pPr>
      <w:numPr>
        <w:numId w:val="1"/>
      </w:numPr>
    </w:pPr>
    <w:rPr>
      <w:rFonts w:cs="Arial"/>
      <w:szCs w:val="20"/>
    </w:rPr>
  </w:style>
  <w:style w:type="paragraph" w:styleId="TOC5">
    <w:name w:val="toc 5"/>
    <w:basedOn w:val="Normal"/>
    <w:next w:val="Normal"/>
    <w:autoRedefine/>
    <w:semiHidden/>
    <w:rsid w:val="00F84714"/>
    <w:pPr>
      <w:ind w:left="880"/>
    </w:pPr>
  </w:style>
  <w:style w:type="paragraph" w:styleId="TOC4">
    <w:name w:val="toc 4"/>
    <w:basedOn w:val="Normal"/>
    <w:next w:val="Normal"/>
    <w:autoRedefine/>
    <w:uiPriority w:val="39"/>
    <w:rsid w:val="002A0946"/>
    <w:pPr>
      <w:tabs>
        <w:tab w:val="right" w:leader="dot" w:pos="9170"/>
      </w:tabs>
      <w:ind w:left="660" w:hanging="660"/>
    </w:pPr>
  </w:style>
  <w:style w:type="character" w:styleId="Emphasis">
    <w:name w:val="Emphasis"/>
    <w:uiPriority w:val="20"/>
    <w:qFormat/>
    <w:rsid w:val="00E060C0"/>
    <w:rPr>
      <w:i/>
      <w:iCs/>
    </w:rPr>
  </w:style>
  <w:style w:type="paragraph" w:customStyle="1" w:styleId="departmentalnormal">
    <w:name w:val="departmentalnormal"/>
    <w:basedOn w:val="Normal"/>
    <w:rsid w:val="002B0079"/>
    <w:pPr>
      <w:suppressAutoHyphens/>
      <w:spacing w:before="100" w:after="100"/>
    </w:pPr>
    <w:rPr>
      <w:rFonts w:ascii="Times New Roman" w:hAnsi="Times New Roman"/>
      <w:sz w:val="24"/>
      <w:lang w:eastAsia="ar-SA"/>
    </w:rPr>
  </w:style>
  <w:style w:type="paragraph" w:customStyle="1" w:styleId="StyleBulleted">
    <w:name w:val="Style Bulleted"/>
    <w:basedOn w:val="Normal"/>
    <w:rsid w:val="00F3224F"/>
    <w:pPr>
      <w:tabs>
        <w:tab w:val="num" w:pos="360"/>
      </w:tabs>
      <w:suppressAutoHyphens/>
      <w:ind w:left="360" w:hanging="360"/>
    </w:pPr>
    <w:rPr>
      <w:sz w:val="24"/>
      <w:szCs w:val="20"/>
      <w:lang w:eastAsia="ar-SA"/>
    </w:rPr>
  </w:style>
  <w:style w:type="character" w:styleId="FollowedHyperlink">
    <w:name w:val="FollowedHyperlink"/>
    <w:rsid w:val="00CD339B"/>
    <w:rPr>
      <w:color w:val="800080"/>
      <w:u w:val="single"/>
    </w:rPr>
  </w:style>
  <w:style w:type="paragraph" w:styleId="Revision">
    <w:name w:val="Revision"/>
    <w:hidden/>
    <w:uiPriority w:val="99"/>
    <w:semiHidden/>
    <w:rsid w:val="00DE4CAF"/>
    <w:rPr>
      <w:rFonts w:ascii="Arial" w:hAnsi="Arial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127F2"/>
    <w:pPr>
      <w:ind w:left="720"/>
      <w:contextualSpacing/>
    </w:pPr>
  </w:style>
  <w:style w:type="paragraph" w:styleId="ListBullet">
    <w:name w:val="List Bullet"/>
    <w:basedOn w:val="BodyText"/>
    <w:unhideWhenUsed/>
    <w:rsid w:val="00C61428"/>
    <w:pPr>
      <w:numPr>
        <w:numId w:val="21"/>
      </w:numPr>
      <w:tabs>
        <w:tab w:val="clear" w:pos="360"/>
        <w:tab w:val="num" w:pos="432"/>
      </w:tabs>
      <w:spacing w:before="120" w:after="120" w:line="280" w:lineRule="atLeast"/>
      <w:ind w:left="357" w:hanging="357"/>
    </w:pPr>
    <w:rPr>
      <w:snapToGrid/>
      <w:color w:val="000000"/>
      <w:szCs w:val="22"/>
    </w:rPr>
  </w:style>
  <w:style w:type="paragraph" w:styleId="NormalWeb">
    <w:name w:val="Normal (Web)"/>
    <w:basedOn w:val="Normal"/>
    <w:uiPriority w:val="99"/>
    <w:unhideWhenUsed/>
    <w:rsid w:val="00E40B4C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27F2"/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E127F2"/>
    <w:rPr>
      <w:rFonts w:ascii="Arial" w:eastAsia="Dotum" w:hAnsi="Arial" w:cs="Arial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127F2"/>
    <w:rPr>
      <w:rFonts w:ascii="Arial" w:eastAsia="Dotum" w:hAnsi="Arial"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E127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127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127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27F2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127F2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7F2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27F2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721D3E"/>
    <w:rPr>
      <w:rFonts w:ascii="Calibri" w:eastAsia="Dotum" w:hAnsi="Calibri" w:cs="Calibri"/>
    </w:rPr>
  </w:style>
  <w:style w:type="character" w:customStyle="1" w:styleId="CommentTextChar">
    <w:name w:val="Comment Text Char"/>
    <w:basedOn w:val="DefaultParagraphFont"/>
    <w:link w:val="CommentText"/>
    <w:rsid w:val="00721D3E"/>
    <w:rPr>
      <w:rFonts w:ascii="Calibri" w:eastAsia="Dotum" w:hAnsi="Calibri" w:cs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F5E66"/>
    <w:rPr>
      <w:rFonts w:ascii="Calibri" w:eastAsia="Dotum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A970E-489D-4548-8687-06797607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2304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Education and Information Advisory Group Terms of Reference</vt:lpstr>
    </vt:vector>
  </TitlesOfParts>
  <Manager>Jen Roberts</Manager>
  <Company>National Blood Authority</Company>
  <LinksUpToDate>false</LinksUpToDate>
  <CharactersWithSpaces>16705</CharactersWithSpaces>
  <SharedDoc>false</SharedDoc>
  <HLinks>
    <vt:vector size="138" baseType="variant">
      <vt:variant>
        <vt:i4>1245232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_Toc242172736</vt:lpwstr>
      </vt:variant>
      <vt:variant>
        <vt:i4>1048631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_Toc298249953</vt:lpwstr>
      </vt:variant>
      <vt:variant>
        <vt:i4>1048631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_Toc298249952</vt:lpwstr>
      </vt:variant>
      <vt:variant>
        <vt:i4>1048631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_Toc298249951</vt:lpwstr>
      </vt:variant>
      <vt:variant>
        <vt:i4>1048631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_Toc298249950</vt:lpwstr>
      </vt:variant>
      <vt:variant>
        <vt:i4>1114167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_Toc298249949</vt:lpwstr>
      </vt:variant>
      <vt:variant>
        <vt:i4>1114167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_Toc298249948</vt:lpwstr>
      </vt:variant>
      <vt:variant>
        <vt:i4>1114167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_Toc298249947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_Toc298249946</vt:lpwstr>
      </vt:variant>
      <vt:variant>
        <vt:i4>1114167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_Toc298249945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_Toc298249944</vt:lpwstr>
      </vt:variant>
      <vt:variant>
        <vt:i4>1114167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_Toc298249943</vt:lpwstr>
      </vt:variant>
      <vt:variant>
        <vt:i4>1114167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_Toc298249942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_Toc298249941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_Toc298249940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_Toc298249939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_Toc298249938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_Toc298249937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_Toc298249936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_Toc298249935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_Toc298249934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_Toc298249933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_Toc298249932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Education and Information Advisory Group Terms of Reference</dc:title>
  <dc:subject>HAC</dc:subject>
  <dc:creator>Jen.Roberts@blood.gov.au</dc:creator>
  <cp:lastModifiedBy>Sandra Russell</cp:lastModifiedBy>
  <cp:revision>3</cp:revision>
  <cp:lastPrinted>2013-02-22T05:45:00Z</cp:lastPrinted>
  <dcterms:created xsi:type="dcterms:W3CDTF">2013-10-14T07:10:00Z</dcterms:created>
  <dcterms:modified xsi:type="dcterms:W3CDTF">2013-10-30T02:32:00Z</dcterms:modified>
</cp:coreProperties>
</file>