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B5D9" w14:textId="77777777" w:rsidR="004C7329" w:rsidRPr="00787A66" w:rsidRDefault="004C7329" w:rsidP="00C57834">
      <w:pPr>
        <w:pStyle w:val="Title"/>
        <w:spacing w:line="204" w:lineRule="auto"/>
        <w:ind w:left="0"/>
        <w:rPr>
          <w:rFonts w:asciiTheme="minorHAnsi" w:hAnsiTheme="minorHAnsi" w:cstheme="minorHAnsi"/>
          <w:color w:val="1E1E1E"/>
          <w:spacing w:val="-12"/>
        </w:rPr>
      </w:pPr>
    </w:p>
    <w:p w14:paraId="1F6DAFDA" w14:textId="63E8F6B7" w:rsidR="00FF6FA3" w:rsidRPr="00787A66" w:rsidRDefault="004D4DAB" w:rsidP="00C57834">
      <w:pPr>
        <w:pStyle w:val="Title"/>
        <w:spacing w:line="204" w:lineRule="auto"/>
        <w:ind w:left="0"/>
        <w:rPr>
          <w:rFonts w:asciiTheme="minorHAnsi" w:hAnsiTheme="minorHAnsi" w:cstheme="minorHAnsi"/>
        </w:rPr>
      </w:pPr>
      <w:r w:rsidRPr="00787A66">
        <w:rPr>
          <w:rFonts w:asciiTheme="minorHAnsi" w:hAnsiTheme="minorHAnsi" w:cstheme="minorHAnsi"/>
          <w:noProof/>
        </w:rPr>
        <w:drawing>
          <wp:anchor distT="0" distB="0" distL="0" distR="0" simplePos="0" relativeHeight="487527936" behindDoc="1" locked="0" layoutInCell="1" allowOverlap="1" wp14:anchorId="1F6DB019" wp14:editId="643E024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254" cy="10372725"/>
            <wp:effectExtent l="0" t="0" r="3175" b="0"/>
            <wp:wrapNone/>
            <wp:docPr id="1" name="Image 1" descr="&quot;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&quot;&quot;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254" cy="1037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87A66">
        <w:rPr>
          <w:rFonts w:asciiTheme="minorHAnsi" w:hAnsiTheme="minorHAnsi" w:cstheme="minorHAnsi"/>
          <w:color w:val="1E1E1E"/>
          <w:spacing w:val="-12"/>
        </w:rPr>
        <w:t>Frequently</w:t>
      </w:r>
      <w:r w:rsidRPr="00787A66">
        <w:rPr>
          <w:rFonts w:asciiTheme="minorHAnsi" w:hAnsiTheme="minorHAnsi" w:cstheme="minorHAnsi"/>
          <w:color w:val="1E1E1E"/>
          <w:spacing w:val="-36"/>
        </w:rPr>
        <w:t xml:space="preserve"> </w:t>
      </w:r>
      <w:r w:rsidRPr="00787A66">
        <w:rPr>
          <w:rFonts w:asciiTheme="minorHAnsi" w:hAnsiTheme="minorHAnsi" w:cstheme="minorHAnsi"/>
          <w:color w:val="1E1E1E"/>
          <w:spacing w:val="-12"/>
        </w:rPr>
        <w:t>Asked</w:t>
      </w:r>
      <w:r w:rsidRPr="00787A66">
        <w:rPr>
          <w:rFonts w:asciiTheme="minorHAnsi" w:hAnsiTheme="minorHAnsi" w:cstheme="minorHAnsi"/>
          <w:color w:val="1E1E1E"/>
          <w:spacing w:val="-36"/>
        </w:rPr>
        <w:t xml:space="preserve"> </w:t>
      </w:r>
      <w:r w:rsidRPr="00787A66">
        <w:rPr>
          <w:rFonts w:asciiTheme="minorHAnsi" w:hAnsiTheme="minorHAnsi" w:cstheme="minorHAnsi"/>
          <w:color w:val="1E1E1E"/>
          <w:spacing w:val="-12"/>
        </w:rPr>
        <w:t xml:space="preserve">Questions: </w:t>
      </w:r>
      <w:r w:rsidRPr="00787A66">
        <w:rPr>
          <w:rFonts w:asciiTheme="minorHAnsi" w:hAnsiTheme="minorHAnsi" w:cstheme="minorHAnsi"/>
          <w:color w:val="1E1E1E"/>
          <w:spacing w:val="-20"/>
        </w:rPr>
        <w:t>Subcutaneous</w:t>
      </w:r>
      <w:r w:rsidRPr="00787A66">
        <w:rPr>
          <w:rFonts w:asciiTheme="minorHAnsi" w:hAnsiTheme="minorHAnsi" w:cstheme="minorHAnsi"/>
          <w:color w:val="1E1E1E"/>
          <w:spacing w:val="-37"/>
        </w:rPr>
        <w:t xml:space="preserve"> </w:t>
      </w:r>
      <w:r w:rsidRPr="00787A66">
        <w:rPr>
          <w:rFonts w:asciiTheme="minorHAnsi" w:hAnsiTheme="minorHAnsi" w:cstheme="minorHAnsi"/>
          <w:color w:val="1E1E1E"/>
          <w:spacing w:val="-20"/>
        </w:rPr>
        <w:t>Immunoglobulin</w:t>
      </w:r>
    </w:p>
    <w:p w14:paraId="1F6DAFDB" w14:textId="3D87932F" w:rsidR="00FF6FA3" w:rsidRPr="00787A66" w:rsidRDefault="004D4DAB" w:rsidP="00C57834">
      <w:pPr>
        <w:pStyle w:val="Heading1"/>
        <w:spacing w:before="347"/>
        <w:ind w:hanging="100"/>
        <w:rPr>
          <w:rFonts w:asciiTheme="minorHAnsi" w:hAnsiTheme="minorHAnsi" w:cstheme="minorHAnsi"/>
        </w:rPr>
      </w:pPr>
      <w:r w:rsidRPr="00787A66">
        <w:rPr>
          <w:rFonts w:asciiTheme="minorHAnsi" w:hAnsiTheme="minorHAnsi" w:cstheme="minorHAnsi"/>
        </w:rPr>
        <w:t xml:space="preserve">For </w:t>
      </w:r>
      <w:r w:rsidRPr="00787A66">
        <w:rPr>
          <w:rFonts w:asciiTheme="minorHAnsi" w:hAnsiTheme="minorHAnsi" w:cstheme="minorHAnsi"/>
          <w:spacing w:val="-2"/>
        </w:rPr>
        <w:t>Patients</w:t>
      </w:r>
      <w:r w:rsidR="00C57834" w:rsidRPr="00787A66">
        <w:rPr>
          <w:rFonts w:asciiTheme="minorHAnsi" w:hAnsiTheme="minorHAnsi" w:cstheme="minorHAnsi"/>
          <w:spacing w:val="-2"/>
        </w:rPr>
        <w:t xml:space="preserve"> and Support Team</w:t>
      </w:r>
    </w:p>
    <w:p w14:paraId="13648D28" w14:textId="77777777" w:rsidR="00C8580B" w:rsidRPr="00787A66" w:rsidRDefault="00C8580B" w:rsidP="001D0B9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</w:p>
    <w:p w14:paraId="0FFB36E6" w14:textId="21E96F6E" w:rsidR="001D0B9B" w:rsidRPr="00787A66" w:rsidRDefault="001D0B9B" w:rsidP="001D0B9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What is subcutaneous immunoglobulin (SCIg)?</w:t>
      </w:r>
    </w:p>
    <w:p w14:paraId="3375E235" w14:textId="787E749C" w:rsidR="001D0B9B" w:rsidRPr="00787A66" w:rsidRDefault="001D0B9B" w:rsidP="001D0B9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Immunoglobulin (Ig) products are blood-derived treatments used for various medical conditions. </w:t>
      </w:r>
      <w:r w:rsidR="00F53403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They </w:t>
      </w:r>
      <w:r w:rsidR="00364699" w:rsidRPr="00787A66">
        <w:rPr>
          <w:rFonts w:asciiTheme="minorHAnsi" w:eastAsia="Aptos" w:hAnsiTheme="minorHAnsi" w:cstheme="minorHAnsi"/>
          <w:kern w:val="2"/>
          <w14:ligatures w14:val="standardContextual"/>
        </w:rPr>
        <w:t>contain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antibodies that your body's immune system naturally produces to fight infections and diseases.</w:t>
      </w:r>
    </w:p>
    <w:p w14:paraId="141D476C" w14:textId="77777777" w:rsidR="001D0B9B" w:rsidRPr="00787A66" w:rsidRDefault="001D0B9B" w:rsidP="001D0B9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Immunoglobulin can be given in two ways:</w:t>
      </w:r>
    </w:p>
    <w:p w14:paraId="1F7A5237" w14:textId="77777777" w:rsidR="001D0B9B" w:rsidRPr="00787A66" w:rsidRDefault="001D0B9B" w:rsidP="001D0B9B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Intravenously (IVIg)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- through a vein</w:t>
      </w:r>
    </w:p>
    <w:p w14:paraId="32B0C1FA" w14:textId="77777777" w:rsidR="001D0B9B" w:rsidRPr="00787A66" w:rsidRDefault="001D0B9B" w:rsidP="001D0B9B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Subcutaneously (SCIg)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- under the skin</w:t>
      </w:r>
    </w:p>
    <w:p w14:paraId="420E5DED" w14:textId="77777777" w:rsidR="001D0B9B" w:rsidRPr="00787A66" w:rsidRDefault="001D0B9B" w:rsidP="001D0B9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If SCIg is suitable for your condition, you'll receive training to administer this treatment yourself at home. This approach gives you greater independence and flexibility in managing your treatment.</w:t>
      </w:r>
    </w:p>
    <w:p w14:paraId="5EF0CD2D" w14:textId="77777777" w:rsidR="00C8580B" w:rsidRPr="00787A66" w:rsidRDefault="00C8580B" w:rsidP="003C4AC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</w:p>
    <w:p w14:paraId="6361CA54" w14:textId="1387E1DE" w:rsidR="003C4ACD" w:rsidRPr="00787A66" w:rsidRDefault="003C4ACD" w:rsidP="003C4AC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How do I get access to SCIg?</w:t>
      </w:r>
    </w:p>
    <w:p w14:paraId="399BF1AD" w14:textId="77777777" w:rsidR="003C4ACD" w:rsidRPr="00787A66" w:rsidRDefault="003C4ACD" w:rsidP="003C4AC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Immunoglobulin is a valuable blood product that provides significant therapeutic benefits to many patients. However, due to its high cost and limited supply in Australia, access to government-funded Ig is carefully managed through strict governance processes.</w:t>
      </w:r>
    </w:p>
    <w:p w14:paraId="6357CB9E" w14:textId="77777777" w:rsidR="003C4ACD" w:rsidRPr="00787A66" w:rsidRDefault="003C4ACD" w:rsidP="003C4AC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The approval process:</w:t>
      </w:r>
    </w:p>
    <w:p w14:paraId="2DAD503B" w14:textId="77777777" w:rsidR="003C4ACD" w:rsidRPr="00787A66" w:rsidRDefault="003C4ACD" w:rsidP="003C4ACD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The National Blood Authority (NBA) manages the National Ig Governance Program</w:t>
      </w:r>
    </w:p>
    <w:p w14:paraId="6CEBC624" w14:textId="77777777" w:rsidR="003C4ACD" w:rsidRPr="00787A66" w:rsidRDefault="003C4ACD" w:rsidP="003C4ACD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Your condition must meet the criteria outlined in "The Criteria for the clinical use of immunoglobulin in Australia"</w:t>
      </w:r>
    </w:p>
    <w:p w14:paraId="2C1D43B2" w14:textId="77777777" w:rsidR="003C4ACD" w:rsidRPr="00787A66" w:rsidRDefault="003C4ACD" w:rsidP="003C4ACD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These criteria are available at </w:t>
      </w:r>
      <w:hyperlink r:id="rId9" w:history="1">
        <w:r w:rsidRPr="00787A66">
          <w:rPr>
            <w:rStyle w:val="Hyperlink"/>
            <w:rFonts w:asciiTheme="minorHAnsi" w:eastAsia="Aptos" w:hAnsiTheme="minorHAnsi" w:cstheme="minorHAnsi"/>
            <w:kern w:val="2"/>
            <w14:ligatures w14:val="standardContextual"/>
          </w:rPr>
          <w:t>https://www.criteria.blood.gov.au/</w:t>
        </w:r>
      </w:hyperlink>
    </w:p>
    <w:p w14:paraId="79BADDCD" w14:textId="77777777" w:rsidR="003C4ACD" w:rsidRPr="00787A66" w:rsidRDefault="003C4ACD" w:rsidP="003C4AC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Getting started:</w:t>
      </w:r>
    </w:p>
    <w:p w14:paraId="606D5BDF" w14:textId="77777777" w:rsidR="003C4ACD" w:rsidRPr="00787A66" w:rsidRDefault="003C4ACD" w:rsidP="00567B3E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Your specialist doctor will determine if your diagnosis qualifies under the Criteria</w:t>
      </w:r>
    </w:p>
    <w:p w14:paraId="5E6A57AC" w14:textId="77777777" w:rsidR="003C4ACD" w:rsidRPr="00787A66" w:rsidRDefault="003C4ACD" w:rsidP="00567B3E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They will arrange approvals and product access through the online blood sector system</w:t>
      </w:r>
    </w:p>
    <w:p w14:paraId="30B23D46" w14:textId="3AE229FC" w:rsidR="003C4ACD" w:rsidRPr="00787A66" w:rsidRDefault="003C4ACD" w:rsidP="00567B3E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You and your </w:t>
      </w:r>
      <w:r w:rsidR="00F64830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specialist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doctor will decide together if this treatment is right for you</w:t>
      </w:r>
    </w:p>
    <w:p w14:paraId="40E56D76" w14:textId="3172DC15" w:rsidR="003C4ACD" w:rsidRPr="00787A66" w:rsidRDefault="003C4ACD" w:rsidP="00567B3E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Your specialist</w:t>
      </w:r>
      <w:r w:rsidR="00F64830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doctor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will refer you to a SCIg program for training and ongoing support</w:t>
      </w:r>
    </w:p>
    <w:p w14:paraId="7DFF0A71" w14:textId="77777777" w:rsidR="00196A85" w:rsidRPr="00787A66" w:rsidRDefault="00196A85" w:rsidP="004C7329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0572F190" w14:textId="77777777" w:rsidR="00196A85" w:rsidRPr="00787A66" w:rsidRDefault="00196A85" w:rsidP="004C7329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  <w:sectPr w:rsidR="00196A85" w:rsidRPr="00787A66" w:rsidSect="003646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851" w:right="1020" w:bottom="900" w:left="1134" w:header="0" w:footer="711" w:gutter="0"/>
          <w:cols w:space="720"/>
        </w:sectPr>
      </w:pPr>
    </w:p>
    <w:p w14:paraId="09973880" w14:textId="5C8F03D2" w:rsidR="00E053F3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lastRenderedPageBreak/>
        <w:t>How do I use SCIg?</w:t>
      </w:r>
    </w:p>
    <w:p w14:paraId="095F39E8" w14:textId="77777777" w:rsidR="00E053F3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SCIg is administered by infusing the medication into subcutaneous tissue (the layer just beneath your skin) using a small needle.</w:t>
      </w:r>
    </w:p>
    <w:p w14:paraId="34A63A46" w14:textId="77777777" w:rsidR="00E053F3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Training and support:</w:t>
      </w:r>
    </w:p>
    <w:p w14:paraId="3D05626E" w14:textId="77777777" w:rsidR="00E053F3" w:rsidRPr="00787A66" w:rsidRDefault="00E053F3" w:rsidP="00E053F3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A SCIg nurse will provide comprehensive training on the administration process</w:t>
      </w:r>
    </w:p>
    <w:p w14:paraId="129DF68C" w14:textId="77777777" w:rsidR="00E053F3" w:rsidRPr="00787A66" w:rsidRDefault="00E053F3" w:rsidP="00E053F3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You'll join a SCIg program that offers ongoing education and support</w:t>
      </w:r>
    </w:p>
    <w:p w14:paraId="51081181" w14:textId="77777777" w:rsidR="00E053F3" w:rsidRPr="00787A66" w:rsidRDefault="00E053F3" w:rsidP="00E053F3">
      <w:pPr>
        <w:pStyle w:val="ListParagraph"/>
        <w:widowControl/>
        <w:numPr>
          <w:ilvl w:val="0"/>
          <w:numId w:val="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Once you've mastered the technique, you can perform treatments in the comfort of your home</w:t>
      </w:r>
    </w:p>
    <w:p w14:paraId="0E8F8D3B" w14:textId="77777777" w:rsidR="000508AC" w:rsidRPr="00787A66" w:rsidRDefault="000508AC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</w:p>
    <w:p w14:paraId="3D9467FE" w14:textId="0FE2E59E" w:rsidR="00E053F3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Will my SCIg treatment change?</w:t>
      </w:r>
    </w:p>
    <w:p w14:paraId="026DE6DA" w14:textId="77777777" w:rsidR="00F61838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Your specialist doctor will schedule regular appointments to monitor your treatment progress. </w:t>
      </w:r>
    </w:p>
    <w:p w14:paraId="13F70760" w14:textId="05009557" w:rsidR="00E053F3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Possible changes may include:</w:t>
      </w:r>
    </w:p>
    <w:p w14:paraId="3E9FB384" w14:textId="77777777" w:rsidR="00E053F3" w:rsidRPr="00787A66" w:rsidRDefault="00E053F3" w:rsidP="00E053F3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Temporary discontinuation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- to assess treatment effectiveness</w:t>
      </w:r>
    </w:p>
    <w:p w14:paraId="0FB69F6E" w14:textId="77777777" w:rsidR="00E053F3" w:rsidRPr="00787A66" w:rsidRDefault="00E053F3" w:rsidP="00E053F3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Permanent discontinuation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- if treatment is no longer necessary</w:t>
      </w:r>
    </w:p>
    <w:p w14:paraId="6C0EF595" w14:textId="77777777" w:rsidR="00E053F3" w:rsidRPr="00787A66" w:rsidRDefault="00E053F3" w:rsidP="00E053F3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Switch to hospital-based IVIg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- if you experience difficulties with self-administration</w:t>
      </w:r>
    </w:p>
    <w:p w14:paraId="14F03EEE" w14:textId="0C99FD82" w:rsidR="00E053F3" w:rsidRPr="00787A66" w:rsidRDefault="00E053F3" w:rsidP="00E053F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It's important to discuss any concerns with your </w:t>
      </w:r>
      <w:r w:rsidR="00F64830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specialist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doctor to determine the best treatment approach for your specific situation.</w:t>
      </w:r>
    </w:p>
    <w:p w14:paraId="29CADAD6" w14:textId="77777777" w:rsidR="000508AC" w:rsidRPr="00787A66" w:rsidRDefault="000508AC" w:rsidP="007A5C8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171838B6" w14:textId="7BEF638C" w:rsidR="007A5C8E" w:rsidRPr="00787A66" w:rsidRDefault="007A5C8E" w:rsidP="007A5C8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How much SCIg can I collect?</w:t>
      </w:r>
    </w:p>
    <w:p w14:paraId="0BC7D1EA" w14:textId="77777777" w:rsidR="0031537A" w:rsidRPr="00787A66" w:rsidRDefault="007A5C8E" w:rsidP="00364699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Initial supply: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One month of SCIg medication </w:t>
      </w:r>
    </w:p>
    <w:p w14:paraId="17444DB3" w14:textId="3294A698" w:rsidR="007A5C8E" w:rsidRPr="00787A66" w:rsidRDefault="007A5C8E" w:rsidP="00364699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Ongoing supply: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Up to two months' supply, as per national policy</w:t>
      </w:r>
    </w:p>
    <w:p w14:paraId="7CD052E6" w14:textId="584A544C" w:rsidR="007A5C8E" w:rsidRPr="00787A66" w:rsidRDefault="007A5C8E" w:rsidP="007A5C8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If clinically appropriate, you may receive repeat prescriptions without seeing your </w:t>
      </w:r>
      <w:r w:rsidR="006878A4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specialist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doctor between regular review appointments. However, your </w:t>
      </w:r>
      <w:r w:rsidR="006878A4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specialist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doctor will conduct periodic reviews to assess your response to treatment, which may result in prescription adjustments.</w:t>
      </w:r>
    </w:p>
    <w:p w14:paraId="7401CFFD" w14:textId="77777777" w:rsidR="007A5C8E" w:rsidRPr="00787A66" w:rsidRDefault="007A5C8E" w:rsidP="00CD04E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43358310" w14:textId="77777777" w:rsidR="00D34743" w:rsidRPr="00787A66" w:rsidRDefault="00D34743" w:rsidP="00D3474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Where will I collect my SCIg?</w:t>
      </w:r>
    </w:p>
    <w:p w14:paraId="734A8428" w14:textId="77777777" w:rsidR="008A43E8" w:rsidRPr="00787A66" w:rsidRDefault="008A43E8" w:rsidP="008A43E8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SCIg will be available for collection at one of these locations:</w:t>
      </w:r>
    </w:p>
    <w:p w14:paraId="484E6152" w14:textId="77777777" w:rsidR="008A43E8" w:rsidRPr="00787A66" w:rsidRDefault="008A43E8" w:rsidP="008A43E8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Hospital pathology department</w:t>
      </w:r>
    </w:p>
    <w:p w14:paraId="01F850AC" w14:textId="77777777" w:rsidR="008A43E8" w:rsidRPr="00787A66" w:rsidRDefault="008A43E8" w:rsidP="008A43E8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Hospital pharmacy</w:t>
      </w:r>
    </w:p>
    <w:p w14:paraId="2E3B8DB5" w14:textId="77777777" w:rsidR="008A43E8" w:rsidRPr="00787A66" w:rsidRDefault="008A43E8" w:rsidP="008A43E8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Participating community pharmacy</w:t>
      </w:r>
    </w:p>
    <w:p w14:paraId="3DB82D93" w14:textId="21CE4386" w:rsidR="008A43E8" w:rsidRPr="00787A66" w:rsidRDefault="008A43E8" w:rsidP="008A43E8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Your SCIg nurse and specialist </w:t>
      </w:r>
      <w:r w:rsidR="006878A4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doctor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will </w:t>
      </w:r>
      <w:r w:rsidR="00020243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advise which options are available to you. </w:t>
      </w:r>
    </w:p>
    <w:p w14:paraId="76C46448" w14:textId="77777777" w:rsidR="008A43E8" w:rsidRPr="00787A66" w:rsidRDefault="008A43E8" w:rsidP="00CD04E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7493D23D" w14:textId="77777777" w:rsidR="00364699" w:rsidRPr="00787A66" w:rsidRDefault="00364699">
      <w:pPr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br w:type="page"/>
      </w:r>
    </w:p>
    <w:p w14:paraId="526F35DC" w14:textId="6FED1036" w:rsidR="00634633" w:rsidRPr="00787A66" w:rsidRDefault="00634633" w:rsidP="0063463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lastRenderedPageBreak/>
        <w:t>How do I keep track of my treatments?</w:t>
      </w:r>
    </w:p>
    <w:p w14:paraId="0F722D24" w14:textId="77777777" w:rsidR="00634633" w:rsidRPr="00787A66" w:rsidRDefault="00634633" w:rsidP="0063463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Each SCIg program provides documentation methods to record your infusion details. This may include:</w:t>
      </w:r>
    </w:p>
    <w:p w14:paraId="1D8DD87F" w14:textId="77777777" w:rsidR="00634633" w:rsidRPr="00787A66" w:rsidRDefault="00634633" w:rsidP="00634633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Treatment diaries</w:t>
      </w:r>
    </w:p>
    <w:p w14:paraId="65B738C8" w14:textId="77777777" w:rsidR="00634633" w:rsidRPr="00787A66" w:rsidRDefault="00634633" w:rsidP="00634633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Mobile phone apps</w:t>
      </w:r>
    </w:p>
    <w:p w14:paraId="410A36C9" w14:textId="77777777" w:rsidR="00634633" w:rsidRPr="00787A66" w:rsidRDefault="00634633" w:rsidP="00634633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Other tracking systems</w:t>
      </w:r>
    </w:p>
    <w:p w14:paraId="3FE48699" w14:textId="77777777" w:rsidR="00634633" w:rsidRPr="00787A66" w:rsidRDefault="00634633" w:rsidP="00634633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Your SCIg nurse will teach you the specific documentation process used by your program.</w:t>
      </w:r>
    </w:p>
    <w:p w14:paraId="1B40A427" w14:textId="77777777" w:rsidR="00634633" w:rsidRPr="00787A66" w:rsidRDefault="00634633" w:rsidP="00CD04E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280CEBD9" w14:textId="77777777" w:rsidR="00F20BAB" w:rsidRPr="00787A66" w:rsidRDefault="00F20BAB" w:rsidP="00F20BA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What if I cannot use the SCIg (e.g., breakage/not suitable)?</w:t>
      </w:r>
    </w:p>
    <w:p w14:paraId="12C0B07D" w14:textId="77777777" w:rsidR="00F20BAB" w:rsidRPr="00787A66" w:rsidRDefault="00F20BAB" w:rsidP="00F20BA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Before each infusion:</w:t>
      </w:r>
    </w:p>
    <w:p w14:paraId="6A1CA829" w14:textId="77777777" w:rsidR="00F20BAB" w:rsidRPr="00787A66" w:rsidRDefault="00F20BAB" w:rsidP="00F20BAB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Your SCIg nurse will teach you how to inspect the medication</w:t>
      </w:r>
    </w:p>
    <w:p w14:paraId="686C2C45" w14:textId="77777777" w:rsidR="00F20BAB" w:rsidRPr="00787A66" w:rsidRDefault="00F20BAB" w:rsidP="00F20BAB">
      <w:pPr>
        <w:pStyle w:val="ListParagraph"/>
        <w:widowControl/>
        <w:numPr>
          <w:ilvl w:val="0"/>
          <w:numId w:val="12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Always check the product before administration</w:t>
      </w:r>
    </w:p>
    <w:p w14:paraId="18EB4B2E" w14:textId="77777777" w:rsidR="00F20BAB" w:rsidRPr="00787A66" w:rsidRDefault="00F20BAB" w:rsidP="00F20BAB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If the product cannot be used:</w:t>
      </w:r>
    </w:p>
    <w:p w14:paraId="16D932DC" w14:textId="77777777" w:rsidR="00F20BAB" w:rsidRPr="00787A66" w:rsidRDefault="00F20BAB" w:rsidP="00F20BAB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Record the reason in your provided documentation</w:t>
      </w:r>
    </w:p>
    <w:p w14:paraId="693C7019" w14:textId="77777777" w:rsidR="004F427B" w:rsidRPr="00787A66" w:rsidRDefault="00F20BAB" w:rsidP="006A5A6F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Contact your SCIg nurse immediately</w:t>
      </w:r>
    </w:p>
    <w:p w14:paraId="5E39312D" w14:textId="41E0D447" w:rsidR="00F20BAB" w:rsidRPr="00787A66" w:rsidRDefault="00F20BAB" w:rsidP="004F427B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They will help resolve the issue and arrange a replacement</w:t>
      </w:r>
    </w:p>
    <w:p w14:paraId="11ACE2D3" w14:textId="77777777" w:rsidR="00F20BAB" w:rsidRPr="00787A66" w:rsidRDefault="00F20BAB" w:rsidP="00CD04E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74A9F629" w14:textId="77777777" w:rsidR="00A657E1" w:rsidRPr="00787A66" w:rsidRDefault="00A657E1" w:rsidP="00A657E1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How do I store my SCIg product?</w:t>
      </w:r>
    </w:p>
    <w:p w14:paraId="3755667A" w14:textId="77777777" w:rsidR="00A657E1" w:rsidRPr="00787A66" w:rsidRDefault="00A657E1" w:rsidP="00A657E1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Each SCIg product comes with specific storage instructions in the Product Information sheet. Always refer to this documentation for proper storage requirements.</w:t>
      </w:r>
    </w:p>
    <w:p w14:paraId="574012B5" w14:textId="77777777" w:rsidR="00A657E1" w:rsidRPr="00787A66" w:rsidRDefault="00A657E1" w:rsidP="00CD04ED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1EA3F4F7" w14:textId="77777777" w:rsidR="00051CEE" w:rsidRPr="00787A66" w:rsidRDefault="00051CEE" w:rsidP="00051CE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What happens if my SCIg product is left out of the fridge or my fridge breaks down?</w:t>
      </w:r>
    </w:p>
    <w:p w14:paraId="4ED68308" w14:textId="77777777" w:rsidR="000508AC" w:rsidRPr="00787A66" w:rsidRDefault="00051CEE" w:rsidP="00985784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Different SCIg products respond differently to temperature changes. Always consult the Product Information sheet included with your specific medication for guidance on what to do if refrigeration is interrupted.</w:t>
      </w:r>
    </w:p>
    <w:p w14:paraId="41CC71F6" w14:textId="77777777" w:rsidR="000B0165" w:rsidRDefault="000B0165" w:rsidP="0098578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5C0110B1" w14:textId="77777777" w:rsidR="000B0165" w:rsidRPr="000B0165" w:rsidRDefault="000B0165" w:rsidP="000B0165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</w:rPr>
      </w:pPr>
      <w:r w:rsidRPr="000B0165">
        <w:rPr>
          <w:rFonts w:asciiTheme="minorHAnsi" w:hAnsiTheme="minorHAnsi" w:cstheme="minorHAnsi"/>
          <w:b/>
          <w:bCs/>
        </w:rPr>
        <w:t>After infusion, what do I do with my needles, used vials and other waste?</w:t>
      </w:r>
    </w:p>
    <w:p w14:paraId="2FEA42F3" w14:textId="77777777" w:rsidR="000B0165" w:rsidRPr="000B0165" w:rsidRDefault="000B0165" w:rsidP="000B0165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0B0165">
        <w:rPr>
          <w:rFonts w:asciiTheme="minorHAnsi" w:hAnsiTheme="minorHAnsi" w:cstheme="minorHAnsi"/>
        </w:rPr>
        <w:t>Discard needles and used vials into a sharps bin. Any general rubbish can go in the household bin. Your SCIg nurse or program will provide you with additional guidance on waste disposal.</w:t>
      </w:r>
    </w:p>
    <w:p w14:paraId="466529BC" w14:textId="77777777" w:rsidR="000B0165" w:rsidRDefault="000B0165" w:rsidP="0098578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69DB134B" w14:textId="5B3CCBD9" w:rsidR="15CFA9B2" w:rsidRPr="00787A66" w:rsidRDefault="15CFA9B2" w:rsidP="0098578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787A66">
        <w:rPr>
          <w:rFonts w:asciiTheme="minorHAnsi" w:hAnsiTheme="minorHAnsi" w:cstheme="minorHAnsi"/>
        </w:rPr>
        <w:br w:type="page"/>
      </w:r>
    </w:p>
    <w:p w14:paraId="1F6DB001" w14:textId="77777777" w:rsidR="00FF6FA3" w:rsidRPr="00787A66" w:rsidRDefault="004D4DAB" w:rsidP="0021189A">
      <w:pPr>
        <w:pStyle w:val="Heading1"/>
        <w:ind w:left="0"/>
        <w:rPr>
          <w:rFonts w:asciiTheme="minorHAnsi" w:hAnsiTheme="minorHAnsi" w:cstheme="minorHAnsi"/>
        </w:rPr>
      </w:pPr>
      <w:r w:rsidRPr="00787A66">
        <w:rPr>
          <w:rFonts w:asciiTheme="minorHAnsi" w:hAnsiTheme="minorHAnsi" w:cstheme="minorHAnsi"/>
        </w:rPr>
        <w:lastRenderedPageBreak/>
        <w:t>For</w:t>
      </w:r>
      <w:r w:rsidRPr="00787A66">
        <w:rPr>
          <w:rFonts w:asciiTheme="minorHAnsi" w:hAnsiTheme="minorHAnsi" w:cstheme="minorHAnsi"/>
          <w:spacing w:val="-3"/>
        </w:rPr>
        <w:t xml:space="preserve"> </w:t>
      </w:r>
      <w:r w:rsidRPr="00787A66">
        <w:rPr>
          <w:rFonts w:asciiTheme="minorHAnsi" w:hAnsiTheme="minorHAnsi" w:cstheme="minorHAnsi"/>
        </w:rPr>
        <w:t>Health</w:t>
      </w:r>
      <w:r w:rsidRPr="00787A66">
        <w:rPr>
          <w:rFonts w:asciiTheme="minorHAnsi" w:hAnsiTheme="minorHAnsi" w:cstheme="minorHAnsi"/>
          <w:spacing w:val="-3"/>
        </w:rPr>
        <w:t xml:space="preserve"> </w:t>
      </w:r>
      <w:r w:rsidRPr="00787A66">
        <w:rPr>
          <w:rFonts w:asciiTheme="minorHAnsi" w:hAnsiTheme="minorHAnsi" w:cstheme="minorHAnsi"/>
          <w:spacing w:val="-2"/>
        </w:rPr>
        <w:t>Professionals</w:t>
      </w:r>
    </w:p>
    <w:p w14:paraId="55531BA5" w14:textId="77777777" w:rsidR="000508AC" w:rsidRPr="00787A66" w:rsidRDefault="000508AC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color w:val="FF0000"/>
          <w:kern w:val="2"/>
          <w14:ligatures w14:val="standardContextual"/>
        </w:rPr>
      </w:pPr>
    </w:p>
    <w:p w14:paraId="251D7A32" w14:textId="77777777" w:rsidR="001C1557" w:rsidRPr="00787A66" w:rsidRDefault="001C1557" w:rsidP="001C155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Which patients can access SCIg under the National Blood Supply arrangements?</w:t>
      </w:r>
    </w:p>
    <w:p w14:paraId="76E59971" w14:textId="77777777" w:rsidR="001C1557" w:rsidRPr="00787A66" w:rsidRDefault="001C1557" w:rsidP="001C155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Patients must meet eligibility criteria as detailed in "The Criteria for the clinical use of immunoglobulin in Australia," available at </w:t>
      </w:r>
      <w:hyperlink r:id="rId16" w:history="1">
        <w:r w:rsidRPr="00787A66">
          <w:rPr>
            <w:rStyle w:val="Hyperlink"/>
            <w:rFonts w:asciiTheme="minorHAnsi" w:eastAsia="Aptos" w:hAnsiTheme="minorHAnsi" w:cstheme="minorHAnsi"/>
            <w:kern w:val="2"/>
            <w14:ligatures w14:val="standardContextual"/>
          </w:rPr>
          <w:t>https://www.criteria.blood.gov.au/</w:t>
        </w:r>
      </w:hyperlink>
    </w:p>
    <w:p w14:paraId="29C500D6" w14:textId="77777777" w:rsidR="001C1557" w:rsidRPr="00787A66" w:rsidRDefault="001C155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535977F3" w14:textId="77777777" w:rsidR="00D84A87" w:rsidRPr="00787A66" w:rsidRDefault="00D84A87" w:rsidP="00D84A8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How do I gain access to SCIg for my patients?</w:t>
      </w:r>
    </w:p>
    <w:p w14:paraId="2A5B88EF" w14:textId="77777777" w:rsidR="00D84A87" w:rsidRPr="00787A66" w:rsidRDefault="00D84A87" w:rsidP="00D84A8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Access to SCIg products under the National Blood Agreement is provided through a structured assurance framework.</w:t>
      </w:r>
    </w:p>
    <w:p w14:paraId="7FEEB11A" w14:textId="77777777" w:rsidR="00D84A87" w:rsidRPr="00787A66" w:rsidRDefault="00D84A87" w:rsidP="00D84A8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Patient eligibility requirements:</w:t>
      </w:r>
    </w:p>
    <w:p w14:paraId="2C3A5D9B" w14:textId="77777777" w:rsidR="00D84A87" w:rsidRPr="00787A66" w:rsidRDefault="00D84A87" w:rsidP="00D84A87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Medical condition with SCIg support cited in the Criteria (see current list at </w:t>
      </w:r>
      <w:hyperlink r:id="rId17" w:history="1">
        <w:r w:rsidRPr="00787A66">
          <w:rPr>
            <w:rStyle w:val="Hyperlink"/>
            <w:rFonts w:asciiTheme="minorHAnsi" w:eastAsia="Aptos" w:hAnsiTheme="minorHAnsi" w:cstheme="minorHAnsi"/>
            <w:kern w:val="2"/>
            <w14:ligatures w14:val="standardContextual"/>
          </w:rPr>
          <w:t>https://www.blood.gov.au/blood-products/immunoglobulin-products/subcutaneous-immunoglobulin-scig</w:t>
        </w:r>
      </w:hyperlink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)</w:t>
      </w:r>
    </w:p>
    <w:p w14:paraId="5625C865" w14:textId="38514F21" w:rsidR="00D84A87" w:rsidRPr="00787A66" w:rsidRDefault="00D84A87" w:rsidP="00D84A87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Patient must be under the care of a clinical </w:t>
      </w:r>
      <w:r w:rsidR="0046151E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medical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specialist within a healthcare facility participating in the National SCIg Program</w:t>
      </w:r>
    </w:p>
    <w:p w14:paraId="0285A74F" w14:textId="77777777" w:rsidR="00D84A87" w:rsidRPr="00787A66" w:rsidRDefault="00D84A87" w:rsidP="00D84A8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Healthcare facility requirements:</w:t>
      </w:r>
    </w:p>
    <w:p w14:paraId="54E0719C" w14:textId="77777777" w:rsidR="00D84A87" w:rsidRPr="00787A66" w:rsidRDefault="00D84A87" w:rsidP="00D84A87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Must establish capability and capacity to manage a SCIg program</w:t>
      </w:r>
    </w:p>
    <w:p w14:paraId="417360C3" w14:textId="77777777" w:rsidR="00D84A87" w:rsidRPr="00787A66" w:rsidRDefault="00D84A87" w:rsidP="00D84A87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Must provide access to necessary resources</w:t>
      </w:r>
    </w:p>
    <w:p w14:paraId="0253F2AF" w14:textId="05C28FB3" w:rsidR="00D84A87" w:rsidRPr="00787A66" w:rsidRDefault="00D84A87" w:rsidP="00D84A87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Must take full accountability </w:t>
      </w:r>
      <w:r w:rsidR="00F34EC5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to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use</w:t>
      </w:r>
      <w:r w:rsidR="00F34EC5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the product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within </w:t>
      </w:r>
      <w:r w:rsidR="00F34EC5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the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governing requirements</w:t>
      </w:r>
    </w:p>
    <w:p w14:paraId="6991CEE1" w14:textId="77777777" w:rsidR="00D84A87" w:rsidRPr="00787A66" w:rsidRDefault="00D84A87" w:rsidP="00D84A87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No cost to patients</w:t>
      </w:r>
    </w:p>
    <w:p w14:paraId="19BA8D7F" w14:textId="77777777" w:rsidR="00D84A87" w:rsidRPr="00787A66" w:rsidRDefault="00D84A87" w:rsidP="00D84A8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For detailed requirements, visit: </w:t>
      </w:r>
      <w:hyperlink r:id="rId18" w:history="1">
        <w:r w:rsidRPr="00787A66">
          <w:rPr>
            <w:rStyle w:val="Hyperlink"/>
            <w:rFonts w:asciiTheme="minorHAnsi" w:eastAsia="Aptos" w:hAnsiTheme="minorHAnsi" w:cstheme="minorHAnsi"/>
            <w:kern w:val="2"/>
            <w14:ligatures w14:val="standardContextual"/>
          </w:rPr>
          <w:t>https://www.blood.gov.au/blood-products/immunoglobulin-products/subcutaneous-immunoglobulin-scig#accessing-scig</w:t>
        </w:r>
      </w:hyperlink>
    </w:p>
    <w:p w14:paraId="4DB3E90D" w14:textId="01013A5C" w:rsidR="00D84A87" w:rsidRPr="00787A66" w:rsidRDefault="00D84A87" w:rsidP="00D84A87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Authori</w:t>
      </w:r>
      <w:r w:rsidR="002902AE"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s</w:t>
      </w: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ation process: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All patient-specific authori</w:t>
      </w:r>
      <w:r w:rsidR="002902AE" w:rsidRPr="00787A66">
        <w:rPr>
          <w:rFonts w:asciiTheme="minorHAnsi" w:eastAsia="Aptos" w:hAnsiTheme="minorHAnsi" w:cstheme="minorHAnsi"/>
          <w:kern w:val="2"/>
          <w14:ligatures w14:val="standardContextual"/>
        </w:rPr>
        <w:t>s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ation requests must be submitted through the blood sector systems (</w:t>
      </w:r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BloodSTAR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), clearly stating that it is a SCIg product.</w:t>
      </w:r>
    </w:p>
    <w:p w14:paraId="7D4DDC0A" w14:textId="77777777" w:rsidR="00D84A87" w:rsidRPr="00787A66" w:rsidRDefault="00D84A8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4B7FAEB7" w14:textId="77777777" w:rsidR="008A215E" w:rsidRPr="00787A66" w:rsidRDefault="008A215E" w:rsidP="008A215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How do I order and dispense SCIg?</w:t>
      </w:r>
    </w:p>
    <w:p w14:paraId="7C5E8A67" w14:textId="27288442" w:rsidR="008A215E" w:rsidRPr="00787A66" w:rsidRDefault="008A215E" w:rsidP="008A215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Designated Dispensers: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</w:t>
      </w:r>
      <w:r w:rsidR="00003C99" w:rsidRPr="00787A66">
        <w:rPr>
          <w:rFonts w:asciiTheme="minorHAnsi" w:eastAsia="Aptos" w:hAnsiTheme="minorHAnsi" w:cstheme="minorHAnsi"/>
          <w:kern w:val="2"/>
          <w14:ligatures w14:val="standardContextual"/>
        </w:rPr>
        <w:t>D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esignated </w:t>
      </w:r>
      <w:r w:rsidR="000D10A7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areas (e.g. pharmacy and pathology) within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a healthcare facility</w:t>
      </w:r>
      <w:r w:rsidR="00003C99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or a community pharmacy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</w:t>
      </w:r>
      <w:r w:rsidR="00003C99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who 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hav</w:t>
      </w:r>
      <w:r w:rsidR="00003C99" w:rsidRPr="00787A66">
        <w:rPr>
          <w:rFonts w:asciiTheme="minorHAnsi" w:eastAsia="Aptos" w:hAnsiTheme="minorHAnsi" w:cstheme="minorHAnsi"/>
          <w:kern w:val="2"/>
          <w14:ligatures w14:val="standardContextual"/>
        </w:rPr>
        <w:t>e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ordering and inventory management responsibility for Ig can order and dispense these products. In </w:t>
      </w:r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BloodSTAR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, this is referred to as the "Dispenser."</w:t>
      </w:r>
    </w:p>
    <w:p w14:paraId="14B076DB" w14:textId="77777777" w:rsidR="008A215E" w:rsidRPr="00787A66" w:rsidRDefault="008A215E" w:rsidP="008A215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Dispenser requirements:</w:t>
      </w:r>
    </w:p>
    <w:p w14:paraId="4B67C8CC" w14:textId="77777777" w:rsidR="008A215E" w:rsidRPr="00787A66" w:rsidRDefault="008A215E" w:rsidP="00556333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Management competencies appropriate for high-cost blood-derived products</w:t>
      </w:r>
    </w:p>
    <w:p w14:paraId="678F07BC" w14:textId="77777777" w:rsidR="008A215E" w:rsidRPr="00787A66" w:rsidRDefault="008A215E" w:rsidP="00556333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Appropriate facilities and endorsement</w:t>
      </w:r>
    </w:p>
    <w:p w14:paraId="75289807" w14:textId="3F6F92FE" w:rsidR="008A215E" w:rsidRPr="00787A66" w:rsidRDefault="008A215E" w:rsidP="00556333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Compliance with</w:t>
      </w:r>
      <w:r w:rsidR="00FE0373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local </w:t>
      </w:r>
      <w:r w:rsidR="00EE308F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legislation </w:t>
      </w:r>
      <w:r w:rsidR="005A2CE7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such as Schedule 4 poisons </w:t>
      </w:r>
      <w:r w:rsidR="00532E50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regulations </w:t>
      </w:r>
      <w:r w:rsidR="00FE0373" w:rsidRPr="00787A66">
        <w:rPr>
          <w:rFonts w:asciiTheme="minorHAnsi" w:eastAsia="Aptos" w:hAnsiTheme="minorHAnsi" w:cstheme="minorHAnsi"/>
          <w:kern w:val="2"/>
          <w14:ligatures w14:val="standardContextual"/>
        </w:rPr>
        <w:t>related to the product</w:t>
      </w:r>
    </w:p>
    <w:p w14:paraId="315D317D" w14:textId="5866B197" w:rsidR="008A215E" w:rsidRPr="00787A66" w:rsidRDefault="00BA746B" w:rsidP="00556333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Compliance with </w:t>
      </w:r>
      <w:r w:rsidR="004F3F6E" w:rsidRPr="00787A66">
        <w:rPr>
          <w:rFonts w:asciiTheme="minorHAnsi" w:eastAsia="Aptos" w:hAnsiTheme="minorHAnsi" w:cstheme="minorHAnsi"/>
          <w:kern w:val="2"/>
          <w14:ligatures w14:val="standardContextual"/>
        </w:rPr>
        <w:t>the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requirements </w:t>
      </w:r>
      <w:r w:rsidR="00050462" w:rsidRPr="00787A66">
        <w:rPr>
          <w:rFonts w:asciiTheme="minorHAnsi" w:eastAsia="Aptos" w:hAnsiTheme="minorHAnsi" w:cstheme="minorHAnsi"/>
          <w:kern w:val="2"/>
          <w14:ligatures w14:val="standardContextual"/>
        </w:rPr>
        <w:t>of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</w:t>
      </w:r>
      <w:r w:rsidR="00FE0373" w:rsidRPr="00787A66">
        <w:rPr>
          <w:rFonts w:asciiTheme="minorHAnsi" w:eastAsia="Aptos" w:hAnsiTheme="minorHAnsi" w:cstheme="minorHAnsi"/>
          <w:kern w:val="2"/>
          <w14:ligatures w14:val="standardContextual"/>
        </w:rPr>
        <w:t>L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ifeblood</w:t>
      </w:r>
      <w:r w:rsidR="00FE0373" w:rsidRPr="00787A66">
        <w:rPr>
          <w:rFonts w:asciiTheme="minorHAnsi" w:eastAsia="Aptos" w:hAnsiTheme="minorHAnsi" w:cstheme="minorHAnsi"/>
          <w:kern w:val="2"/>
          <w14:ligatures w14:val="standardContextual"/>
        </w:rPr>
        <w:t>,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healthcare facility pathology and pharmacy policies and procedures</w:t>
      </w:r>
    </w:p>
    <w:p w14:paraId="5970A347" w14:textId="77777777" w:rsidR="002902AE" w:rsidRPr="00787A66" w:rsidRDefault="002902AE">
      <w:pPr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br w:type="page"/>
      </w:r>
    </w:p>
    <w:p w14:paraId="5F406672" w14:textId="1236C001" w:rsidR="008A215E" w:rsidRPr="00787A66" w:rsidRDefault="008A215E" w:rsidP="008A215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lastRenderedPageBreak/>
        <w:t>Dispenser responsibilities:</w:t>
      </w:r>
    </w:p>
    <w:p w14:paraId="55121B00" w14:textId="6E622153" w:rsidR="008A215E" w:rsidRPr="00787A66" w:rsidRDefault="008A215E" w:rsidP="00330CB3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Product ordering through </w:t>
      </w:r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Blood</w:t>
      </w:r>
      <w:r w:rsidR="00003C99" w:rsidRPr="00787A66">
        <w:rPr>
          <w:rFonts w:asciiTheme="minorHAnsi" w:eastAsia="Aptos" w:hAnsiTheme="minorHAnsi" w:cstheme="minorHAnsi"/>
          <w:kern w:val="2"/>
          <w14:ligatures w14:val="standardContextual"/>
        </w:rPr>
        <w:t>NET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(stock orders or transfers between facilities)</w:t>
      </w:r>
    </w:p>
    <w:p w14:paraId="269B619D" w14:textId="77777777" w:rsidR="008A215E" w:rsidRPr="00787A66" w:rsidRDefault="008A215E" w:rsidP="00330CB3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Dispensing in accordance with access arrangements</w:t>
      </w:r>
    </w:p>
    <w:p w14:paraId="31FC8D04" w14:textId="256BA0FF" w:rsidR="008A215E" w:rsidRPr="00787A66" w:rsidRDefault="008A215E" w:rsidP="00330CB3">
      <w:pPr>
        <w:pStyle w:val="ListParagraph"/>
        <w:widowControl/>
        <w:numPr>
          <w:ilvl w:val="0"/>
          <w:numId w:val="17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Following guidelines in Module 2: Managing Intravenous and Subcutaneous Immunoglobulin Inventory of the </w:t>
      </w:r>
      <w:hyperlink r:id="rId19" w:history="1">
        <w:r w:rsidRPr="00787A66">
          <w:rPr>
            <w:rStyle w:val="Hyperlink"/>
            <w:rFonts w:asciiTheme="minorHAnsi" w:eastAsia="Aptos" w:hAnsiTheme="minorHAnsi" w:cstheme="minorHAnsi"/>
            <w:kern w:val="2"/>
            <w14:ligatures w14:val="standardContextual"/>
          </w:rPr>
          <w:t>National policy: Access to government funded Ig products in Australia</w:t>
        </w:r>
      </w:hyperlink>
    </w:p>
    <w:p w14:paraId="40BAA925" w14:textId="77777777" w:rsidR="008A215E" w:rsidRPr="00787A66" w:rsidRDefault="008A215E" w:rsidP="008A215E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Key requirements:</w:t>
      </w:r>
    </w:p>
    <w:p w14:paraId="6500D35A" w14:textId="06ADA454" w:rsidR="008A215E" w:rsidRPr="00787A66" w:rsidRDefault="00D237E6" w:rsidP="00330CB3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i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>nventory must not exceed one month's supply of IVIg or two months' supply of SCIg</w:t>
      </w:r>
    </w:p>
    <w:p w14:paraId="6BB9088C" w14:textId="0613A0BA" w:rsidR="008A215E" w:rsidRPr="00787A66" w:rsidRDefault="00D237E6" w:rsidP="00330CB3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o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nly issue government-funded Ig products with approved </w:t>
      </w:r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BloodSTAR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authori</w:t>
      </w:r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s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>ation</w:t>
      </w:r>
    </w:p>
    <w:p w14:paraId="3489CF6E" w14:textId="4FDB08E2" w:rsidR="008A215E" w:rsidRPr="00787A66" w:rsidRDefault="00D237E6" w:rsidP="00330CB3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r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>egularly reconcile dispense records with authori</w:t>
      </w:r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s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>ations</w:t>
      </w:r>
    </w:p>
    <w:p w14:paraId="25E79072" w14:textId="62593392" w:rsidR="008A215E" w:rsidRPr="00787A66" w:rsidRDefault="00D237E6" w:rsidP="00330CB3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r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ecord all dispenses in </w:t>
      </w:r>
      <w:r w:rsidR="00F62A36" w:rsidRPr="00787A66">
        <w:rPr>
          <w:rFonts w:asciiTheme="minorHAnsi" w:eastAsia="Aptos" w:hAnsiTheme="minorHAnsi" w:cstheme="minorHAnsi"/>
          <w:kern w:val="2"/>
          <w14:ligatures w14:val="standardContextual"/>
        </w:rPr>
        <w:t>Blood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NET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 within 14 days</w:t>
      </w:r>
    </w:p>
    <w:p w14:paraId="3F9D24F4" w14:textId="17753234" w:rsidR="008A215E" w:rsidRPr="00787A66" w:rsidRDefault="00D237E6" w:rsidP="00330CB3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f</w:t>
      </w:r>
      <w:r w:rsidR="008A215E" w:rsidRPr="00787A66">
        <w:rPr>
          <w:rFonts w:asciiTheme="minorHAnsi" w:eastAsia="Aptos" w:hAnsiTheme="minorHAnsi" w:cstheme="minorHAnsi"/>
          <w:kern w:val="2"/>
          <w14:ligatures w14:val="standardContextual"/>
        </w:rPr>
        <w:t>ailure to record appropriately may result in direct invoicing for full product cost</w:t>
      </w: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.</w:t>
      </w:r>
    </w:p>
    <w:p w14:paraId="3B154A5F" w14:textId="77777777" w:rsidR="008A215E" w:rsidRPr="00787A66" w:rsidRDefault="008A215E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7F525183" w14:textId="77777777" w:rsidR="00972AC4" w:rsidRPr="00787A66" w:rsidRDefault="00972AC4" w:rsidP="00972AC4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Is this treatment limited to public institutions?</w:t>
      </w:r>
    </w:p>
    <w:p w14:paraId="140E03A1" w14:textId="77777777" w:rsidR="00972AC4" w:rsidRPr="00787A66" w:rsidRDefault="00972AC4" w:rsidP="00972AC4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No. Both public and private healthcare facilities with SCIg programs can order SCIg for their patients.</w:t>
      </w:r>
    </w:p>
    <w:p w14:paraId="2910EF4E" w14:textId="77777777" w:rsidR="00972AC4" w:rsidRPr="00787A66" w:rsidRDefault="00972AC4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0C687140" w14:textId="77777777" w:rsidR="00840751" w:rsidRPr="00787A66" w:rsidRDefault="00840751" w:rsidP="00840751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b/>
          <w:bCs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b/>
          <w:bCs/>
          <w:kern w:val="2"/>
          <w14:ligatures w14:val="standardContextual"/>
        </w:rPr>
        <w:t>What products are available? What vial sizes are available?</w:t>
      </w:r>
    </w:p>
    <w:p w14:paraId="1DCD56E7" w14:textId="77777777" w:rsidR="00840751" w:rsidRPr="00787A66" w:rsidRDefault="00840751" w:rsidP="00840751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The current list of available products, including vial sizes and supplier information, is available at: </w:t>
      </w:r>
      <w:hyperlink r:id="rId20" w:history="1">
        <w:r w:rsidRPr="00787A66">
          <w:rPr>
            <w:rStyle w:val="Hyperlink"/>
            <w:rFonts w:asciiTheme="minorHAnsi" w:eastAsia="Aptos" w:hAnsiTheme="minorHAnsi" w:cstheme="minorHAnsi"/>
            <w:kern w:val="2"/>
            <w14:ligatures w14:val="standardContextual"/>
          </w:rPr>
          <w:t>https://www.blood.gov.au/blood-products/national-product-price-list</w:t>
        </w:r>
      </w:hyperlink>
    </w:p>
    <w:p w14:paraId="1B27E57A" w14:textId="13B74005" w:rsidR="0021189A" w:rsidRPr="00787A66" w:rsidRDefault="0021189A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4CEC6702" w14:textId="77777777" w:rsidR="004C7329" w:rsidRPr="00787A66" w:rsidRDefault="004C7329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3E37B806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3D99CFB2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33D0D1B5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2EDD7288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39F94A52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743A959B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027B7E12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5A410191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324128B2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3C610FEF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76ED4DB4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695FAA47" w14:textId="77777777" w:rsidR="00106017" w:rsidRPr="00787A66" w:rsidRDefault="00106017" w:rsidP="0021189A">
      <w:pPr>
        <w:widowControl/>
        <w:autoSpaceDE/>
        <w:autoSpaceDN/>
        <w:spacing w:after="160" w:line="259" w:lineRule="auto"/>
        <w:rPr>
          <w:rFonts w:asciiTheme="minorHAnsi" w:eastAsia="Aptos" w:hAnsiTheme="minorHAnsi" w:cstheme="minorHAnsi"/>
          <w:kern w:val="2"/>
          <w14:ligatures w14:val="standardContextual"/>
        </w:rPr>
      </w:pPr>
    </w:p>
    <w:p w14:paraId="1F6DB018" w14:textId="331D1D3B" w:rsidR="00FF6FA3" w:rsidRPr="00787A66" w:rsidRDefault="004C7329" w:rsidP="00106017">
      <w:pPr>
        <w:widowControl/>
        <w:autoSpaceDE/>
        <w:autoSpaceDN/>
        <w:spacing w:after="160" w:line="259" w:lineRule="auto"/>
        <w:jc w:val="right"/>
        <w:rPr>
          <w:rFonts w:asciiTheme="minorHAnsi" w:hAnsiTheme="minorHAnsi" w:cstheme="minorHAnsi"/>
        </w:rPr>
      </w:pPr>
      <w:r w:rsidRPr="00787A66">
        <w:rPr>
          <w:rFonts w:asciiTheme="minorHAnsi" w:eastAsia="Aptos" w:hAnsiTheme="minorHAnsi" w:cstheme="minorHAnsi"/>
          <w:kern w:val="2"/>
          <w14:ligatures w14:val="standardContextual"/>
        </w:rPr>
        <w:t>U</w:t>
      </w:r>
      <w:r w:rsidR="0021189A" w:rsidRPr="00787A66">
        <w:rPr>
          <w:rFonts w:asciiTheme="minorHAnsi" w:eastAsia="Aptos" w:hAnsiTheme="minorHAnsi" w:cstheme="minorHAnsi"/>
          <w:kern w:val="2"/>
          <w14:ligatures w14:val="standardContextual"/>
        </w:rPr>
        <w:t xml:space="preserve">pdated </w:t>
      </w:r>
      <w:r w:rsidR="000B0165">
        <w:rPr>
          <w:rFonts w:asciiTheme="minorHAnsi" w:eastAsia="Aptos" w:hAnsiTheme="minorHAnsi" w:cstheme="minorHAnsi"/>
          <w:kern w:val="2"/>
          <w14:ligatures w14:val="standardContextual"/>
        </w:rPr>
        <w:t>August 2025</w:t>
      </w:r>
    </w:p>
    <w:sectPr w:rsidR="00FF6FA3" w:rsidRPr="00787A66" w:rsidSect="000F72FE">
      <w:headerReference w:type="default" r:id="rId21"/>
      <w:footerReference w:type="default" r:id="rId22"/>
      <w:pgSz w:w="11910" w:h="16840"/>
      <w:pgMar w:top="1135" w:right="1020" w:bottom="900" w:left="1134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024A" w14:textId="77777777" w:rsidR="00B43789" w:rsidRPr="00F62A36" w:rsidRDefault="00B43789">
      <w:r w:rsidRPr="00F62A36">
        <w:separator/>
      </w:r>
    </w:p>
  </w:endnote>
  <w:endnote w:type="continuationSeparator" w:id="0">
    <w:p w14:paraId="11ECD39B" w14:textId="77777777" w:rsidR="00B43789" w:rsidRPr="00F62A36" w:rsidRDefault="00B43789">
      <w:r w:rsidRPr="00F62A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0DC37" w14:textId="25EDD5FD" w:rsidR="00F63E9C" w:rsidRPr="00F62A36" w:rsidRDefault="00F63E9C">
    <w:pPr>
      <w:pStyle w:val="Footer"/>
    </w:pPr>
    <w:r w:rsidRPr="00F62A36">
      <w:rPr>
        <w:noProof/>
      </w:rPr>
      <mc:AlternateContent>
        <mc:Choice Requires="wps">
          <w:drawing>
            <wp:anchor distT="0" distB="0" distL="0" distR="0" simplePos="0" relativeHeight="487539712" behindDoc="0" locked="0" layoutInCell="1" allowOverlap="1" wp14:anchorId="3036FF96" wp14:editId="1CF37A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992027773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B8EC7" w14:textId="4D81486D" w:rsidR="00F63E9C" w:rsidRPr="00F62A36" w:rsidRDefault="00F63E9C" w:rsidP="00F63E9C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F62A36">
                            <w:rPr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6FF9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29.65pt;z-index:487539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25B8EC7" w14:textId="4D81486D" w:rsidR="00F63E9C" w:rsidRPr="00F62A36" w:rsidRDefault="00F63E9C" w:rsidP="00F63E9C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F62A36">
                      <w:rPr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579128"/>
      <w:docPartObj>
        <w:docPartGallery w:val="Page Numbers (Bottom of Page)"/>
        <w:docPartUnique/>
      </w:docPartObj>
    </w:sdtPr>
    <w:sdtEndPr>
      <w:rPr>
        <w:rFonts w:ascii="Aptos" w:hAnsi="Aptos"/>
      </w:rPr>
    </w:sdtEndPr>
    <w:sdtContent>
      <w:p w14:paraId="4478570E" w14:textId="1A69440D" w:rsidR="004C7329" w:rsidRPr="00A40522" w:rsidRDefault="004C7329">
        <w:pPr>
          <w:pStyle w:val="Footer"/>
          <w:jc w:val="right"/>
          <w:rPr>
            <w:rFonts w:ascii="Aptos" w:hAnsi="Aptos"/>
          </w:rPr>
        </w:pPr>
        <w:r w:rsidRPr="00A40522">
          <w:rPr>
            <w:rFonts w:ascii="Aptos" w:hAnsi="Aptos"/>
          </w:rPr>
          <w:fldChar w:fldCharType="begin"/>
        </w:r>
        <w:r w:rsidRPr="00A40522">
          <w:rPr>
            <w:rFonts w:ascii="Aptos" w:hAnsi="Aptos"/>
          </w:rPr>
          <w:instrText xml:space="preserve"> PAGE   \* MERGEFORMAT </w:instrText>
        </w:r>
        <w:r w:rsidRPr="00A40522">
          <w:rPr>
            <w:rFonts w:ascii="Aptos" w:hAnsi="Aptos"/>
          </w:rPr>
          <w:fldChar w:fldCharType="separate"/>
        </w:r>
        <w:r w:rsidRPr="00A40522">
          <w:rPr>
            <w:rFonts w:ascii="Aptos" w:hAnsi="Aptos"/>
          </w:rPr>
          <w:t>2</w:t>
        </w:r>
        <w:r w:rsidRPr="00A40522">
          <w:rPr>
            <w:rFonts w:ascii="Aptos" w:hAnsi="Aptos"/>
          </w:rPr>
          <w:fldChar w:fldCharType="end"/>
        </w:r>
      </w:p>
    </w:sdtContent>
  </w:sdt>
  <w:p w14:paraId="1F6DB01B" w14:textId="1E97E6A7" w:rsidR="00FF6FA3" w:rsidRPr="00F62A36" w:rsidRDefault="00FF6FA3">
    <w:pPr>
      <w:pStyle w:val="BodyText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F710" w14:textId="08A211F9" w:rsidR="00F63E9C" w:rsidRPr="00F62A36" w:rsidRDefault="00F63E9C">
    <w:pPr>
      <w:pStyle w:val="Footer"/>
    </w:pPr>
    <w:r w:rsidRPr="00F62A36">
      <w:rPr>
        <w:noProof/>
      </w:rPr>
      <mc:AlternateContent>
        <mc:Choice Requires="wps">
          <w:drawing>
            <wp:anchor distT="0" distB="0" distL="0" distR="0" simplePos="0" relativeHeight="487538688" behindDoc="0" locked="0" layoutInCell="1" allowOverlap="1" wp14:anchorId="4C983D72" wp14:editId="7A644C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97674772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580DE" w14:textId="77777777" w:rsidR="00F63E9C" w:rsidRPr="00F62A36" w:rsidRDefault="00F63E9C" w:rsidP="00F63E9C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83D7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0;margin-top:0;width:43.45pt;height:29.65pt;z-index:487538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6E1580DE" w14:textId="77777777" w:rsidR="00F63E9C" w:rsidRPr="00F62A36" w:rsidRDefault="00F63E9C" w:rsidP="00F63E9C">
                    <w:pPr>
                      <w:rPr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1919477"/>
      <w:docPartObj>
        <w:docPartGallery w:val="Page Numbers (Bottom of Page)"/>
        <w:docPartUnique/>
      </w:docPartObj>
    </w:sdtPr>
    <w:sdtEndPr>
      <w:rPr>
        <w:rFonts w:ascii="Aptos" w:hAnsi="Aptos"/>
      </w:rPr>
    </w:sdtEndPr>
    <w:sdtContent>
      <w:p w14:paraId="6975D236" w14:textId="77777777" w:rsidR="002D1EF6" w:rsidRPr="00A40522" w:rsidRDefault="002D1EF6">
        <w:pPr>
          <w:pStyle w:val="Footer"/>
          <w:jc w:val="right"/>
          <w:rPr>
            <w:rFonts w:ascii="Aptos" w:hAnsi="Aptos"/>
          </w:rPr>
        </w:pPr>
        <w:r w:rsidRPr="008372F3">
          <w:rPr>
            <w:rFonts w:asciiTheme="minorHAnsi" w:hAnsiTheme="minorHAnsi" w:cstheme="minorHAnsi"/>
          </w:rPr>
          <w:fldChar w:fldCharType="begin"/>
        </w:r>
        <w:r w:rsidRPr="008372F3">
          <w:rPr>
            <w:rFonts w:asciiTheme="minorHAnsi" w:hAnsiTheme="minorHAnsi" w:cstheme="minorHAnsi"/>
          </w:rPr>
          <w:instrText xml:space="preserve"> PAGE   \* MERGEFORMAT </w:instrText>
        </w:r>
        <w:r w:rsidRPr="008372F3">
          <w:rPr>
            <w:rFonts w:asciiTheme="minorHAnsi" w:hAnsiTheme="minorHAnsi" w:cstheme="minorHAnsi"/>
          </w:rPr>
          <w:fldChar w:fldCharType="separate"/>
        </w:r>
        <w:r w:rsidRPr="008372F3">
          <w:rPr>
            <w:rFonts w:asciiTheme="minorHAnsi" w:hAnsiTheme="minorHAnsi" w:cstheme="minorHAnsi"/>
          </w:rPr>
          <w:t>2</w:t>
        </w:r>
        <w:r w:rsidRPr="008372F3">
          <w:rPr>
            <w:rFonts w:asciiTheme="minorHAnsi" w:hAnsiTheme="minorHAnsi" w:cstheme="minorHAnsi"/>
          </w:rPr>
          <w:fldChar w:fldCharType="end"/>
        </w:r>
      </w:p>
    </w:sdtContent>
  </w:sdt>
  <w:p w14:paraId="680E60D8" w14:textId="77777777" w:rsidR="002D1EF6" w:rsidRPr="00F62A36" w:rsidRDefault="002D1EF6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FF2B6" w14:textId="77777777" w:rsidR="00B43789" w:rsidRPr="00F62A36" w:rsidRDefault="00B43789">
      <w:r w:rsidRPr="00F62A36">
        <w:separator/>
      </w:r>
    </w:p>
  </w:footnote>
  <w:footnote w:type="continuationSeparator" w:id="0">
    <w:p w14:paraId="499F06C0" w14:textId="77777777" w:rsidR="00B43789" w:rsidRPr="00F62A36" w:rsidRDefault="00B43789">
      <w:r w:rsidRPr="00F62A3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2161" w14:textId="02F55EFB" w:rsidR="00F63E9C" w:rsidRPr="00F62A36" w:rsidRDefault="00F63E9C">
    <w:pPr>
      <w:pStyle w:val="Header"/>
    </w:pPr>
    <w:r w:rsidRPr="00F62A36">
      <w:rPr>
        <w:noProof/>
      </w:rPr>
      <mc:AlternateContent>
        <mc:Choice Requires="wps">
          <w:drawing>
            <wp:anchor distT="0" distB="0" distL="0" distR="0" simplePos="0" relativeHeight="487533568" behindDoc="0" locked="0" layoutInCell="1" allowOverlap="1" wp14:anchorId="1A497F81" wp14:editId="48A139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5051559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B0521" w14:textId="73406FA5" w:rsidR="00F63E9C" w:rsidRPr="00F62A36" w:rsidRDefault="00F63E9C" w:rsidP="00F63E9C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F62A36">
                            <w:rPr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97F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43.45pt;height:29.65pt;z-index:4875335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03B0521" w14:textId="73406FA5" w:rsidR="00F63E9C" w:rsidRPr="00F62A36" w:rsidRDefault="00F63E9C" w:rsidP="00F63E9C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F62A36">
                      <w:rPr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785D" w14:textId="5A3B1D7D" w:rsidR="00F63E9C" w:rsidRPr="00F62A36" w:rsidRDefault="00F63E9C">
    <w:pPr>
      <w:pStyle w:val="Header"/>
    </w:pPr>
    <w:r w:rsidRPr="00F62A36">
      <w:rPr>
        <w:noProof/>
      </w:rPr>
      <mc:AlternateContent>
        <mc:Choice Requires="wps">
          <w:drawing>
            <wp:anchor distT="0" distB="0" distL="0" distR="0" simplePos="0" relativeHeight="487534592" behindDoc="0" locked="0" layoutInCell="1" allowOverlap="1" wp14:anchorId="28E724FF" wp14:editId="5FBF9192">
              <wp:simplePos x="8515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120932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70519" w14:textId="3EBB7828" w:rsidR="00F63E9C" w:rsidRPr="00F62A36" w:rsidRDefault="00F63E9C" w:rsidP="00F63E9C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F62A36">
                            <w:rPr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724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43.45pt;height:29.65pt;z-index:4875345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9E70519" w14:textId="3EBB7828" w:rsidR="00F63E9C" w:rsidRPr="00F62A36" w:rsidRDefault="00F63E9C" w:rsidP="00F63E9C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F62A36">
                      <w:rPr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2678" w14:textId="2BE3EE4E" w:rsidR="00F63E9C" w:rsidRPr="00F62A36" w:rsidRDefault="00F63E9C">
    <w:pPr>
      <w:pStyle w:val="Header"/>
    </w:pPr>
    <w:r w:rsidRPr="00F62A36">
      <w:rPr>
        <w:noProof/>
      </w:rPr>
      <mc:AlternateContent>
        <mc:Choice Requires="wps">
          <w:drawing>
            <wp:anchor distT="0" distB="0" distL="0" distR="0" simplePos="0" relativeHeight="487532544" behindDoc="0" locked="0" layoutInCell="1" allowOverlap="1" wp14:anchorId="6239E5E0" wp14:editId="3AE90B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0563019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169D60" w14:textId="77777777" w:rsidR="00F63E9C" w:rsidRPr="00F62A36" w:rsidRDefault="00F63E9C" w:rsidP="00F63E9C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9E5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29.65pt;z-index:4875325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3A169D60" w14:textId="77777777" w:rsidR="00F63E9C" w:rsidRPr="00F62A36" w:rsidRDefault="00F63E9C" w:rsidP="00F63E9C">
                    <w:pPr>
                      <w:rPr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5593" w14:textId="77777777" w:rsidR="000F72FE" w:rsidRDefault="000F72FE" w:rsidP="0064656D">
    <w:pPr>
      <w:pStyle w:val="Header"/>
      <w:jc w:val="right"/>
    </w:pPr>
  </w:p>
  <w:p w14:paraId="641B4F13" w14:textId="68A204DC" w:rsidR="00395238" w:rsidRPr="00F62A36" w:rsidRDefault="0064656D" w:rsidP="0064656D">
    <w:pPr>
      <w:pStyle w:val="Header"/>
      <w:jc w:val="right"/>
    </w:pPr>
    <w:r w:rsidRPr="0064656D">
      <w:rPr>
        <w:noProof/>
      </w:rPr>
      <w:drawing>
        <wp:inline distT="0" distB="0" distL="0" distR="0" wp14:anchorId="5901826A" wp14:editId="397579A5">
          <wp:extent cx="2267266" cy="504895"/>
          <wp:effectExtent l="0" t="0" r="0" b="9525"/>
          <wp:docPr id="756115382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078206" name="Picture 1" descr="A close 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266" cy="50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8" w:rsidRPr="00F62A36">
      <w:rPr>
        <w:noProof/>
      </w:rPr>
      <mc:AlternateContent>
        <mc:Choice Requires="wps">
          <w:drawing>
            <wp:anchor distT="0" distB="0" distL="0" distR="0" simplePos="0" relativeHeight="487541760" behindDoc="0" locked="0" layoutInCell="1" allowOverlap="1" wp14:anchorId="06B566A5" wp14:editId="782F7A24">
              <wp:simplePos x="8515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394906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57173" w14:textId="77777777" w:rsidR="00395238" w:rsidRPr="00F62A36" w:rsidRDefault="00395238" w:rsidP="00F63E9C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F62A36">
                            <w:rPr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566A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left:0;text-align:left;margin-left:0;margin-top:0;width:43.45pt;height:29.65pt;z-index:4875417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02357173" w14:textId="77777777" w:rsidR="00395238" w:rsidRPr="00F62A36" w:rsidRDefault="00395238" w:rsidP="00F63E9C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F62A36">
                      <w:rPr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DD1"/>
    <w:multiLevelType w:val="hybridMultilevel"/>
    <w:tmpl w:val="05607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A4A"/>
    <w:multiLevelType w:val="hybridMultilevel"/>
    <w:tmpl w:val="CAAA8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494A"/>
    <w:multiLevelType w:val="hybridMultilevel"/>
    <w:tmpl w:val="CB04E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3621"/>
    <w:multiLevelType w:val="hybridMultilevel"/>
    <w:tmpl w:val="B43A8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835D2"/>
    <w:multiLevelType w:val="hybridMultilevel"/>
    <w:tmpl w:val="EF46F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28FA"/>
    <w:multiLevelType w:val="hybridMultilevel"/>
    <w:tmpl w:val="71461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54A"/>
    <w:multiLevelType w:val="hybridMultilevel"/>
    <w:tmpl w:val="213A1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53347"/>
    <w:multiLevelType w:val="hybridMultilevel"/>
    <w:tmpl w:val="F6002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7D77"/>
    <w:multiLevelType w:val="hybridMultilevel"/>
    <w:tmpl w:val="3C38B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887"/>
    <w:multiLevelType w:val="hybridMultilevel"/>
    <w:tmpl w:val="A4DAB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2796C"/>
    <w:multiLevelType w:val="hybridMultilevel"/>
    <w:tmpl w:val="E02EF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246E4"/>
    <w:multiLevelType w:val="hybridMultilevel"/>
    <w:tmpl w:val="9BC68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504F4"/>
    <w:multiLevelType w:val="hybridMultilevel"/>
    <w:tmpl w:val="5D90C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E277E"/>
    <w:multiLevelType w:val="multilevel"/>
    <w:tmpl w:val="6828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F489CE"/>
    <w:multiLevelType w:val="hybridMultilevel"/>
    <w:tmpl w:val="E96C7DBC"/>
    <w:lvl w:ilvl="0" w:tplc="161C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42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4C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8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45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A4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07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60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03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441"/>
    <w:multiLevelType w:val="hybridMultilevel"/>
    <w:tmpl w:val="899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4187A"/>
    <w:multiLevelType w:val="hybridMultilevel"/>
    <w:tmpl w:val="865A8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04B08"/>
    <w:multiLevelType w:val="hybridMultilevel"/>
    <w:tmpl w:val="7BDC4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5D9D"/>
    <w:multiLevelType w:val="multilevel"/>
    <w:tmpl w:val="3158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E264A4"/>
    <w:multiLevelType w:val="hybridMultilevel"/>
    <w:tmpl w:val="53FC7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880598">
    <w:abstractNumId w:val="14"/>
  </w:num>
  <w:num w:numId="2" w16cid:durableId="430317421">
    <w:abstractNumId w:val="13"/>
  </w:num>
  <w:num w:numId="3" w16cid:durableId="933174913">
    <w:abstractNumId w:val="18"/>
  </w:num>
  <w:num w:numId="4" w16cid:durableId="1803571109">
    <w:abstractNumId w:val="6"/>
  </w:num>
  <w:num w:numId="5" w16cid:durableId="1415930412">
    <w:abstractNumId w:val="16"/>
  </w:num>
  <w:num w:numId="6" w16cid:durableId="834028796">
    <w:abstractNumId w:val="5"/>
  </w:num>
  <w:num w:numId="7" w16cid:durableId="1270429260">
    <w:abstractNumId w:val="9"/>
  </w:num>
  <w:num w:numId="8" w16cid:durableId="568418883">
    <w:abstractNumId w:val="11"/>
  </w:num>
  <w:num w:numId="9" w16cid:durableId="632559527">
    <w:abstractNumId w:val="2"/>
  </w:num>
  <w:num w:numId="10" w16cid:durableId="1168788474">
    <w:abstractNumId w:val="15"/>
  </w:num>
  <w:num w:numId="11" w16cid:durableId="843280515">
    <w:abstractNumId w:val="1"/>
  </w:num>
  <w:num w:numId="12" w16cid:durableId="164711970">
    <w:abstractNumId w:val="7"/>
  </w:num>
  <w:num w:numId="13" w16cid:durableId="932395516">
    <w:abstractNumId w:val="8"/>
  </w:num>
  <w:num w:numId="14" w16cid:durableId="584270528">
    <w:abstractNumId w:val="0"/>
  </w:num>
  <w:num w:numId="15" w16cid:durableId="1495562734">
    <w:abstractNumId w:val="19"/>
  </w:num>
  <w:num w:numId="16" w16cid:durableId="843592466">
    <w:abstractNumId w:val="10"/>
  </w:num>
  <w:num w:numId="17" w16cid:durableId="1074015223">
    <w:abstractNumId w:val="12"/>
  </w:num>
  <w:num w:numId="18" w16cid:durableId="494689587">
    <w:abstractNumId w:val="4"/>
  </w:num>
  <w:num w:numId="19" w16cid:durableId="928083538">
    <w:abstractNumId w:val="3"/>
  </w:num>
  <w:num w:numId="20" w16cid:durableId="7250268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A3"/>
    <w:rsid w:val="00003C99"/>
    <w:rsid w:val="00020243"/>
    <w:rsid w:val="000365DE"/>
    <w:rsid w:val="00050462"/>
    <w:rsid w:val="000508AC"/>
    <w:rsid w:val="00051CEE"/>
    <w:rsid w:val="00085FEF"/>
    <w:rsid w:val="000B0165"/>
    <w:rsid w:val="000D10A7"/>
    <w:rsid w:val="000E17A6"/>
    <w:rsid w:val="000F72FE"/>
    <w:rsid w:val="00106017"/>
    <w:rsid w:val="001250A0"/>
    <w:rsid w:val="00137AF6"/>
    <w:rsid w:val="00166534"/>
    <w:rsid w:val="00183A69"/>
    <w:rsid w:val="00196A85"/>
    <w:rsid w:val="001B0EB6"/>
    <w:rsid w:val="001B3721"/>
    <w:rsid w:val="001C1557"/>
    <w:rsid w:val="001D0B9B"/>
    <w:rsid w:val="001D6C71"/>
    <w:rsid w:val="0021189A"/>
    <w:rsid w:val="0021285E"/>
    <w:rsid w:val="00215EF6"/>
    <w:rsid w:val="0022784E"/>
    <w:rsid w:val="002321A8"/>
    <w:rsid w:val="002902AE"/>
    <w:rsid w:val="002D1EF6"/>
    <w:rsid w:val="002F1378"/>
    <w:rsid w:val="003025F7"/>
    <w:rsid w:val="00310669"/>
    <w:rsid w:val="0031537A"/>
    <w:rsid w:val="00330CB3"/>
    <w:rsid w:val="0033500D"/>
    <w:rsid w:val="00346BB7"/>
    <w:rsid w:val="00364699"/>
    <w:rsid w:val="00373E45"/>
    <w:rsid w:val="00376162"/>
    <w:rsid w:val="00395238"/>
    <w:rsid w:val="003B36E8"/>
    <w:rsid w:val="003C135B"/>
    <w:rsid w:val="003C4ACD"/>
    <w:rsid w:val="003C562B"/>
    <w:rsid w:val="003C5961"/>
    <w:rsid w:val="004168D0"/>
    <w:rsid w:val="0046151E"/>
    <w:rsid w:val="004C7329"/>
    <w:rsid w:val="004D3739"/>
    <w:rsid w:val="004D4DAB"/>
    <w:rsid w:val="004D6737"/>
    <w:rsid w:val="004F3F6E"/>
    <w:rsid w:val="004F427B"/>
    <w:rsid w:val="00532E50"/>
    <w:rsid w:val="005408A3"/>
    <w:rsid w:val="005420A0"/>
    <w:rsid w:val="00556333"/>
    <w:rsid w:val="00567B3E"/>
    <w:rsid w:val="00590947"/>
    <w:rsid w:val="005A2B0F"/>
    <w:rsid w:val="005A2CE7"/>
    <w:rsid w:val="005A5115"/>
    <w:rsid w:val="006322A1"/>
    <w:rsid w:val="00634633"/>
    <w:rsid w:val="0064656D"/>
    <w:rsid w:val="00670705"/>
    <w:rsid w:val="006878A4"/>
    <w:rsid w:val="006A4353"/>
    <w:rsid w:val="006B2AAD"/>
    <w:rsid w:val="00725DF0"/>
    <w:rsid w:val="007365A0"/>
    <w:rsid w:val="007771E8"/>
    <w:rsid w:val="00787A66"/>
    <w:rsid w:val="0079093D"/>
    <w:rsid w:val="007A5C8E"/>
    <w:rsid w:val="008372F3"/>
    <w:rsid w:val="00840751"/>
    <w:rsid w:val="00865618"/>
    <w:rsid w:val="008A215E"/>
    <w:rsid w:val="008A43E8"/>
    <w:rsid w:val="008C1002"/>
    <w:rsid w:val="00972AC4"/>
    <w:rsid w:val="00976D4B"/>
    <w:rsid w:val="00985784"/>
    <w:rsid w:val="009C4A80"/>
    <w:rsid w:val="009F5EAD"/>
    <w:rsid w:val="00A40522"/>
    <w:rsid w:val="00A657E1"/>
    <w:rsid w:val="00B00395"/>
    <w:rsid w:val="00B022E1"/>
    <w:rsid w:val="00B3112F"/>
    <w:rsid w:val="00B42BE8"/>
    <w:rsid w:val="00B43789"/>
    <w:rsid w:val="00B779B1"/>
    <w:rsid w:val="00BA746B"/>
    <w:rsid w:val="00C114BB"/>
    <w:rsid w:val="00C57834"/>
    <w:rsid w:val="00C8580B"/>
    <w:rsid w:val="00CB185B"/>
    <w:rsid w:val="00CD04ED"/>
    <w:rsid w:val="00D224B3"/>
    <w:rsid w:val="00D237E6"/>
    <w:rsid w:val="00D34743"/>
    <w:rsid w:val="00D36455"/>
    <w:rsid w:val="00D84A87"/>
    <w:rsid w:val="00DA0757"/>
    <w:rsid w:val="00E053F3"/>
    <w:rsid w:val="00E736DB"/>
    <w:rsid w:val="00EE308F"/>
    <w:rsid w:val="00F20BAB"/>
    <w:rsid w:val="00F2782B"/>
    <w:rsid w:val="00F33DD4"/>
    <w:rsid w:val="00F34EC5"/>
    <w:rsid w:val="00F53403"/>
    <w:rsid w:val="00F54DB8"/>
    <w:rsid w:val="00F61838"/>
    <w:rsid w:val="00F62A36"/>
    <w:rsid w:val="00F63E9C"/>
    <w:rsid w:val="00F64830"/>
    <w:rsid w:val="00FC3090"/>
    <w:rsid w:val="00FC3F8B"/>
    <w:rsid w:val="00FE0373"/>
    <w:rsid w:val="00FF318C"/>
    <w:rsid w:val="00FF57E6"/>
    <w:rsid w:val="00FF6FA3"/>
    <w:rsid w:val="0417356A"/>
    <w:rsid w:val="0421FD6F"/>
    <w:rsid w:val="04AB4F4B"/>
    <w:rsid w:val="05CC1F8A"/>
    <w:rsid w:val="06A203FC"/>
    <w:rsid w:val="0903EBC6"/>
    <w:rsid w:val="09794DE5"/>
    <w:rsid w:val="09BDDA3F"/>
    <w:rsid w:val="0B297931"/>
    <w:rsid w:val="0B8B09C5"/>
    <w:rsid w:val="0BA30365"/>
    <w:rsid w:val="0F20623D"/>
    <w:rsid w:val="11008CCC"/>
    <w:rsid w:val="138FBB3C"/>
    <w:rsid w:val="14614882"/>
    <w:rsid w:val="15CFA9B2"/>
    <w:rsid w:val="160316A3"/>
    <w:rsid w:val="18F18E62"/>
    <w:rsid w:val="19F14ECE"/>
    <w:rsid w:val="1AA8975B"/>
    <w:rsid w:val="1B12095D"/>
    <w:rsid w:val="1B7F2F88"/>
    <w:rsid w:val="1B86C2C8"/>
    <w:rsid w:val="1C8FF246"/>
    <w:rsid w:val="1D5B2C30"/>
    <w:rsid w:val="20388D1B"/>
    <w:rsid w:val="203A4A8E"/>
    <w:rsid w:val="204CBDB7"/>
    <w:rsid w:val="20906125"/>
    <w:rsid w:val="209E9EF9"/>
    <w:rsid w:val="210ADC02"/>
    <w:rsid w:val="211E2BC9"/>
    <w:rsid w:val="2206488A"/>
    <w:rsid w:val="2512ED93"/>
    <w:rsid w:val="25A44BEF"/>
    <w:rsid w:val="25C64118"/>
    <w:rsid w:val="26D7854A"/>
    <w:rsid w:val="292A4EE3"/>
    <w:rsid w:val="2C15951B"/>
    <w:rsid w:val="2CD8346B"/>
    <w:rsid w:val="2D1003D8"/>
    <w:rsid w:val="2D45E52A"/>
    <w:rsid w:val="2D548F62"/>
    <w:rsid w:val="2E4C876A"/>
    <w:rsid w:val="2FFC590F"/>
    <w:rsid w:val="3050391C"/>
    <w:rsid w:val="323D00A7"/>
    <w:rsid w:val="35035B75"/>
    <w:rsid w:val="35672CDE"/>
    <w:rsid w:val="35C743ED"/>
    <w:rsid w:val="37C08825"/>
    <w:rsid w:val="37E3243B"/>
    <w:rsid w:val="38406EBA"/>
    <w:rsid w:val="39D644E0"/>
    <w:rsid w:val="39E7C166"/>
    <w:rsid w:val="3BC52293"/>
    <w:rsid w:val="3BFFFFBF"/>
    <w:rsid w:val="3D0BEB37"/>
    <w:rsid w:val="41CFC2B6"/>
    <w:rsid w:val="41E77618"/>
    <w:rsid w:val="4238898C"/>
    <w:rsid w:val="42E4D9EC"/>
    <w:rsid w:val="435653E9"/>
    <w:rsid w:val="435FB766"/>
    <w:rsid w:val="45C8B3A5"/>
    <w:rsid w:val="47CE0381"/>
    <w:rsid w:val="47FFA125"/>
    <w:rsid w:val="48565387"/>
    <w:rsid w:val="4880ECCE"/>
    <w:rsid w:val="48C5FD68"/>
    <w:rsid w:val="48D26AD5"/>
    <w:rsid w:val="49C2C51A"/>
    <w:rsid w:val="49EBC8F4"/>
    <w:rsid w:val="4A41C0BA"/>
    <w:rsid w:val="4CB6BFF3"/>
    <w:rsid w:val="4E8BEDE1"/>
    <w:rsid w:val="516F815F"/>
    <w:rsid w:val="5185C523"/>
    <w:rsid w:val="51DEEAE9"/>
    <w:rsid w:val="528457DE"/>
    <w:rsid w:val="55DBCABA"/>
    <w:rsid w:val="562DE51C"/>
    <w:rsid w:val="577863BE"/>
    <w:rsid w:val="58E8CC1D"/>
    <w:rsid w:val="59BD405A"/>
    <w:rsid w:val="5A09CDC3"/>
    <w:rsid w:val="5A9BEC48"/>
    <w:rsid w:val="5BA5457F"/>
    <w:rsid w:val="5CBB59A9"/>
    <w:rsid w:val="5D513844"/>
    <w:rsid w:val="5DA50BA3"/>
    <w:rsid w:val="5ECA59FD"/>
    <w:rsid w:val="5EDB37D5"/>
    <w:rsid w:val="5F1F4DB6"/>
    <w:rsid w:val="5FFA9F03"/>
    <w:rsid w:val="60182E5C"/>
    <w:rsid w:val="621D9584"/>
    <w:rsid w:val="62969FB7"/>
    <w:rsid w:val="6302C5C7"/>
    <w:rsid w:val="63193ECC"/>
    <w:rsid w:val="635CB69E"/>
    <w:rsid w:val="64C03DFD"/>
    <w:rsid w:val="66266726"/>
    <w:rsid w:val="664B0F26"/>
    <w:rsid w:val="66CF2B56"/>
    <w:rsid w:val="68AE318B"/>
    <w:rsid w:val="692A8570"/>
    <w:rsid w:val="696B3779"/>
    <w:rsid w:val="699D2982"/>
    <w:rsid w:val="6BDC6078"/>
    <w:rsid w:val="6C1145B5"/>
    <w:rsid w:val="6C9A34D6"/>
    <w:rsid w:val="6CA916D4"/>
    <w:rsid w:val="6D63F1E8"/>
    <w:rsid w:val="6E611E7E"/>
    <w:rsid w:val="6E61D6DC"/>
    <w:rsid w:val="7056D147"/>
    <w:rsid w:val="70BF494F"/>
    <w:rsid w:val="711FE5AF"/>
    <w:rsid w:val="71F79E9F"/>
    <w:rsid w:val="72064C1B"/>
    <w:rsid w:val="725BDC82"/>
    <w:rsid w:val="727EA8A7"/>
    <w:rsid w:val="72FD9D4D"/>
    <w:rsid w:val="743E65FF"/>
    <w:rsid w:val="7463BB16"/>
    <w:rsid w:val="74A0C0B5"/>
    <w:rsid w:val="75175CC5"/>
    <w:rsid w:val="7619DB9C"/>
    <w:rsid w:val="76D53CAE"/>
    <w:rsid w:val="77C35B12"/>
    <w:rsid w:val="7948C1D1"/>
    <w:rsid w:val="7A7126D5"/>
    <w:rsid w:val="7B04ABE9"/>
    <w:rsid w:val="7C0AB604"/>
    <w:rsid w:val="7CC38D0C"/>
    <w:rsid w:val="7FC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DAFDA"/>
  <w15:docId w15:val="{3E3DF6DF-1554-4CB7-AA67-BB99689A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spacing w:before="241"/>
      <w:ind w:left="100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</w:style>
  <w:style w:type="paragraph" w:styleId="Title">
    <w:name w:val="Title"/>
    <w:basedOn w:val="Normal"/>
    <w:uiPriority w:val="10"/>
    <w:qFormat/>
    <w:pPr>
      <w:spacing w:before="352"/>
      <w:ind w:left="100" w:right="402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3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E9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3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E9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670705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C3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09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090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30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aus01.safelinks.protection.outlook.com/?url=https%3A%2F%2Fwww.blood.gov.au%2Fblood-products%2Fimmunoglobulin-products%2Fsubcutaneous-immunoglobulin-scig%23accessing-scig&amp;data=05%7C02%7CMatthew.Sammels%40blood.gov.au%7C9bb5ecbc1b654647f37b08ddbdac9df7%7C9c23305707384b4091b23798ceb38ebf%7C0%7C0%7C638875271581415695%7CUnknown%7CTWFpbGZsb3d8eyJFbXB0eU1hcGkiOnRydWUsIlYiOiIwLjAuMDAwMCIsIlAiOiJXaW4zMiIsIkFOIjoiTWFpbCIsIldUIjoyfQ%3D%3D%7C0%7C%7C%7C&amp;sdata=WtmzBqeOijmuz%2BF8QcJsnz3%2F54QoUS1SOKRUKAgKlk0%3D&amp;reserved=0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aus01.safelinks.protection.outlook.com/?url=https%3A%2F%2Fwww.blood.gov.au%2Fblood-products%2Fimmunoglobulin-products%2Fsubcutaneous-immunoglobulin-scig&amp;data=05%7C02%7CMatthew.Sammels%40blood.gov.au%7C9bb5ecbc1b654647f37b08ddbdac9df7%7C9c23305707384b4091b23798ceb38ebf%7C0%7C0%7C638875271581399976%7CUnknown%7CTWFpbGZsb3d8eyJFbXB0eU1hcGkiOnRydWUsIlYiOiIwLjAuMDAwMCIsIlAiOiJXaW4zMiIsIkFOIjoiTWFpbCIsIldUIjoyfQ%3D%3D%7C0%7C%7C%7C&amp;sdata=T68AaOp3VEDsclw%2BPWuCkoxgAUdOCTYiUBR%2FYXqzlHU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us01.safelinks.protection.outlook.com/?url=https%3A%2F%2Fwww.criteria.blood.gov.au%2F&amp;data=05%7C02%7CMatthew.Sammels%40blood.gov.au%7C9bb5ecbc1b654647f37b08ddbdac9df7%7C9c23305707384b4091b23798ceb38ebf%7C0%7C0%7C638875271581383617%7CUnknown%7CTWFpbGZsb3d8eyJFbXB0eU1hcGkiOnRydWUsIlYiOiIwLjAuMDAwMCIsIlAiOiJXaW4zMiIsIkFOIjoiTWFpbCIsIldUIjoyfQ%3D%3D%7C0%7C%7C%7C&amp;sdata=U%2B4w5W6RJeNrwAXvu0I7gTqlnreOrKBvm7QS2rmf0g0%3D&amp;reserved=0" TargetMode="External"/><Relationship Id="rId20" Type="http://schemas.openxmlformats.org/officeDocument/2006/relationships/hyperlink" Target="https://aus01.safelinks.protection.outlook.com/?url=https%3A%2F%2Fwww.blood.gov.au%2Fblood-products%2Fnational-product-price-list&amp;data=05%7C02%7CMatthew.Sammels%40blood.gov.au%7C9bb5ecbc1b654647f37b08ddbdac9df7%7C9c23305707384b4091b23798ceb38ebf%7C0%7C0%7C638875271581432209%7CUnknown%7CTWFpbGZsb3d8eyJFbXB0eU1hcGkiOnRydWUsIlYiOiIwLjAuMDAwMCIsIlAiOiJXaW4zMiIsIkFOIjoiTWFpbCIsIldUIjoyfQ%3D%3D%7C0%7C%7C%7C&amp;sdata=Hv0pGOgqRCrEt2Z2uGC10V9UsgkOTKbF7Zorsx6Zxt4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blood.gov.au/sites/default/files/documents/2025-02/National%20policy%20access%20to%20government%20funded%20immunoglobulin%20products%20%28links%20updated%20250225%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s01.safelinks.protection.outlook.com/?url=https%3A%2F%2Fwww.criteria.blood.gov.au%2F&amp;data=05%7C02%7CMatthew.Sammels%40blood.gov.au%7C9bb5ecbc1b654647f37b08ddbdac9df7%7C9c23305707384b4091b23798ceb38ebf%7C0%7C0%7C638875271581360193%7CUnknown%7CTWFpbGZsb3d8eyJFbXB0eU1hcGkiOnRydWUsIlYiOiIwLjAuMDAwMCIsIlAiOiJXaW4zMiIsIkFOIjoiTWFpbCIsIldUIjoyfQ%3D%3D%7C0%7C%7C%7C&amp;sdata=xKneBvPdASZajqsGIpdBKc%2BeatJjcCNO9MAmH9XSYUA%3D&amp;reserved=0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4C09-B4A4-43B4-86F5-12B0C008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Sammels;Logue, Shayne</dc:creator>
  <cp:lastModifiedBy>Sammels, Matthew</cp:lastModifiedBy>
  <cp:revision>15</cp:revision>
  <cp:lastPrinted>2025-07-23T23:05:00Z</cp:lastPrinted>
  <dcterms:created xsi:type="dcterms:W3CDTF">2025-07-23T22:21:00Z</dcterms:created>
  <dcterms:modified xsi:type="dcterms:W3CDTF">2025-08-11T03:49:00Z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2025-06-24T00:00:00Z</vt:filetime>
  </property>
  <property fmtid="{D5CDD505-2E9C-101B-9397-08002B2CF9AE}" pid="5" name="Producer">
    <vt:lpwstr>Microsoft® Word 2010</vt:lpwstr>
  </property>
  <property fmtid="{D5CDD505-2E9C-101B-9397-08002B2CF9AE}" pid="6" name="ClassificationContentMarkingHeaderShapeIds">
    <vt:lpwstr>45b8e7fa,4011dccd,73dd9ff2,41e693f6,507f3b8c,acd08e8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1d1af62e,7f67c65d,2331cda6,17b40914,76bbee7d,99d1f69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2025-06-24T05:48:50Z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8e151fa1-506d-436e-b21c-501569f95c70</vt:lpwstr>
  </property>
  <property fmtid="{D5CDD505-2E9C-101B-9397-08002B2CF9AE}" pid="18" name="MSIP_Label_11d3a1ea-a727-4720-a216-7dae13a61c56_ContentBits">
    <vt:lpwstr>3</vt:lpwstr>
  </property>
  <property fmtid="{D5CDD505-2E9C-101B-9397-08002B2CF9AE}" pid="19" name="MSIP_Label_11d3a1ea-a727-4720-a216-7dae13a61c56_Tag">
    <vt:lpwstr>10, 0, 1, 1</vt:lpwstr>
  </property>
</Properties>
</file>