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A479" w14:textId="740A9055" w:rsidR="004570C0" w:rsidRDefault="004570C0" w:rsidP="00E94B0F">
      <w:pPr>
        <w:pStyle w:val="Heading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FEFEF" wp14:editId="5CFC574C">
                <wp:simplePos x="0" y="0"/>
                <wp:positionH relativeFrom="column">
                  <wp:posOffset>-751576</wp:posOffset>
                </wp:positionH>
                <wp:positionV relativeFrom="paragraph">
                  <wp:posOffset>-704215</wp:posOffset>
                </wp:positionV>
                <wp:extent cx="10382250" cy="203835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3CDB5" w14:textId="2022A185" w:rsidR="004570C0" w:rsidRDefault="00E160D6">
                            <w:bookmarkStart w:id="0" w:name="_Hlk203637797"/>
                            <w:bookmarkStart w:id="1" w:name="_Hlk203637792"/>
                            <w:bookmarkStart w:id="2" w:name="_Hlk203637774"/>
                            <w:bookmarkStart w:id="3" w:name="_Hlk203637763"/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B9B3B30" wp14:editId="5606B681">
                                  <wp:extent cx="10193020" cy="1718310"/>
                                  <wp:effectExtent l="0" t="0" r="0" b="0"/>
                                  <wp:docPr id="497221020" name="Picture 4972210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7221020" name="Picture 497221020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3020" cy="1718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FEF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2pt;margin-top:-55.45pt;width:817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" fillcolor="white [3201]" stroked="f" strokeweight=".5pt">
                <v:textbox>
                  <w:txbxContent>
                    <w:p w14:paraId="4443CDB5" w14:textId="2022A185" w:rsidR="004570C0" w:rsidRDefault="00E160D6">
                      <w:bookmarkStart w:id="4" w:name="_Hlk203637797"/>
                      <w:bookmarkStart w:id="5" w:name="_Hlk203637792"/>
                      <w:bookmarkStart w:id="6" w:name="_Hlk203637774"/>
                      <w:bookmarkStart w:id="7" w:name="_Hlk203637763"/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B9B3B30" wp14:editId="5606B681">
                            <wp:extent cx="10193020" cy="1718310"/>
                            <wp:effectExtent l="0" t="0" r="0" b="0"/>
                            <wp:docPr id="497221020" name="Picture 4972210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7221020" name="Picture 497221020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93020" cy="1718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819E49" w14:textId="60B7C64A" w:rsidR="004570C0" w:rsidRDefault="00042246" w:rsidP="00E94B0F">
      <w:pPr>
        <w:pStyle w:val="Heading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FC9C3" wp14:editId="0CED6AD2">
                <wp:simplePos x="0" y="0"/>
                <wp:positionH relativeFrom="column">
                  <wp:posOffset>-647701</wp:posOffset>
                </wp:positionH>
                <wp:positionV relativeFrom="paragraph">
                  <wp:posOffset>536575</wp:posOffset>
                </wp:positionV>
                <wp:extent cx="10183495" cy="666750"/>
                <wp:effectExtent l="0" t="0" r="825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349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A21BD" w14:textId="773814AD" w:rsidR="004570C0" w:rsidRPr="00CD603E" w:rsidRDefault="004570C0" w:rsidP="004570C0">
                            <w:pPr>
                              <w:spacing w:before="200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CD603E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  <w:t xml:space="preserve">Criteria for </w:t>
                            </w:r>
                            <w:r w:rsidR="009841D4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  <w:t xml:space="preserve">the </w:t>
                            </w:r>
                            <w:r w:rsidRPr="00CD603E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  <w:t>clinical use of immunoglobulin in Australia</w:t>
                            </w:r>
                            <w:r w:rsidRPr="00CD60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the </w:t>
                            </w:r>
                            <w:r w:rsidRPr="00CD60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Criteria)</w:t>
                            </w:r>
                          </w:p>
                          <w:p w14:paraId="62ABEE4C" w14:textId="77777777" w:rsidR="004570C0" w:rsidRDefault="004570C0" w:rsidP="004570C0">
                            <w:pPr>
                              <w:spacing w:before="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FC9C3" id="Text Box 3" o:spid="_x0000_s1027" type="#_x0000_t202" style="position:absolute;margin-left:-51pt;margin-top:42.25pt;width:801.8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" fillcolor="#bfbfbf [2412]" stroked="f" strokeweight=".5pt">
                <v:textbox>
                  <w:txbxContent>
                    <w:p w14:paraId="181A21BD" w14:textId="773814AD" w:rsidR="004570C0" w:rsidRPr="00CD603E" w:rsidRDefault="004570C0" w:rsidP="004570C0">
                      <w:pPr>
                        <w:spacing w:before="200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CD603E">
                        <w:rPr>
                          <w:b/>
                          <w:i/>
                          <w:color w:val="FFFFFF" w:themeColor="background1"/>
                          <w:sz w:val="40"/>
                        </w:rPr>
                        <w:t xml:space="preserve">Criteria for </w:t>
                      </w:r>
                      <w:r w:rsidR="009841D4">
                        <w:rPr>
                          <w:b/>
                          <w:i/>
                          <w:color w:val="FFFFFF" w:themeColor="background1"/>
                          <w:sz w:val="40"/>
                        </w:rPr>
                        <w:t xml:space="preserve">the </w:t>
                      </w:r>
                      <w:r w:rsidRPr="00CD603E">
                        <w:rPr>
                          <w:b/>
                          <w:i/>
                          <w:color w:val="FFFFFF" w:themeColor="background1"/>
                          <w:sz w:val="40"/>
                        </w:rPr>
                        <w:t>clinical use of immunoglobulin in Australia</w:t>
                      </w:r>
                      <w:r w:rsidRPr="00CD603E">
                        <w:rPr>
                          <w:b/>
                          <w:color w:val="FFFFFF" w:themeColor="background1"/>
                          <w:sz w:val="40"/>
                        </w:rPr>
                        <w:t xml:space="preserve"> (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 xml:space="preserve">the </w:t>
                      </w:r>
                      <w:r w:rsidRPr="00CD603E">
                        <w:rPr>
                          <w:b/>
                          <w:color w:val="FFFFFF" w:themeColor="background1"/>
                          <w:sz w:val="40"/>
                        </w:rPr>
                        <w:t>Criteria)</w:t>
                      </w:r>
                    </w:p>
                    <w:p w14:paraId="62ABEE4C" w14:textId="77777777" w:rsidR="004570C0" w:rsidRDefault="004570C0" w:rsidP="004570C0">
                      <w:pPr>
                        <w:spacing w:before="200"/>
                      </w:pPr>
                    </w:p>
                  </w:txbxContent>
                </v:textbox>
              </v:shape>
            </w:pict>
          </mc:Fallback>
        </mc:AlternateContent>
      </w:r>
    </w:p>
    <w:p w14:paraId="59AC57B6" w14:textId="7EE63623" w:rsidR="004570C0" w:rsidRDefault="004570C0" w:rsidP="00E94B0F">
      <w:pPr>
        <w:pStyle w:val="Heading1"/>
      </w:pPr>
    </w:p>
    <w:p w14:paraId="57831A61" w14:textId="3457285B" w:rsidR="004570C0" w:rsidRPr="00E45E04" w:rsidRDefault="004570C0" w:rsidP="00E45E04">
      <w:pPr>
        <w:pStyle w:val="Heading1"/>
        <w:spacing w:after="0" w:line="240" w:lineRule="auto"/>
        <w:rPr>
          <w:sz w:val="18"/>
        </w:rPr>
      </w:pPr>
    </w:p>
    <w:p w14:paraId="4E1451BB" w14:textId="24CA3098" w:rsidR="00B3726E" w:rsidRDefault="00042246" w:rsidP="00E45E04">
      <w:pPr>
        <w:pStyle w:val="Heading1"/>
        <w:spacing w:before="120" w:after="120" w:line="240" w:lineRule="auto"/>
        <w:ind w:left="-737" w:right="0"/>
      </w:pPr>
      <w:r>
        <w:t>Not Supported</w:t>
      </w:r>
      <w:r w:rsidR="004570C0">
        <w:t xml:space="preserve"> Conditions - </w:t>
      </w:r>
      <w:r w:rsidR="00D96C83">
        <w:t>Summary of Changes</w:t>
      </w:r>
    </w:p>
    <w:p w14:paraId="2820754C" w14:textId="1DE6A381" w:rsidR="00492418" w:rsidRPr="00492418" w:rsidRDefault="00716E56" w:rsidP="00042246">
      <w:pPr>
        <w:spacing w:after="0"/>
        <w:ind w:left="-737"/>
      </w:pPr>
      <w:r>
        <w:t xml:space="preserve">The </w:t>
      </w:r>
      <w:r w:rsidRPr="00D96C83">
        <w:rPr>
          <w:i/>
        </w:rPr>
        <w:t xml:space="preserve">Criteria for </w:t>
      </w:r>
      <w:r w:rsidR="009841D4">
        <w:rPr>
          <w:i/>
        </w:rPr>
        <w:t xml:space="preserve">the </w:t>
      </w:r>
      <w:r w:rsidRPr="00D96C83">
        <w:rPr>
          <w:i/>
        </w:rPr>
        <w:t>clinical use of immunoglobulin in Australia</w:t>
      </w:r>
      <w:r>
        <w:t xml:space="preserve"> (Criteria) is under a continuous review cycle following release of Version 3 on 22 October 2018. Th</w:t>
      </w:r>
      <w:r w:rsidR="00042246">
        <w:t>is</w:t>
      </w:r>
      <w:r>
        <w:t xml:space="preserve"> table summarises </w:t>
      </w:r>
      <w:r w:rsidR="00042246">
        <w:t xml:space="preserve">all </w:t>
      </w:r>
      <w:r>
        <w:t xml:space="preserve">changes made </w:t>
      </w:r>
      <w:r w:rsidR="00042246">
        <w:t xml:space="preserve">to not supported medical </w:t>
      </w:r>
      <w:r>
        <w:t>condition</w:t>
      </w:r>
      <w:r w:rsidR="00042246">
        <w:t>s</w:t>
      </w:r>
      <w:r>
        <w:t xml:space="preserve"> following the publication of Version 3</w:t>
      </w:r>
      <w:r w:rsidR="00330F6A">
        <w:t xml:space="preserve">; and </w:t>
      </w:r>
      <w:r>
        <w:t>will be updated when any change is made.</w:t>
      </w:r>
    </w:p>
    <w:tbl>
      <w:tblPr>
        <w:tblStyle w:val="TableGrid"/>
        <w:tblpPr w:leftFromText="180" w:rightFromText="180" w:vertAnchor="text" w:horzAnchor="margin" w:tblpXSpec="center" w:tblpY="465"/>
        <w:tblW w:w="16102" w:type="dxa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44"/>
        <w:gridCol w:w="2826"/>
        <w:gridCol w:w="6955"/>
        <w:gridCol w:w="1530"/>
        <w:gridCol w:w="1247"/>
      </w:tblGrid>
      <w:tr w:rsidR="00283560" w:rsidRPr="00066442" w14:paraId="24372CE6" w14:textId="77777777" w:rsidTr="009841D4">
        <w:trPr>
          <w:cantSplit/>
          <w:trHeight w:val="624"/>
          <w:tblHeader/>
        </w:trPr>
        <w:tc>
          <w:tcPr>
            <w:tcW w:w="3544" w:type="dxa"/>
            <w:shd w:val="clear" w:color="auto" w:fill="F79646" w:themeFill="accent6"/>
            <w:vAlign w:val="center"/>
          </w:tcPr>
          <w:p w14:paraId="2A3A8368" w14:textId="7567D8BB" w:rsidR="00283560" w:rsidRPr="00066442" w:rsidRDefault="00042246" w:rsidP="000952AE">
            <w:pPr>
              <w:tabs>
                <w:tab w:val="left" w:pos="902"/>
              </w:tabs>
              <w:ind w:left="27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Not supported</w:t>
            </w:r>
            <w:r w:rsidR="00283560" w:rsidRPr="00066442">
              <w:rPr>
                <w:rFonts w:ascii="Aptos" w:hAnsi="Aptos"/>
                <w:b/>
                <w:color w:val="FFFFFF" w:themeColor="background1"/>
              </w:rPr>
              <w:t xml:space="preserve"> condition</w:t>
            </w:r>
          </w:p>
        </w:tc>
        <w:tc>
          <w:tcPr>
            <w:tcW w:w="2826" w:type="dxa"/>
            <w:shd w:val="clear" w:color="auto" w:fill="F79646" w:themeFill="accent6"/>
            <w:vAlign w:val="center"/>
          </w:tcPr>
          <w:p w14:paraId="21CFFB88" w14:textId="77C556DC" w:rsidR="00283560" w:rsidRPr="00066442" w:rsidRDefault="00042246" w:rsidP="000952AE">
            <w:pPr>
              <w:tabs>
                <w:tab w:val="left" w:pos="902"/>
              </w:tabs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Level of evidence</w:t>
            </w:r>
          </w:p>
        </w:tc>
        <w:tc>
          <w:tcPr>
            <w:tcW w:w="6955" w:type="dxa"/>
            <w:shd w:val="clear" w:color="auto" w:fill="F79646" w:themeFill="accent6"/>
            <w:vAlign w:val="center"/>
          </w:tcPr>
          <w:p w14:paraId="42F16693" w14:textId="6481F160" w:rsidR="00283560" w:rsidRPr="00066442" w:rsidRDefault="00283560" w:rsidP="000952AE">
            <w:pPr>
              <w:tabs>
                <w:tab w:val="left" w:pos="902"/>
              </w:tabs>
              <w:rPr>
                <w:rFonts w:ascii="Aptos" w:hAnsi="Aptos"/>
                <w:b/>
                <w:color w:val="FFFFFF" w:themeColor="background1"/>
              </w:rPr>
            </w:pPr>
            <w:r w:rsidRPr="00066442">
              <w:rPr>
                <w:rFonts w:ascii="Aptos" w:hAnsi="Aptos"/>
                <w:b/>
                <w:color w:val="FFFFFF" w:themeColor="background1"/>
              </w:rPr>
              <w:t>Summary of changes</w:t>
            </w:r>
          </w:p>
        </w:tc>
        <w:tc>
          <w:tcPr>
            <w:tcW w:w="1530" w:type="dxa"/>
            <w:shd w:val="clear" w:color="auto" w:fill="F79646" w:themeFill="accent6"/>
            <w:vAlign w:val="center"/>
          </w:tcPr>
          <w:p w14:paraId="41F8EAE5" w14:textId="77777777" w:rsidR="00283560" w:rsidRPr="00066442" w:rsidRDefault="00283560" w:rsidP="000952AE">
            <w:pPr>
              <w:tabs>
                <w:tab w:val="left" w:pos="902"/>
              </w:tabs>
              <w:ind w:left="-57" w:right="-57"/>
              <w:rPr>
                <w:rFonts w:ascii="Aptos" w:hAnsi="Aptos"/>
                <w:b/>
                <w:color w:val="FFFFFF" w:themeColor="background1"/>
              </w:rPr>
            </w:pPr>
            <w:r w:rsidRPr="00066442">
              <w:rPr>
                <w:rFonts w:ascii="Aptos" w:hAnsi="Aptos"/>
                <w:b/>
                <w:color w:val="FFFFFF" w:themeColor="background1"/>
              </w:rPr>
              <w:t>Date changed</w:t>
            </w:r>
          </w:p>
        </w:tc>
        <w:tc>
          <w:tcPr>
            <w:tcW w:w="1247" w:type="dxa"/>
            <w:shd w:val="clear" w:color="auto" w:fill="F79646" w:themeFill="accent6"/>
            <w:vAlign w:val="center"/>
          </w:tcPr>
          <w:p w14:paraId="055836B3" w14:textId="77777777" w:rsidR="00283560" w:rsidRPr="00066442" w:rsidRDefault="00283560" w:rsidP="000952AE">
            <w:pPr>
              <w:tabs>
                <w:tab w:val="left" w:pos="902"/>
              </w:tabs>
              <w:rPr>
                <w:rFonts w:ascii="Aptos" w:hAnsi="Aptos"/>
                <w:b/>
                <w:color w:val="FFFFFF" w:themeColor="background1"/>
              </w:rPr>
            </w:pPr>
            <w:r w:rsidRPr="00066442">
              <w:rPr>
                <w:rFonts w:ascii="Aptos" w:hAnsi="Aptos"/>
                <w:b/>
                <w:color w:val="FFFFFF" w:themeColor="background1"/>
              </w:rPr>
              <w:t>Version number</w:t>
            </w:r>
          </w:p>
        </w:tc>
      </w:tr>
      <w:tr w:rsidR="009841D4" w:rsidRPr="00066442" w14:paraId="4D3DA445" w14:textId="77777777" w:rsidTr="009841D4">
        <w:trPr>
          <w:cantSplit/>
          <w:trHeight w:val="567"/>
        </w:trPr>
        <w:tc>
          <w:tcPr>
            <w:tcW w:w="3544" w:type="dxa"/>
            <w:vAlign w:val="center"/>
          </w:tcPr>
          <w:p w14:paraId="1A3B1AE7" w14:textId="58BFD5A7" w:rsidR="009841D4" w:rsidRDefault="009841D4" w:rsidP="009841D4">
            <w:pPr>
              <w:tabs>
                <w:tab w:val="left" w:pos="902"/>
              </w:tabs>
              <w:ind w:left="27"/>
              <w:rPr>
                <w:rFonts w:ascii="Aptos" w:hAnsi="Aptos" w:cs="Helvetica"/>
                <w:color w:val="333333"/>
              </w:rPr>
            </w:pPr>
            <w:r>
              <w:rPr>
                <w:rFonts w:ascii="Aptos" w:hAnsi="Aptos" w:cs="Helvetica"/>
                <w:color w:val="333333"/>
              </w:rPr>
              <w:t>Erythromelalgia</w:t>
            </w:r>
          </w:p>
        </w:tc>
        <w:tc>
          <w:tcPr>
            <w:tcW w:w="2826" w:type="dxa"/>
            <w:vAlign w:val="center"/>
          </w:tcPr>
          <w:p w14:paraId="6883CB55" w14:textId="3FE999EE" w:rsidR="009841D4" w:rsidRDefault="009841D4" w:rsidP="009841D4">
            <w:pPr>
              <w:pStyle w:val="ListParagraph"/>
              <w:numPr>
                <w:ilvl w:val="0"/>
                <w:numId w:val="6"/>
              </w:numPr>
              <w:tabs>
                <w:tab w:val="left" w:pos="90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4a – insufficient data</w:t>
            </w:r>
          </w:p>
        </w:tc>
        <w:tc>
          <w:tcPr>
            <w:tcW w:w="6955" w:type="dxa"/>
            <w:vAlign w:val="center"/>
          </w:tcPr>
          <w:p w14:paraId="231C7DA8" w14:textId="11936B8C" w:rsidR="009841D4" w:rsidRPr="0030719C" w:rsidRDefault="009841D4" w:rsidP="009841D4">
            <w:pPr>
              <w:pStyle w:val="ListParagraph"/>
              <w:numPr>
                <w:ilvl w:val="0"/>
                <w:numId w:val="6"/>
              </w:numPr>
              <w:tabs>
                <w:tab w:val="left" w:pos="90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New not supported condition added</w:t>
            </w:r>
          </w:p>
        </w:tc>
        <w:tc>
          <w:tcPr>
            <w:tcW w:w="1530" w:type="dxa"/>
            <w:vAlign w:val="center"/>
          </w:tcPr>
          <w:p w14:paraId="170D6096" w14:textId="22F5ABFB" w:rsidR="009841D4" w:rsidRPr="00330F6A" w:rsidRDefault="00330F6A" w:rsidP="009841D4">
            <w:pPr>
              <w:tabs>
                <w:tab w:val="left" w:pos="902"/>
              </w:tabs>
              <w:rPr>
                <w:rFonts w:ascii="Aptos" w:hAnsi="Aptos"/>
              </w:rPr>
            </w:pPr>
            <w:r w:rsidRPr="00330F6A">
              <w:rPr>
                <w:rFonts w:ascii="Aptos" w:hAnsi="Aptos"/>
              </w:rPr>
              <w:t>November</w:t>
            </w:r>
            <w:r w:rsidR="009841D4" w:rsidRPr="00330F6A">
              <w:rPr>
                <w:rFonts w:ascii="Aptos" w:hAnsi="Aptos"/>
              </w:rPr>
              <w:t xml:space="preserve"> 2025</w:t>
            </w:r>
          </w:p>
        </w:tc>
        <w:tc>
          <w:tcPr>
            <w:tcW w:w="1247" w:type="dxa"/>
            <w:vAlign w:val="center"/>
          </w:tcPr>
          <w:p w14:paraId="773F2A10" w14:textId="5A68CFE1" w:rsidR="009841D4" w:rsidRPr="0030719C" w:rsidRDefault="009841D4" w:rsidP="009841D4">
            <w:pPr>
              <w:tabs>
                <w:tab w:val="left" w:pos="902"/>
              </w:tabs>
              <w:rPr>
                <w:rFonts w:ascii="Aptos" w:hAnsi="Aptos"/>
              </w:rPr>
            </w:pPr>
            <w:r w:rsidRPr="0030719C">
              <w:rPr>
                <w:rFonts w:ascii="Aptos" w:hAnsi="Aptos"/>
              </w:rPr>
              <w:t>3.</w:t>
            </w:r>
            <w:r>
              <w:rPr>
                <w:rFonts w:ascii="Aptos" w:hAnsi="Aptos"/>
              </w:rPr>
              <w:t>0</w:t>
            </w:r>
          </w:p>
        </w:tc>
      </w:tr>
      <w:tr w:rsidR="009841D4" w:rsidRPr="00066442" w14:paraId="3CE13F10" w14:textId="77777777" w:rsidTr="009841D4">
        <w:trPr>
          <w:cantSplit/>
          <w:trHeight w:val="567"/>
        </w:trPr>
        <w:tc>
          <w:tcPr>
            <w:tcW w:w="3544" w:type="dxa"/>
            <w:vAlign w:val="center"/>
          </w:tcPr>
          <w:p w14:paraId="6B3E3AC9" w14:textId="2EE28A66" w:rsidR="009841D4" w:rsidRPr="00066442" w:rsidRDefault="009841D4" w:rsidP="009841D4">
            <w:pPr>
              <w:tabs>
                <w:tab w:val="left" w:pos="902"/>
              </w:tabs>
              <w:ind w:left="27"/>
              <w:rPr>
                <w:rFonts w:ascii="Aptos" w:hAnsi="Aptos" w:cs="Helvetica"/>
                <w:color w:val="333333"/>
              </w:rPr>
            </w:pPr>
            <w:r>
              <w:rPr>
                <w:rFonts w:ascii="Aptos" w:hAnsi="Aptos" w:cs="Helvetica"/>
                <w:color w:val="333333"/>
              </w:rPr>
              <w:t>Long COVID</w:t>
            </w:r>
          </w:p>
        </w:tc>
        <w:tc>
          <w:tcPr>
            <w:tcW w:w="2826" w:type="dxa"/>
            <w:vAlign w:val="center"/>
          </w:tcPr>
          <w:p w14:paraId="4D62296E" w14:textId="78816502" w:rsidR="009841D4" w:rsidRPr="0030719C" w:rsidRDefault="009841D4" w:rsidP="009841D4">
            <w:pPr>
              <w:pStyle w:val="ListParagraph"/>
              <w:numPr>
                <w:ilvl w:val="0"/>
                <w:numId w:val="6"/>
              </w:numPr>
              <w:tabs>
                <w:tab w:val="left" w:pos="90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4a – insufficient data </w:t>
            </w:r>
          </w:p>
        </w:tc>
        <w:tc>
          <w:tcPr>
            <w:tcW w:w="6955" w:type="dxa"/>
            <w:vAlign w:val="center"/>
          </w:tcPr>
          <w:p w14:paraId="49DC36E7" w14:textId="4BFFF7C5" w:rsidR="009841D4" w:rsidRPr="009841D4" w:rsidRDefault="009841D4" w:rsidP="009841D4">
            <w:pPr>
              <w:pStyle w:val="ListParagraph"/>
              <w:numPr>
                <w:ilvl w:val="0"/>
                <w:numId w:val="6"/>
              </w:numPr>
              <w:tabs>
                <w:tab w:val="left" w:pos="90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New not supported condition added</w:t>
            </w:r>
          </w:p>
        </w:tc>
        <w:tc>
          <w:tcPr>
            <w:tcW w:w="1530" w:type="dxa"/>
            <w:vAlign w:val="center"/>
          </w:tcPr>
          <w:p w14:paraId="203322DF" w14:textId="696EE76E" w:rsidR="009841D4" w:rsidRPr="00330F6A" w:rsidRDefault="00330F6A" w:rsidP="009841D4">
            <w:pPr>
              <w:tabs>
                <w:tab w:val="left" w:pos="902"/>
              </w:tabs>
              <w:rPr>
                <w:rFonts w:ascii="Aptos" w:hAnsi="Aptos"/>
              </w:rPr>
            </w:pPr>
            <w:r w:rsidRPr="00330F6A">
              <w:rPr>
                <w:rFonts w:ascii="Aptos" w:hAnsi="Aptos"/>
              </w:rPr>
              <w:t>November 2025</w:t>
            </w:r>
          </w:p>
        </w:tc>
        <w:tc>
          <w:tcPr>
            <w:tcW w:w="1247" w:type="dxa"/>
            <w:vAlign w:val="center"/>
          </w:tcPr>
          <w:p w14:paraId="64CD8E84" w14:textId="18FD540D" w:rsidR="009841D4" w:rsidRPr="0030719C" w:rsidRDefault="009841D4" w:rsidP="009841D4">
            <w:pPr>
              <w:tabs>
                <w:tab w:val="left" w:pos="902"/>
              </w:tabs>
              <w:rPr>
                <w:rFonts w:ascii="Aptos" w:hAnsi="Aptos"/>
              </w:rPr>
            </w:pPr>
            <w:r w:rsidRPr="0030719C">
              <w:rPr>
                <w:rFonts w:ascii="Aptos" w:hAnsi="Aptos"/>
              </w:rPr>
              <w:t>3.</w:t>
            </w:r>
            <w:r>
              <w:rPr>
                <w:rFonts w:ascii="Aptos" w:hAnsi="Aptos"/>
              </w:rPr>
              <w:t>0</w:t>
            </w:r>
          </w:p>
        </w:tc>
      </w:tr>
      <w:tr w:rsidR="009841D4" w:rsidRPr="00066442" w14:paraId="5DB6189E" w14:textId="77777777" w:rsidTr="009841D4">
        <w:trPr>
          <w:cantSplit/>
          <w:trHeight w:val="1474"/>
        </w:trPr>
        <w:tc>
          <w:tcPr>
            <w:tcW w:w="3544" w:type="dxa"/>
            <w:vAlign w:val="center"/>
          </w:tcPr>
          <w:p w14:paraId="581DD84C" w14:textId="7B930D48" w:rsidR="009841D4" w:rsidRPr="00066442" w:rsidRDefault="009841D4" w:rsidP="009841D4">
            <w:pPr>
              <w:tabs>
                <w:tab w:val="left" w:pos="902"/>
              </w:tabs>
              <w:ind w:left="27"/>
              <w:rPr>
                <w:rFonts w:ascii="Aptos" w:hAnsi="Aptos" w:cs="Helvetica"/>
                <w:color w:val="333333"/>
              </w:rPr>
            </w:pPr>
            <w:r>
              <w:rPr>
                <w:rFonts w:ascii="Aptos" w:hAnsi="Aptos" w:cs="Helvetica"/>
                <w:color w:val="333333"/>
              </w:rPr>
              <w:t>Recurrent miscarriage / recurrent fetal loss (with or without antiphospholipid syndrome)</w:t>
            </w:r>
          </w:p>
        </w:tc>
        <w:tc>
          <w:tcPr>
            <w:tcW w:w="2826" w:type="dxa"/>
            <w:vAlign w:val="center"/>
          </w:tcPr>
          <w:p w14:paraId="0BFFBDC5" w14:textId="38EB3887" w:rsidR="009841D4" w:rsidRPr="00066442" w:rsidRDefault="009841D4" w:rsidP="009841D4">
            <w:pPr>
              <w:pStyle w:val="ListParagraph"/>
              <w:numPr>
                <w:ilvl w:val="0"/>
                <w:numId w:val="6"/>
              </w:numPr>
              <w:tabs>
                <w:tab w:val="left" w:pos="902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2b – evidence of no probable benefit – more research needed</w:t>
            </w:r>
          </w:p>
        </w:tc>
        <w:tc>
          <w:tcPr>
            <w:tcW w:w="6955" w:type="dxa"/>
            <w:vAlign w:val="center"/>
          </w:tcPr>
          <w:p w14:paraId="6D1FE017" w14:textId="6E46262C" w:rsidR="009841D4" w:rsidRPr="00066442" w:rsidRDefault="009841D4" w:rsidP="009841D4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Information about recurrent miscarriage added to the existing entry for recurrent fetal loss (with or without antiphospholipid syndrome)</w:t>
            </w:r>
          </w:p>
        </w:tc>
        <w:tc>
          <w:tcPr>
            <w:tcW w:w="1530" w:type="dxa"/>
            <w:vAlign w:val="center"/>
          </w:tcPr>
          <w:p w14:paraId="7AE4D507" w14:textId="5656CD5C" w:rsidR="009841D4" w:rsidRPr="00330F6A" w:rsidRDefault="00330F6A" w:rsidP="009841D4">
            <w:pPr>
              <w:tabs>
                <w:tab w:val="left" w:pos="902"/>
              </w:tabs>
              <w:rPr>
                <w:rFonts w:ascii="Aptos" w:hAnsi="Aptos"/>
              </w:rPr>
            </w:pPr>
            <w:r w:rsidRPr="00330F6A">
              <w:rPr>
                <w:rFonts w:ascii="Aptos" w:hAnsi="Aptos"/>
              </w:rPr>
              <w:t>November 2025</w:t>
            </w:r>
          </w:p>
        </w:tc>
        <w:tc>
          <w:tcPr>
            <w:tcW w:w="1247" w:type="dxa"/>
            <w:vAlign w:val="center"/>
          </w:tcPr>
          <w:p w14:paraId="37CD655B" w14:textId="4E79A9EF" w:rsidR="009841D4" w:rsidRPr="00066442" w:rsidRDefault="009841D4" w:rsidP="009841D4">
            <w:pPr>
              <w:tabs>
                <w:tab w:val="left" w:pos="902"/>
              </w:tabs>
              <w:rPr>
                <w:rFonts w:ascii="Aptos" w:hAnsi="Aptos"/>
              </w:rPr>
            </w:pPr>
            <w:r w:rsidRPr="00066442">
              <w:rPr>
                <w:rFonts w:ascii="Aptos" w:hAnsi="Aptos"/>
              </w:rPr>
              <w:t>3.</w:t>
            </w:r>
            <w:r>
              <w:rPr>
                <w:rFonts w:ascii="Aptos" w:hAnsi="Aptos"/>
              </w:rPr>
              <w:t>1</w:t>
            </w:r>
          </w:p>
        </w:tc>
      </w:tr>
    </w:tbl>
    <w:p w14:paraId="1F0DDFA2" w14:textId="1549480E" w:rsidR="00E90271" w:rsidRDefault="00E90271" w:rsidP="00D96C83"/>
    <w:p w14:paraId="375E062C" w14:textId="77777777" w:rsidR="00283560" w:rsidRDefault="00283560" w:rsidP="00D96C83"/>
    <w:p w14:paraId="54AB2240" w14:textId="444DCC10" w:rsidR="009841D4" w:rsidRPr="009841D4" w:rsidRDefault="009841D4" w:rsidP="009841D4">
      <w:pPr>
        <w:tabs>
          <w:tab w:val="left" w:pos="8070"/>
        </w:tabs>
      </w:pPr>
      <w:r>
        <w:tab/>
      </w:r>
    </w:p>
    <w:sectPr w:rsidR="009841D4" w:rsidRPr="009841D4" w:rsidSect="00B0533F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 w:code="9"/>
      <w:pgMar w:top="1440" w:right="1440" w:bottom="1133" w:left="1440" w:header="567" w:footer="444" w:gutter="0"/>
      <w:pgBorders w:offsetFrom="page">
        <w:top w:val="single" w:sz="48" w:space="15" w:color="F79646" w:themeColor="accent6"/>
        <w:left w:val="single" w:sz="48" w:space="15" w:color="F79646" w:themeColor="accent6"/>
        <w:bottom w:val="single" w:sz="48" w:space="15" w:color="F79646" w:themeColor="accent6"/>
        <w:right w:val="single" w:sz="48" w:space="15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3698" w14:textId="77777777" w:rsidR="00C2573B" w:rsidRDefault="00C2573B" w:rsidP="00856708">
      <w:pPr>
        <w:spacing w:after="0"/>
      </w:pPr>
      <w:r>
        <w:separator/>
      </w:r>
    </w:p>
  </w:endnote>
  <w:endnote w:type="continuationSeparator" w:id="0">
    <w:p w14:paraId="411777B0" w14:textId="77777777" w:rsidR="00C2573B" w:rsidRDefault="00C2573B" w:rsidP="00856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Gothic-Extra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A758" w14:textId="7E95DAED" w:rsidR="00E66B16" w:rsidRDefault="00C16D7B" w:rsidP="00C16D7B">
    <w:pPr>
      <w:pStyle w:val="Footer"/>
      <w:tabs>
        <w:tab w:val="clear" w:pos="9026"/>
        <w:tab w:val="right" w:pos="9356"/>
      </w:tabs>
      <w:ind w:right="-284"/>
      <w:rPr>
        <w:sz w:val="20"/>
        <w:szCs w:val="20"/>
      </w:rPr>
    </w:pPr>
    <w:r>
      <w:rPr>
        <w:rStyle w:val="Heading3Char"/>
      </w:rPr>
      <w:tab/>
    </w:r>
    <w:r w:rsidR="00856708" w:rsidRPr="00856708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E66B16">
      <w:rPr>
        <w:sz w:val="20"/>
        <w:szCs w:val="20"/>
      </w:rPr>
      <w:t xml:space="preserve">      </w:t>
    </w:r>
    <w:r w:rsidR="00601625">
      <w:rPr>
        <w:sz w:val="20"/>
        <w:szCs w:val="20"/>
      </w:rPr>
      <w:tab/>
    </w:r>
    <w:r>
      <w:rPr>
        <w:sz w:val="20"/>
        <w:szCs w:val="20"/>
      </w:rPr>
      <w:t xml:space="preserve"> </w:t>
    </w:r>
  </w:p>
  <w:tbl>
    <w:tblPr>
      <w:tblStyle w:val="TableGrid"/>
      <w:tblW w:w="1502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5"/>
      <w:gridCol w:w="3005"/>
      <w:gridCol w:w="3006"/>
    </w:tblGrid>
    <w:tr w:rsidR="00E66B16" w14:paraId="2A0DDD41" w14:textId="77777777" w:rsidTr="00E66B16">
      <w:tc>
        <w:tcPr>
          <w:tcW w:w="3005" w:type="dxa"/>
        </w:tcPr>
        <w:p w14:paraId="2A20D80F" w14:textId="679BFF7A" w:rsidR="00E66B16" w:rsidRDefault="00E66B16" w:rsidP="00E66B16">
          <w:pPr>
            <w:pStyle w:val="Footer"/>
            <w:tabs>
              <w:tab w:val="clear" w:pos="9026"/>
              <w:tab w:val="right" w:pos="9356"/>
            </w:tabs>
            <w:ind w:right="-284"/>
            <w:rPr>
              <w:sz w:val="20"/>
              <w:szCs w:val="20"/>
            </w:rPr>
          </w:pPr>
          <w:r w:rsidRPr="00C16D7B"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66A4CD06" wp14:editId="359D7DA3">
                <wp:extent cx="1339851" cy="371475"/>
                <wp:effectExtent l="0" t="0" r="0" b="0"/>
                <wp:docPr id="4207939" name="Picture 4207939" descr="\\nba.local\data\Users\83449654\My Documents\My Picture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nba.local\data\Users\83449654\My Documents\My Picture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629" cy="386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90D7377" w14:textId="3DA97088" w:rsidR="00E66B16" w:rsidRDefault="00E66B16" w:rsidP="00E66B16">
          <w:pPr>
            <w:pStyle w:val="Footer"/>
            <w:tabs>
              <w:tab w:val="clear" w:pos="9026"/>
              <w:tab w:val="right" w:pos="9356"/>
            </w:tabs>
            <w:spacing w:before="120" w:after="120"/>
            <w:ind w:right="-284"/>
            <w:rPr>
              <w:sz w:val="20"/>
              <w:szCs w:val="20"/>
            </w:rPr>
          </w:pPr>
          <w:hyperlink r:id="rId2" w:history="1">
            <w:r w:rsidRPr="00961955">
              <w:rPr>
                <w:rStyle w:val="Hyperlink"/>
                <w:rFonts w:ascii="Arial" w:hAnsi="Arial" w:cs="Arial"/>
                <w:sz w:val="28"/>
                <w:szCs w:val="28"/>
              </w:rPr>
              <w:t>www.blood.gov.au</w:t>
            </w:r>
          </w:hyperlink>
        </w:p>
      </w:tc>
      <w:tc>
        <w:tcPr>
          <w:tcW w:w="3005" w:type="dxa"/>
        </w:tcPr>
        <w:p w14:paraId="6C9CF9BA" w14:textId="349E6A67" w:rsidR="00E66B16" w:rsidRPr="00601625" w:rsidRDefault="00E66B16" w:rsidP="00E66B16">
          <w:pPr>
            <w:spacing w:before="60"/>
            <w:jc w:val="center"/>
            <w:rPr>
              <w:sz w:val="14"/>
            </w:rPr>
          </w:pPr>
          <w:r w:rsidRPr="00601625">
            <w:rPr>
              <w:sz w:val="14"/>
            </w:rPr>
            <w:t xml:space="preserve">Visit </w:t>
          </w:r>
          <w:hyperlink r:id="rId3" w:history="1">
            <w:r w:rsidR="00D4582C">
              <w:rPr>
                <w:rStyle w:val="Hyperlink"/>
                <w:sz w:val="14"/>
              </w:rPr>
              <w:t>www.blood.gov.au</w:t>
            </w:r>
          </w:hyperlink>
        </w:p>
        <w:p w14:paraId="5D254C3B" w14:textId="77777777" w:rsidR="00E66B16" w:rsidRPr="00601625" w:rsidRDefault="00E66B16" w:rsidP="00E66B16">
          <w:pPr>
            <w:jc w:val="center"/>
            <w:rPr>
              <w:sz w:val="14"/>
            </w:rPr>
          </w:pPr>
          <w:r w:rsidRPr="00601625">
            <w:rPr>
              <w:sz w:val="14"/>
            </w:rPr>
            <w:t>for more information about</w:t>
          </w:r>
        </w:p>
        <w:p w14:paraId="24138907" w14:textId="4FED4CF9" w:rsidR="00E66B16" w:rsidRPr="00E66B16" w:rsidRDefault="00E66B16" w:rsidP="00E66B16">
          <w:pPr>
            <w:jc w:val="center"/>
            <w:rPr>
              <w:sz w:val="18"/>
            </w:rPr>
          </w:pPr>
          <w:r w:rsidRPr="00601625">
            <w:rPr>
              <w:sz w:val="14"/>
            </w:rPr>
            <w:t>Ig Governance and the Criteria</w:t>
          </w:r>
        </w:p>
      </w:tc>
      <w:tc>
        <w:tcPr>
          <w:tcW w:w="3005" w:type="dxa"/>
        </w:tcPr>
        <w:p w14:paraId="1C7CA17E" w14:textId="2BE81C50" w:rsidR="00E66B16" w:rsidRDefault="00E66B16" w:rsidP="00E66B16">
          <w:pPr>
            <w:pStyle w:val="Footer"/>
            <w:tabs>
              <w:tab w:val="clear" w:pos="9026"/>
              <w:tab w:val="right" w:pos="9356"/>
            </w:tabs>
            <w:ind w:right="-284"/>
            <w:jc w:val="center"/>
            <w:rPr>
              <w:sz w:val="20"/>
              <w:szCs w:val="20"/>
            </w:rPr>
          </w:pPr>
          <w:r w:rsidRPr="00C16D7B"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0293018F" wp14:editId="5CAF6BEB">
                <wp:extent cx="1181100" cy="410493"/>
                <wp:effectExtent l="0" t="0" r="0" b="8890"/>
                <wp:docPr id="620906055" name="Picture 620906055" descr="G:\Logos\IgGovernance\Ig Governance(300 dpi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:\Logos\IgGovernance\Ig Governance(300 dpi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832" cy="422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744C3157" w14:textId="6FE9FF90" w:rsidR="00E66B16" w:rsidRDefault="00E66B16" w:rsidP="00E66B16">
          <w:pPr>
            <w:pStyle w:val="Footer"/>
            <w:tabs>
              <w:tab w:val="clear" w:pos="9026"/>
              <w:tab w:val="right" w:pos="9356"/>
            </w:tabs>
            <w:spacing w:before="160"/>
            <w:ind w:right="-284"/>
            <w:jc w:val="center"/>
            <w:rPr>
              <w:sz w:val="20"/>
              <w:szCs w:val="20"/>
            </w:rPr>
          </w:pPr>
          <w:r w:rsidRPr="00C16D7B"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7EFE308B" wp14:editId="052D5B08">
                <wp:extent cx="1538696" cy="231699"/>
                <wp:effectExtent l="0" t="0" r="4445" b="0"/>
                <wp:docPr id="1262927889" name="Picture 1262927889" descr="G:\Logos\NBA\NBA System Logos\BloodStar\BloodStar logo\BLOOD_STAR_GRADIENT_v13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:\Logos\NBA\NBA System Logos\BloodStar\BloodStar logo\BLOOD_STAR_GRADIENT_v13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5877" cy="252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DC5162" w14:textId="110EA504" w:rsidR="00856708" w:rsidRPr="00856708" w:rsidRDefault="00601625" w:rsidP="00C16D7B">
    <w:pPr>
      <w:pStyle w:val="Footer"/>
      <w:tabs>
        <w:tab w:val="clear" w:pos="9026"/>
        <w:tab w:val="right" w:pos="9356"/>
      </w:tabs>
      <w:ind w:right="-284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E66B16">
      <w:rPr>
        <w:sz w:val="20"/>
        <w:szCs w:val="20"/>
      </w:rPr>
      <w:tab/>
    </w:r>
    <w:r w:rsidR="00E66B16">
      <w:rPr>
        <w:sz w:val="20"/>
        <w:szCs w:val="20"/>
      </w:rPr>
      <w:tab/>
    </w:r>
    <w:r w:rsidR="00E66B16">
      <w:rPr>
        <w:sz w:val="20"/>
        <w:szCs w:val="20"/>
      </w:rPr>
      <w:tab/>
    </w:r>
    <w:r w:rsidR="00E66B16">
      <w:rPr>
        <w:sz w:val="20"/>
        <w:szCs w:val="20"/>
      </w:rPr>
      <w:tab/>
    </w:r>
    <w:r w:rsidR="00E66B16">
      <w:rPr>
        <w:sz w:val="20"/>
        <w:szCs w:val="20"/>
      </w:rPr>
      <w:tab/>
    </w:r>
    <w:r w:rsidR="00E66B16">
      <w:rPr>
        <w:sz w:val="20"/>
        <w:szCs w:val="20"/>
      </w:rPr>
      <w:tab/>
    </w:r>
    <w:r w:rsidR="00E66B16">
      <w:rPr>
        <w:sz w:val="20"/>
        <w:szCs w:val="20"/>
      </w:rPr>
      <w:tab/>
    </w:r>
    <w:r w:rsidR="00856708" w:rsidRPr="00856708">
      <w:rPr>
        <w:sz w:val="20"/>
        <w:szCs w:val="20"/>
      </w:rPr>
      <w:t xml:space="preserve">pg. </w:t>
    </w:r>
    <w:r w:rsidR="00856708" w:rsidRPr="00856708">
      <w:rPr>
        <w:sz w:val="20"/>
        <w:szCs w:val="20"/>
      </w:rPr>
      <w:fldChar w:fldCharType="begin"/>
    </w:r>
    <w:r w:rsidR="00856708" w:rsidRPr="00856708">
      <w:rPr>
        <w:sz w:val="20"/>
        <w:szCs w:val="20"/>
      </w:rPr>
      <w:instrText xml:space="preserve"> PAGE    \* MERGEFORMAT </w:instrText>
    </w:r>
    <w:r w:rsidR="00856708" w:rsidRPr="00856708">
      <w:rPr>
        <w:sz w:val="20"/>
        <w:szCs w:val="20"/>
      </w:rPr>
      <w:fldChar w:fldCharType="separate"/>
    </w:r>
    <w:r w:rsidR="00EA4369">
      <w:rPr>
        <w:noProof/>
        <w:sz w:val="20"/>
        <w:szCs w:val="20"/>
      </w:rPr>
      <w:t>2</w:t>
    </w:r>
    <w:r w:rsidR="00856708" w:rsidRPr="0085670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C560" w14:textId="77777777" w:rsidR="00C2573B" w:rsidRDefault="00C2573B" w:rsidP="00856708">
      <w:pPr>
        <w:spacing w:after="0"/>
      </w:pPr>
      <w:r>
        <w:separator/>
      </w:r>
    </w:p>
  </w:footnote>
  <w:footnote w:type="continuationSeparator" w:id="0">
    <w:p w14:paraId="01CAE3C2" w14:textId="77777777" w:rsidR="00C2573B" w:rsidRDefault="00C2573B" w:rsidP="00856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B02A" w14:textId="4785098E" w:rsidR="00E4678F" w:rsidRDefault="00E467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C563D" wp14:editId="037DEE2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3B7EE" w14:textId="0DD410FD" w:rsidR="00E4678F" w:rsidRPr="00E4678F" w:rsidRDefault="00E4678F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4678F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C56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2A3B7EE" w14:textId="0DD410FD" w:rsidR="00E4678F" w:rsidRPr="00E4678F" w:rsidRDefault="00E4678F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E4678F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EA23" w14:textId="553FD10F" w:rsidR="00E4678F" w:rsidRDefault="00E467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441B46" wp14:editId="35E0C41D">
              <wp:simplePos x="914400" y="450273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0E3D1" w14:textId="2090C66F" w:rsidR="00E4678F" w:rsidRPr="00E4678F" w:rsidRDefault="00E4678F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4678F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41B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AE0E3D1" w14:textId="2090C66F" w:rsidR="00E4678F" w:rsidRPr="00E4678F" w:rsidRDefault="00E4678F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E4678F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4FD6" w14:textId="715CAB8A" w:rsidR="00E4678F" w:rsidRDefault="00E467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DAE52" wp14:editId="0B4EA112">
              <wp:simplePos x="914400" y="450273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C243A" w14:textId="5F46916C" w:rsidR="00E4678F" w:rsidRPr="00E4678F" w:rsidRDefault="00E4678F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4678F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DAE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53C243A" w14:textId="5F46916C" w:rsidR="00E4678F" w:rsidRPr="00E4678F" w:rsidRDefault="00E4678F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E4678F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pt;height:12.5pt;visibility:visible;mso-wrap-style:square" o:bullet="t">
        <v:imagedata r:id="rId1" o:title=""/>
      </v:shape>
    </w:pict>
  </w:numPicBullet>
  <w:abstractNum w:abstractNumId="0" w15:restartNumberingAfterBreak="0">
    <w:nsid w:val="02953113"/>
    <w:multiLevelType w:val="hybridMultilevel"/>
    <w:tmpl w:val="2ED88C42"/>
    <w:lvl w:ilvl="0" w:tplc="D1E01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32C4F"/>
    <w:multiLevelType w:val="hybridMultilevel"/>
    <w:tmpl w:val="0E0AD6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43D7"/>
    <w:multiLevelType w:val="hybridMultilevel"/>
    <w:tmpl w:val="29BC8ABC"/>
    <w:lvl w:ilvl="0" w:tplc="B2EA4808">
      <w:numFmt w:val="bullet"/>
      <w:lvlText w:val="•"/>
      <w:lvlJc w:val="left"/>
      <w:pPr>
        <w:ind w:left="1080" w:hanging="720"/>
      </w:pPr>
      <w:rPr>
        <w:rFonts w:ascii="Calibri" w:eastAsia="Dotum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16F47"/>
    <w:multiLevelType w:val="hybridMultilevel"/>
    <w:tmpl w:val="1B3A0180"/>
    <w:lvl w:ilvl="0" w:tplc="265AB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386"/>
    <w:multiLevelType w:val="hybridMultilevel"/>
    <w:tmpl w:val="5C16155C"/>
    <w:lvl w:ilvl="0" w:tplc="D49AB12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F7BF4"/>
    <w:multiLevelType w:val="multilevel"/>
    <w:tmpl w:val="E25EB8C8"/>
    <w:lvl w:ilvl="0">
      <w:start w:val="1"/>
      <w:numFmt w:val="decimal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7434B42"/>
    <w:multiLevelType w:val="hybridMultilevel"/>
    <w:tmpl w:val="E28CBCD8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11AD"/>
    <w:multiLevelType w:val="hybridMultilevel"/>
    <w:tmpl w:val="1DE07D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1A62B5"/>
    <w:multiLevelType w:val="hybridMultilevel"/>
    <w:tmpl w:val="256042B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B4E9F"/>
    <w:multiLevelType w:val="hybridMultilevel"/>
    <w:tmpl w:val="CD327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16AE"/>
    <w:multiLevelType w:val="hybridMultilevel"/>
    <w:tmpl w:val="79BEDF2C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69832">
    <w:abstractNumId w:val="5"/>
  </w:num>
  <w:num w:numId="2" w16cid:durableId="1150751377">
    <w:abstractNumId w:val="5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 w16cid:durableId="1324355370">
    <w:abstractNumId w:val="6"/>
  </w:num>
  <w:num w:numId="4" w16cid:durableId="1368339433">
    <w:abstractNumId w:val="10"/>
  </w:num>
  <w:num w:numId="5" w16cid:durableId="1739554600">
    <w:abstractNumId w:val="4"/>
  </w:num>
  <w:num w:numId="6" w16cid:durableId="1436318886">
    <w:abstractNumId w:val="0"/>
  </w:num>
  <w:num w:numId="7" w16cid:durableId="810680785">
    <w:abstractNumId w:val="7"/>
  </w:num>
  <w:num w:numId="8" w16cid:durableId="636492214">
    <w:abstractNumId w:val="8"/>
  </w:num>
  <w:num w:numId="9" w16cid:durableId="34937942">
    <w:abstractNumId w:val="1"/>
  </w:num>
  <w:num w:numId="10" w16cid:durableId="1761483829">
    <w:abstractNumId w:val="2"/>
  </w:num>
  <w:num w:numId="11" w16cid:durableId="1038509384">
    <w:abstractNumId w:val="9"/>
  </w:num>
  <w:num w:numId="12" w16cid:durableId="805775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83"/>
    <w:rsid w:val="000040AF"/>
    <w:rsid w:val="00004552"/>
    <w:rsid w:val="00011D20"/>
    <w:rsid w:val="00024BFC"/>
    <w:rsid w:val="00036EDC"/>
    <w:rsid w:val="000378E9"/>
    <w:rsid w:val="00042246"/>
    <w:rsid w:val="0005497C"/>
    <w:rsid w:val="00061BDB"/>
    <w:rsid w:val="00063B1F"/>
    <w:rsid w:val="00064124"/>
    <w:rsid w:val="000661DA"/>
    <w:rsid w:val="00066442"/>
    <w:rsid w:val="00066671"/>
    <w:rsid w:val="00066DAF"/>
    <w:rsid w:val="00072A27"/>
    <w:rsid w:val="00094644"/>
    <w:rsid w:val="000952AE"/>
    <w:rsid w:val="000A2BBA"/>
    <w:rsid w:val="000B469C"/>
    <w:rsid w:val="000B676E"/>
    <w:rsid w:val="000C033E"/>
    <w:rsid w:val="000D0F37"/>
    <w:rsid w:val="000F1000"/>
    <w:rsid w:val="000F1766"/>
    <w:rsid w:val="001120A9"/>
    <w:rsid w:val="0011478F"/>
    <w:rsid w:val="001209A2"/>
    <w:rsid w:val="00122186"/>
    <w:rsid w:val="00123568"/>
    <w:rsid w:val="00135390"/>
    <w:rsid w:val="001400FF"/>
    <w:rsid w:val="00151F3A"/>
    <w:rsid w:val="00155A2E"/>
    <w:rsid w:val="0016364D"/>
    <w:rsid w:val="00174FB6"/>
    <w:rsid w:val="00184F7F"/>
    <w:rsid w:val="001A5741"/>
    <w:rsid w:val="001A59D3"/>
    <w:rsid w:val="001B583F"/>
    <w:rsid w:val="001D257D"/>
    <w:rsid w:val="001E79F4"/>
    <w:rsid w:val="0021024D"/>
    <w:rsid w:val="002105E0"/>
    <w:rsid w:val="002139F8"/>
    <w:rsid w:val="00214525"/>
    <w:rsid w:val="00215F8B"/>
    <w:rsid w:val="002174D5"/>
    <w:rsid w:val="002311CA"/>
    <w:rsid w:val="00237652"/>
    <w:rsid w:val="00240B2C"/>
    <w:rsid w:val="0024258E"/>
    <w:rsid w:val="0025349A"/>
    <w:rsid w:val="002535A9"/>
    <w:rsid w:val="002537F2"/>
    <w:rsid w:val="00253DA3"/>
    <w:rsid w:val="00256293"/>
    <w:rsid w:val="00262C09"/>
    <w:rsid w:val="002637A4"/>
    <w:rsid w:val="002641BD"/>
    <w:rsid w:val="00267D78"/>
    <w:rsid w:val="002802CE"/>
    <w:rsid w:val="00283560"/>
    <w:rsid w:val="00286E5A"/>
    <w:rsid w:val="0029051C"/>
    <w:rsid w:val="00295CD3"/>
    <w:rsid w:val="002B2383"/>
    <w:rsid w:val="002C116E"/>
    <w:rsid w:val="002D1A3D"/>
    <w:rsid w:val="002D4B3C"/>
    <w:rsid w:val="003002DA"/>
    <w:rsid w:val="0030719C"/>
    <w:rsid w:val="003120F1"/>
    <w:rsid w:val="00315336"/>
    <w:rsid w:val="00325590"/>
    <w:rsid w:val="00330F6A"/>
    <w:rsid w:val="00333157"/>
    <w:rsid w:val="003540FB"/>
    <w:rsid w:val="00365437"/>
    <w:rsid w:val="003728D5"/>
    <w:rsid w:val="00382CB6"/>
    <w:rsid w:val="00393A6B"/>
    <w:rsid w:val="00397DFD"/>
    <w:rsid w:val="003A718B"/>
    <w:rsid w:val="003D27F1"/>
    <w:rsid w:val="003E78B4"/>
    <w:rsid w:val="003F1554"/>
    <w:rsid w:val="003F2FFC"/>
    <w:rsid w:val="00405EDA"/>
    <w:rsid w:val="00417CC1"/>
    <w:rsid w:val="00433E52"/>
    <w:rsid w:val="00436123"/>
    <w:rsid w:val="00455507"/>
    <w:rsid w:val="00455B0E"/>
    <w:rsid w:val="004570C0"/>
    <w:rsid w:val="004575C7"/>
    <w:rsid w:val="00460225"/>
    <w:rsid w:val="004634C2"/>
    <w:rsid w:val="00463F12"/>
    <w:rsid w:val="00487A31"/>
    <w:rsid w:val="00491946"/>
    <w:rsid w:val="00492418"/>
    <w:rsid w:val="004B4A08"/>
    <w:rsid w:val="004B5F59"/>
    <w:rsid w:val="004B6A97"/>
    <w:rsid w:val="004C6FEB"/>
    <w:rsid w:val="004D35FB"/>
    <w:rsid w:val="004D3BF4"/>
    <w:rsid w:val="004D4636"/>
    <w:rsid w:val="004D5E5C"/>
    <w:rsid w:val="004E528F"/>
    <w:rsid w:val="004E5B97"/>
    <w:rsid w:val="004F6CBE"/>
    <w:rsid w:val="00504C7B"/>
    <w:rsid w:val="00505ABE"/>
    <w:rsid w:val="0050673D"/>
    <w:rsid w:val="005144DA"/>
    <w:rsid w:val="0052460C"/>
    <w:rsid w:val="00531BE2"/>
    <w:rsid w:val="00540020"/>
    <w:rsid w:val="005407FA"/>
    <w:rsid w:val="00543137"/>
    <w:rsid w:val="005534EE"/>
    <w:rsid w:val="005614A6"/>
    <w:rsid w:val="005716D5"/>
    <w:rsid w:val="00582FD3"/>
    <w:rsid w:val="005869C4"/>
    <w:rsid w:val="00587037"/>
    <w:rsid w:val="005973F3"/>
    <w:rsid w:val="005A02EB"/>
    <w:rsid w:val="005A134E"/>
    <w:rsid w:val="005B7B8C"/>
    <w:rsid w:val="005C581D"/>
    <w:rsid w:val="00601625"/>
    <w:rsid w:val="00632999"/>
    <w:rsid w:val="00637749"/>
    <w:rsid w:val="00653C39"/>
    <w:rsid w:val="00666957"/>
    <w:rsid w:val="006965F7"/>
    <w:rsid w:val="006A15AD"/>
    <w:rsid w:val="006A2447"/>
    <w:rsid w:val="006C3FF1"/>
    <w:rsid w:val="006D1118"/>
    <w:rsid w:val="006D59D5"/>
    <w:rsid w:val="006E2C7B"/>
    <w:rsid w:val="006E5A33"/>
    <w:rsid w:val="006E7A3B"/>
    <w:rsid w:val="006E7CC2"/>
    <w:rsid w:val="00701C97"/>
    <w:rsid w:val="00716E56"/>
    <w:rsid w:val="00725C72"/>
    <w:rsid w:val="007300AC"/>
    <w:rsid w:val="0074694A"/>
    <w:rsid w:val="00753AB8"/>
    <w:rsid w:val="0075585F"/>
    <w:rsid w:val="00755B21"/>
    <w:rsid w:val="0075722E"/>
    <w:rsid w:val="00760B0E"/>
    <w:rsid w:val="007714B8"/>
    <w:rsid w:val="00781405"/>
    <w:rsid w:val="00787A76"/>
    <w:rsid w:val="00790302"/>
    <w:rsid w:val="007947B5"/>
    <w:rsid w:val="00794AFC"/>
    <w:rsid w:val="007A02CF"/>
    <w:rsid w:val="007B1EEE"/>
    <w:rsid w:val="007B2C01"/>
    <w:rsid w:val="007B63F4"/>
    <w:rsid w:val="00800DF7"/>
    <w:rsid w:val="0080383D"/>
    <w:rsid w:val="00816F63"/>
    <w:rsid w:val="00817FCC"/>
    <w:rsid w:val="00856708"/>
    <w:rsid w:val="00874DD3"/>
    <w:rsid w:val="00880455"/>
    <w:rsid w:val="00893E0A"/>
    <w:rsid w:val="008A67D8"/>
    <w:rsid w:val="008B4DB3"/>
    <w:rsid w:val="008E5051"/>
    <w:rsid w:val="008F0F12"/>
    <w:rsid w:val="008F4ACF"/>
    <w:rsid w:val="009007D8"/>
    <w:rsid w:val="00911603"/>
    <w:rsid w:val="00927E4B"/>
    <w:rsid w:val="009518AE"/>
    <w:rsid w:val="009519CC"/>
    <w:rsid w:val="00951B85"/>
    <w:rsid w:val="00954485"/>
    <w:rsid w:val="00962A8C"/>
    <w:rsid w:val="009734EA"/>
    <w:rsid w:val="00974D4D"/>
    <w:rsid w:val="00982C49"/>
    <w:rsid w:val="009841D4"/>
    <w:rsid w:val="00985E68"/>
    <w:rsid w:val="00987B70"/>
    <w:rsid w:val="009971CF"/>
    <w:rsid w:val="009A2901"/>
    <w:rsid w:val="009B0811"/>
    <w:rsid w:val="009B5876"/>
    <w:rsid w:val="009B78A5"/>
    <w:rsid w:val="009C7156"/>
    <w:rsid w:val="009D7A34"/>
    <w:rsid w:val="009E38CC"/>
    <w:rsid w:val="00A01BA4"/>
    <w:rsid w:val="00A21958"/>
    <w:rsid w:val="00A31200"/>
    <w:rsid w:val="00A34744"/>
    <w:rsid w:val="00A40E15"/>
    <w:rsid w:val="00A4321D"/>
    <w:rsid w:val="00A4709C"/>
    <w:rsid w:val="00A658B4"/>
    <w:rsid w:val="00A83B03"/>
    <w:rsid w:val="00A90D4F"/>
    <w:rsid w:val="00A95C5A"/>
    <w:rsid w:val="00A971A5"/>
    <w:rsid w:val="00AA46F3"/>
    <w:rsid w:val="00AB5206"/>
    <w:rsid w:val="00AC66BE"/>
    <w:rsid w:val="00AC7FBD"/>
    <w:rsid w:val="00AD47DD"/>
    <w:rsid w:val="00AD7E83"/>
    <w:rsid w:val="00AF0ABE"/>
    <w:rsid w:val="00AF11CD"/>
    <w:rsid w:val="00AF2C07"/>
    <w:rsid w:val="00AF4DA4"/>
    <w:rsid w:val="00B0471F"/>
    <w:rsid w:val="00B0533F"/>
    <w:rsid w:val="00B05B7F"/>
    <w:rsid w:val="00B27B9C"/>
    <w:rsid w:val="00B31249"/>
    <w:rsid w:val="00B3726E"/>
    <w:rsid w:val="00B53EFD"/>
    <w:rsid w:val="00B719F0"/>
    <w:rsid w:val="00B75D00"/>
    <w:rsid w:val="00B7737C"/>
    <w:rsid w:val="00B870A9"/>
    <w:rsid w:val="00B93BFB"/>
    <w:rsid w:val="00B93D89"/>
    <w:rsid w:val="00BA1991"/>
    <w:rsid w:val="00BA2ED6"/>
    <w:rsid w:val="00BA2F01"/>
    <w:rsid w:val="00BD6558"/>
    <w:rsid w:val="00BD7E10"/>
    <w:rsid w:val="00BE4722"/>
    <w:rsid w:val="00C00622"/>
    <w:rsid w:val="00C0298B"/>
    <w:rsid w:val="00C16D7B"/>
    <w:rsid w:val="00C2573B"/>
    <w:rsid w:val="00C53B07"/>
    <w:rsid w:val="00C5488E"/>
    <w:rsid w:val="00C614EB"/>
    <w:rsid w:val="00C671E6"/>
    <w:rsid w:val="00C73E27"/>
    <w:rsid w:val="00C7497E"/>
    <w:rsid w:val="00C80871"/>
    <w:rsid w:val="00C90A01"/>
    <w:rsid w:val="00CA6EB6"/>
    <w:rsid w:val="00CB0432"/>
    <w:rsid w:val="00CB13B4"/>
    <w:rsid w:val="00CB2EFB"/>
    <w:rsid w:val="00CB4E2D"/>
    <w:rsid w:val="00CD66DB"/>
    <w:rsid w:val="00CE338E"/>
    <w:rsid w:val="00CE7C43"/>
    <w:rsid w:val="00CF1D7F"/>
    <w:rsid w:val="00CF5D11"/>
    <w:rsid w:val="00D0308F"/>
    <w:rsid w:val="00D12C94"/>
    <w:rsid w:val="00D3312A"/>
    <w:rsid w:val="00D44A41"/>
    <w:rsid w:val="00D4582C"/>
    <w:rsid w:val="00D7337B"/>
    <w:rsid w:val="00D96C83"/>
    <w:rsid w:val="00DB6CD5"/>
    <w:rsid w:val="00DC2153"/>
    <w:rsid w:val="00DC4B27"/>
    <w:rsid w:val="00DC4E05"/>
    <w:rsid w:val="00DD4ACE"/>
    <w:rsid w:val="00DF567F"/>
    <w:rsid w:val="00E00119"/>
    <w:rsid w:val="00E160D6"/>
    <w:rsid w:val="00E45ABD"/>
    <w:rsid w:val="00E45E04"/>
    <w:rsid w:val="00E4678F"/>
    <w:rsid w:val="00E56666"/>
    <w:rsid w:val="00E617FE"/>
    <w:rsid w:val="00E6230F"/>
    <w:rsid w:val="00E66B16"/>
    <w:rsid w:val="00E70A78"/>
    <w:rsid w:val="00E71FE7"/>
    <w:rsid w:val="00E72CC2"/>
    <w:rsid w:val="00E861FD"/>
    <w:rsid w:val="00E87507"/>
    <w:rsid w:val="00E90271"/>
    <w:rsid w:val="00E94B0F"/>
    <w:rsid w:val="00EA23C7"/>
    <w:rsid w:val="00EA4369"/>
    <w:rsid w:val="00EB6F45"/>
    <w:rsid w:val="00ED7237"/>
    <w:rsid w:val="00ED7B73"/>
    <w:rsid w:val="00EF1E0E"/>
    <w:rsid w:val="00EF3F06"/>
    <w:rsid w:val="00F01ECB"/>
    <w:rsid w:val="00F22F0B"/>
    <w:rsid w:val="00F4659F"/>
    <w:rsid w:val="00F50165"/>
    <w:rsid w:val="00F77063"/>
    <w:rsid w:val="00FB0CF2"/>
    <w:rsid w:val="00FB46FA"/>
    <w:rsid w:val="00FE3885"/>
    <w:rsid w:val="00FF295C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F02DE"/>
  <w15:docId w15:val="{9FE2AF17-AA15-445E-A1B1-0707BBF4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5"/>
    <w:pPr>
      <w:spacing w:line="240" w:lineRule="auto"/>
    </w:pPr>
    <w:rPr>
      <w:rFonts w:ascii="Calibri" w:eastAsia="Dotum" w:hAnsi="Calibri" w:cs="Calibri"/>
    </w:rPr>
  </w:style>
  <w:style w:type="paragraph" w:styleId="Heading1">
    <w:name w:val="heading 1"/>
    <w:next w:val="Normal"/>
    <w:link w:val="Heading1Char"/>
    <w:uiPriority w:val="9"/>
    <w:qFormat/>
    <w:rsid w:val="003D27F1"/>
    <w:pPr>
      <w:widowControl w:val="0"/>
      <w:spacing w:after="240" w:line="580" w:lineRule="exact"/>
      <w:ind w:right="6"/>
      <w:outlineLvl w:val="0"/>
    </w:pPr>
    <w:rPr>
      <w:rFonts w:ascii="Calibri" w:eastAsia="HYGothic-Extra" w:hAnsi="Calibri" w:cs="Calibri"/>
      <w:bCs/>
      <w:color w:val="1E1E1E"/>
      <w:spacing w:val="-20"/>
      <w:sz w:val="56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B3726E"/>
    <w:pPr>
      <w:spacing w:before="360" w:after="120" w:line="240" w:lineRule="auto"/>
      <w:outlineLvl w:val="1"/>
    </w:pPr>
    <w:rPr>
      <w:rFonts w:ascii="Arial" w:eastAsia="Dotum" w:hAnsi="Arial" w:cs="Arial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7F1"/>
    <w:pPr>
      <w:spacing w:before="120" w:after="120"/>
      <w:outlineLvl w:val="2"/>
    </w:pPr>
    <w:rPr>
      <w:rFonts w:ascii="Arial" w:hAnsi="Arial" w:cs="Arial"/>
      <w:color w:val="C60C3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26E"/>
    <w:pPr>
      <w:spacing w:after="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372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372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2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2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7F1"/>
    <w:rPr>
      <w:rFonts w:ascii="Calibri" w:eastAsia="HYGothic-Extra" w:hAnsi="Calibri" w:cs="Calibri"/>
      <w:bCs/>
      <w:color w:val="1E1E1E"/>
      <w:spacing w:val="-2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3726E"/>
    <w:rPr>
      <w:rFonts w:ascii="Arial" w:eastAsia="Dotum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27F1"/>
    <w:rPr>
      <w:rFonts w:ascii="Arial" w:eastAsia="Dotum" w:hAnsi="Arial" w:cs="Arial"/>
      <w:color w:val="C60C3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726E"/>
    <w:rPr>
      <w:rFonts w:ascii="Arial" w:eastAsia="Dotum" w:hAnsi="Arial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B37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3726E"/>
    <w:pPr>
      <w:ind w:left="720"/>
      <w:contextualSpacing/>
    </w:pPr>
  </w:style>
  <w:style w:type="table" w:styleId="TableGrid">
    <w:name w:val="Table Grid"/>
    <w:basedOn w:val="TableNormal"/>
    <w:uiPriority w:val="59"/>
    <w:rsid w:val="00B3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6EDC"/>
    <w:pPr>
      <w:spacing w:before="3000" w:after="300"/>
      <w:contextualSpacing/>
    </w:pPr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6EDC"/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708"/>
    <w:rPr>
      <w:rFonts w:ascii="Calibri" w:eastAsia="Dotum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708"/>
    <w:rPr>
      <w:rFonts w:ascii="Calibri" w:eastAsia="Dotum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C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16E"/>
    <w:rPr>
      <w:rFonts w:ascii="Calibri" w:eastAsia="Dotum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16E"/>
    <w:rPr>
      <w:rFonts w:ascii="Calibri" w:eastAsia="Dotum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6E"/>
    <w:rPr>
      <w:rFonts w:ascii="Tahoma" w:eastAsia="Dotum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7E4B"/>
    <w:pPr>
      <w:spacing w:after="0" w:line="240" w:lineRule="auto"/>
    </w:pPr>
    <w:rPr>
      <w:rFonts w:ascii="Calibri" w:eastAsia="Dotum" w:hAnsi="Calibri" w:cs="Calibri"/>
    </w:rPr>
  </w:style>
  <w:style w:type="character" w:customStyle="1" w:styleId="ListParagraphChar">
    <w:name w:val="List Paragraph Char"/>
    <w:link w:val="ListParagraph"/>
    <w:uiPriority w:val="34"/>
    <w:rsid w:val="004E5B97"/>
    <w:rPr>
      <w:rFonts w:ascii="Calibri" w:eastAsia="Dotum" w:hAnsi="Calibri" w:cs="Calibri"/>
    </w:rPr>
  </w:style>
  <w:style w:type="character" w:styleId="Hyperlink">
    <w:name w:val="Hyperlink"/>
    <w:basedOn w:val="DefaultParagraphFont"/>
    <w:uiPriority w:val="99"/>
    <w:unhideWhenUsed/>
    <w:rsid w:val="00C16D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ood.gov.au/supply-system/governance-immunoglobulin-products" TargetMode="External"/><Relationship Id="rId2" Type="http://schemas.openxmlformats.org/officeDocument/2006/relationships/hyperlink" Target="http://www.blood.gov.au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Lyndsay Wall</dc:creator>
  <cp:lastModifiedBy>Mairs, Courtney</cp:lastModifiedBy>
  <cp:revision>3</cp:revision>
  <cp:lastPrinted>2020-01-13T05:33:00Z</cp:lastPrinted>
  <dcterms:created xsi:type="dcterms:W3CDTF">2025-07-16T23:54:00Z</dcterms:created>
  <dcterms:modified xsi:type="dcterms:W3CDTF">2025-09-25T03:07:00Z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1d3a1ea-a727-4720-a216-7dae13a61c56_Enabled">
    <vt:lpwstr>true</vt:lpwstr>
  </property>
  <property fmtid="{D5CDD505-2E9C-101B-9397-08002B2CF9AE}" pid="6" name="MSIP_Label_11d3a1ea-a727-4720-a216-7dae13a61c56_SetDate">
    <vt:lpwstr>2023-11-15T22:47:21Z</vt:lpwstr>
  </property>
  <property fmtid="{D5CDD505-2E9C-101B-9397-08002B2CF9AE}" pid="7" name="MSIP_Label_11d3a1ea-a727-4720-a216-7dae13a61c56_Method">
    <vt:lpwstr>Privileged</vt:lpwstr>
  </property>
  <property fmtid="{D5CDD505-2E9C-101B-9397-08002B2CF9AE}" pid="8" name="MSIP_Label_11d3a1ea-a727-4720-a216-7dae13a61c56_Name">
    <vt:lpwstr>OFFICIAL</vt:lpwstr>
  </property>
  <property fmtid="{D5CDD505-2E9C-101B-9397-08002B2CF9AE}" pid="9" name="MSIP_Label_11d3a1ea-a727-4720-a216-7dae13a61c56_SiteId">
    <vt:lpwstr>9c233057-0738-4b40-91b2-3798ceb38ebf</vt:lpwstr>
  </property>
  <property fmtid="{D5CDD505-2E9C-101B-9397-08002B2CF9AE}" pid="10" name="MSIP_Label_11d3a1ea-a727-4720-a216-7dae13a61c56_ActionId">
    <vt:lpwstr>ce1d7954-467e-430f-b60d-b584582602d6</vt:lpwstr>
  </property>
  <property fmtid="{D5CDD505-2E9C-101B-9397-08002B2CF9AE}" pid="11" name="MSIP_Label_11d3a1ea-a727-4720-a216-7dae13a61c56_ContentBits">
    <vt:lpwstr>1</vt:lpwstr>
  </property>
</Properties>
</file>