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8CDDE" w14:textId="6D3B8E36" w:rsidR="00C83B16" w:rsidRPr="00C83B16" w:rsidRDefault="00C83B16" w:rsidP="004E771E">
      <w:pPr>
        <w:pStyle w:val="H1-NoNumColour"/>
      </w:pPr>
      <w:bookmarkStart w:id="0" w:name="_Toc517442412"/>
      <w:bookmarkStart w:id="1" w:name="_GoBack"/>
      <w:bookmarkEnd w:id="1"/>
      <w:r w:rsidRPr="00C83B16">
        <w:t>Research questions</w:t>
      </w:r>
      <w:bookmarkEnd w:id="0"/>
    </w:p>
    <w:tbl>
      <w:tblPr>
        <w:tblStyle w:val="OPTUMTableNormal1"/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73"/>
        <w:gridCol w:w="2276"/>
        <w:gridCol w:w="46"/>
        <w:gridCol w:w="2185"/>
        <w:gridCol w:w="45"/>
        <w:gridCol w:w="2276"/>
        <w:gridCol w:w="3001"/>
        <w:gridCol w:w="2526"/>
      </w:tblGrid>
      <w:tr w:rsidR="00C83B16" w:rsidRPr="00C83B16" w14:paraId="0FA3866D" w14:textId="77777777" w:rsidTr="00F674D5">
        <w:trPr>
          <w:tblHeader/>
        </w:trPr>
        <w:tc>
          <w:tcPr>
            <w:tcW w:w="1838" w:type="dxa"/>
          </w:tcPr>
          <w:p w14:paraId="26AE9C6F" w14:textId="77777777" w:rsidR="00C83B16" w:rsidRPr="009020E8" w:rsidRDefault="00C83B16" w:rsidP="005065DD">
            <w:pPr>
              <w:pStyle w:val="TableH1"/>
              <w:keepNext w:val="0"/>
            </w:pPr>
            <w:r w:rsidRPr="009020E8">
              <w:t>Question number</w:t>
            </w:r>
          </w:p>
        </w:tc>
        <w:tc>
          <w:tcPr>
            <w:tcW w:w="10206" w:type="dxa"/>
            <w:gridSpan w:val="6"/>
          </w:tcPr>
          <w:p w14:paraId="13B41F8D" w14:textId="77777777" w:rsidR="00C83B16" w:rsidRPr="009020E8" w:rsidRDefault="00C83B16" w:rsidP="005065DD">
            <w:pPr>
              <w:pStyle w:val="TableH1"/>
              <w:keepNext w:val="0"/>
            </w:pPr>
            <w:r w:rsidRPr="009020E8">
              <w:t xml:space="preserve">1 </w:t>
            </w:r>
          </w:p>
        </w:tc>
        <w:tc>
          <w:tcPr>
            <w:tcW w:w="2623" w:type="dxa"/>
          </w:tcPr>
          <w:p w14:paraId="002B13CE" w14:textId="77777777" w:rsidR="00C83B16" w:rsidRPr="009020E8" w:rsidRDefault="00C83B16" w:rsidP="005065DD">
            <w:pPr>
              <w:pStyle w:val="TableH1"/>
              <w:keepNext w:val="0"/>
            </w:pPr>
            <w:r w:rsidRPr="009020E8">
              <w:t xml:space="preserve">Notes </w:t>
            </w:r>
          </w:p>
        </w:tc>
      </w:tr>
      <w:tr w:rsidR="00C83B16" w:rsidRPr="00C83B16" w14:paraId="5B671CD9" w14:textId="77777777" w:rsidTr="00F674D5">
        <w:tc>
          <w:tcPr>
            <w:tcW w:w="1838" w:type="dxa"/>
          </w:tcPr>
          <w:p w14:paraId="0F68CD1B" w14:textId="77777777" w:rsidR="00C83B16" w:rsidRPr="00C83B16" w:rsidRDefault="00C83B16" w:rsidP="005065DD">
            <w:pPr>
              <w:pStyle w:val="Tabletext"/>
              <w:keepNext w:val="0"/>
            </w:pPr>
            <w:r w:rsidRPr="00C83B16">
              <w:t xml:space="preserve">Date of consideration </w:t>
            </w:r>
          </w:p>
        </w:tc>
        <w:tc>
          <w:tcPr>
            <w:tcW w:w="12829" w:type="dxa"/>
            <w:gridSpan w:val="7"/>
          </w:tcPr>
          <w:p w14:paraId="42914DEC" w14:textId="77777777" w:rsidR="00C83B16" w:rsidRPr="00C83B16" w:rsidRDefault="00C83B16" w:rsidP="005065DD">
            <w:pPr>
              <w:pStyle w:val="Tabletext"/>
              <w:keepNext w:val="0"/>
            </w:pPr>
            <w:r w:rsidRPr="00C83B16">
              <w:t xml:space="preserve">5 October 2017 </w:t>
            </w:r>
          </w:p>
        </w:tc>
      </w:tr>
      <w:tr w:rsidR="00C83B16" w:rsidRPr="00C83B16" w14:paraId="41A52791" w14:textId="77777777" w:rsidTr="00F674D5">
        <w:tc>
          <w:tcPr>
            <w:tcW w:w="1838" w:type="dxa"/>
          </w:tcPr>
          <w:p w14:paraId="1DCA9324" w14:textId="77777777" w:rsidR="00C83B16" w:rsidRPr="00CB6300" w:rsidRDefault="00C83B16" w:rsidP="00CB6300">
            <w:pPr>
              <w:pStyle w:val="Tabletext"/>
              <w:rPr>
                <w:rStyle w:val="Emphasis"/>
              </w:rPr>
            </w:pPr>
            <w:r w:rsidRPr="00CB6300">
              <w:rPr>
                <w:rStyle w:val="Emphasis"/>
              </w:rPr>
              <w:t xml:space="preserve">New Question (in full) </w:t>
            </w:r>
          </w:p>
        </w:tc>
        <w:tc>
          <w:tcPr>
            <w:tcW w:w="12829" w:type="dxa"/>
            <w:gridSpan w:val="7"/>
          </w:tcPr>
          <w:p w14:paraId="7F7B8B8A" w14:textId="77777777" w:rsidR="00C83B16" w:rsidRPr="00C83B16" w:rsidRDefault="00C83B16" w:rsidP="005065DD">
            <w:pPr>
              <w:pStyle w:val="TableH29pt"/>
              <w:keepNext w:val="0"/>
            </w:pPr>
            <w:r w:rsidRPr="00367CF6">
              <w:rPr>
                <w:rStyle w:val="TabletextChar"/>
              </w:rPr>
              <w:t xml:space="preserve">In Rh D negative pregnant women with no preformed anti-D, does </w:t>
            </w:r>
            <w:r w:rsidRPr="00367CF6">
              <w:rPr>
                <w:rStyle w:val="Emphasis"/>
              </w:rPr>
              <w:t>universal</w:t>
            </w:r>
            <w:r w:rsidRPr="00307A4A">
              <w:rPr>
                <w:rStyle w:val="FootnoteReference"/>
              </w:rPr>
              <w:footnoteReference w:id="1"/>
            </w:r>
            <w:r w:rsidRPr="00367CF6">
              <w:rPr>
                <w:rStyle w:val="TabletextChar"/>
              </w:rPr>
              <w:t xml:space="preserve"> routine antenatal prophylaxis with Rh D immunoglobulin (1 or 2 doses) prevent Rh D alloimmunisation? </w:t>
            </w:r>
          </w:p>
        </w:tc>
      </w:tr>
      <w:tr w:rsidR="00C83B16" w:rsidRPr="00C83B16" w14:paraId="1B6984A5" w14:textId="77777777" w:rsidTr="00F674D5">
        <w:tc>
          <w:tcPr>
            <w:tcW w:w="1838" w:type="dxa"/>
          </w:tcPr>
          <w:p w14:paraId="77EBB805" w14:textId="2BE527C6" w:rsidR="00C83B16" w:rsidRPr="00C83B16" w:rsidRDefault="00C83B16" w:rsidP="005065DD">
            <w:pPr>
              <w:pStyle w:val="Tabletext"/>
              <w:keepNext w:val="0"/>
            </w:pPr>
            <w:proofErr w:type="spellStart"/>
            <w:r w:rsidRPr="00C83B16">
              <w:t>Sub</w:t>
            </w:r>
            <w:r w:rsidR="00963D77">
              <w:t>questions</w:t>
            </w:r>
            <w:proofErr w:type="spellEnd"/>
            <w:r w:rsidRPr="00C83B16">
              <w:t xml:space="preserve"> (in full) </w:t>
            </w:r>
          </w:p>
        </w:tc>
        <w:tc>
          <w:tcPr>
            <w:tcW w:w="10206" w:type="dxa"/>
            <w:gridSpan w:val="6"/>
          </w:tcPr>
          <w:p w14:paraId="28FF898F" w14:textId="77777777" w:rsidR="00C83B16" w:rsidRPr="00C83B16" w:rsidRDefault="00C83B16" w:rsidP="005065DD">
            <w:pPr>
              <w:pStyle w:val="TableH29pt"/>
              <w:keepNext w:val="0"/>
            </w:pPr>
            <w:r w:rsidRPr="00367CF6">
              <w:rPr>
                <w:rStyle w:val="TabletextChar"/>
              </w:rPr>
              <w:t xml:space="preserve">In Rh D negative pregnant women with no preformed anti-D, is </w:t>
            </w:r>
            <w:r w:rsidRPr="00367CF6">
              <w:rPr>
                <w:rStyle w:val="Emphasis"/>
              </w:rPr>
              <w:t xml:space="preserve">universal </w:t>
            </w:r>
            <w:r w:rsidRPr="00367CF6">
              <w:rPr>
                <w:rStyle w:val="TabletextChar"/>
              </w:rPr>
              <w:t xml:space="preserve">routine antenatal prophylaxis with one dose of Rh D immunoglobulin as effective at preventing Rh D alloimmunisation as </w:t>
            </w:r>
            <w:r w:rsidRPr="00367CF6">
              <w:rPr>
                <w:rStyle w:val="Emphasis"/>
              </w:rPr>
              <w:t xml:space="preserve">universal </w:t>
            </w:r>
            <w:r w:rsidRPr="00367CF6">
              <w:rPr>
                <w:rStyle w:val="TabletextChar"/>
              </w:rPr>
              <w:t xml:space="preserve">routine prophylaxis with two doses of Rh D immunoglobulin? </w:t>
            </w:r>
          </w:p>
        </w:tc>
        <w:tc>
          <w:tcPr>
            <w:tcW w:w="2623" w:type="dxa"/>
          </w:tcPr>
          <w:p w14:paraId="6E4D0298" w14:textId="03934F76" w:rsidR="00C83B16" w:rsidRPr="00C83B16" w:rsidRDefault="00C83B16" w:rsidP="005065DD">
            <w:pPr>
              <w:pStyle w:val="Tabletext"/>
              <w:keepNext w:val="0"/>
            </w:pPr>
            <w:r w:rsidRPr="00C83B16">
              <w:t xml:space="preserve">The evidence for this question will come from the same evidence base as identified for the above question – so it is included as a </w:t>
            </w:r>
            <w:proofErr w:type="spellStart"/>
            <w:r w:rsidRPr="00C83B16">
              <w:t>sub</w:t>
            </w:r>
            <w:r w:rsidR="00963D77">
              <w:t>question</w:t>
            </w:r>
            <w:proofErr w:type="spellEnd"/>
            <w:r w:rsidRPr="00C83B16">
              <w:t xml:space="preserve"> rather than a separate question </w:t>
            </w:r>
          </w:p>
        </w:tc>
      </w:tr>
      <w:tr w:rsidR="00C83B16" w:rsidRPr="00C83B16" w14:paraId="2DE6655D" w14:textId="77777777" w:rsidTr="00F674D5">
        <w:tc>
          <w:tcPr>
            <w:tcW w:w="1838" w:type="dxa"/>
          </w:tcPr>
          <w:p w14:paraId="3A12787F" w14:textId="77777777" w:rsidR="00C83B16" w:rsidRPr="00C83B16" w:rsidRDefault="00C83B16" w:rsidP="005065DD">
            <w:pPr>
              <w:pStyle w:val="Tabletext"/>
              <w:keepNext w:val="0"/>
            </w:pPr>
            <w:r w:rsidRPr="00C83B16">
              <w:t xml:space="preserve">Question type </w:t>
            </w:r>
          </w:p>
        </w:tc>
        <w:tc>
          <w:tcPr>
            <w:tcW w:w="2362" w:type="dxa"/>
          </w:tcPr>
          <w:p w14:paraId="71A56FB5" w14:textId="77777777" w:rsidR="00C83B16" w:rsidRPr="00C83B16" w:rsidRDefault="00C83B16" w:rsidP="005065DD">
            <w:pPr>
              <w:pStyle w:val="Tabletext"/>
              <w:keepNext w:val="0"/>
            </w:pPr>
            <w:r w:rsidRPr="00C83B16">
              <w:t xml:space="preserve">Population </w:t>
            </w:r>
          </w:p>
        </w:tc>
        <w:tc>
          <w:tcPr>
            <w:tcW w:w="2363" w:type="dxa"/>
            <w:gridSpan w:val="3"/>
          </w:tcPr>
          <w:p w14:paraId="72BB6F35" w14:textId="77777777" w:rsidR="00C83B16" w:rsidRPr="00C83B16" w:rsidRDefault="00C83B16" w:rsidP="005065DD">
            <w:pPr>
              <w:pStyle w:val="Tabletext"/>
              <w:keepNext w:val="0"/>
            </w:pPr>
            <w:r w:rsidRPr="00C83B16">
              <w:t xml:space="preserve">Intervention </w:t>
            </w:r>
          </w:p>
        </w:tc>
        <w:tc>
          <w:tcPr>
            <w:tcW w:w="2363" w:type="dxa"/>
          </w:tcPr>
          <w:p w14:paraId="1BA63938" w14:textId="77777777" w:rsidR="00C83B16" w:rsidRPr="00C83B16" w:rsidRDefault="00C83B16" w:rsidP="005065DD">
            <w:pPr>
              <w:pStyle w:val="Tabletext"/>
              <w:keepNext w:val="0"/>
            </w:pPr>
            <w:r w:rsidRPr="00C83B16">
              <w:t xml:space="preserve">Comparator </w:t>
            </w:r>
          </w:p>
        </w:tc>
        <w:tc>
          <w:tcPr>
            <w:tcW w:w="3118" w:type="dxa"/>
          </w:tcPr>
          <w:p w14:paraId="52EDE1A6" w14:textId="77777777" w:rsidR="00C83B16" w:rsidRPr="00C83B16" w:rsidRDefault="00C83B16" w:rsidP="005065DD">
            <w:pPr>
              <w:pStyle w:val="Tabletext"/>
              <w:keepNext w:val="0"/>
            </w:pPr>
            <w:r w:rsidRPr="00C83B16">
              <w:t xml:space="preserve">Outcome </w:t>
            </w:r>
          </w:p>
        </w:tc>
        <w:tc>
          <w:tcPr>
            <w:tcW w:w="2623" w:type="dxa"/>
          </w:tcPr>
          <w:p w14:paraId="0AF68203" w14:textId="77777777" w:rsidR="00C83B16" w:rsidRPr="00C83B16" w:rsidRDefault="00C83B16" w:rsidP="005065DD">
            <w:pPr>
              <w:pStyle w:val="Tabletext"/>
              <w:keepNext w:val="0"/>
              <w:rPr>
                <w:sz w:val="13"/>
                <w:szCs w:val="13"/>
              </w:rPr>
            </w:pPr>
            <w:r w:rsidRPr="00367CF6">
              <w:rPr>
                <w:rStyle w:val="Emphasis"/>
              </w:rPr>
              <w:t>Importance of outcome</w:t>
            </w:r>
            <w:r w:rsidRPr="00307A4A">
              <w:rPr>
                <w:rStyle w:val="FootnoteReference"/>
              </w:rPr>
              <w:footnoteReference w:id="2"/>
            </w:r>
            <w:r w:rsidRPr="00367CF6">
              <w:rPr>
                <w:rStyle w:val="Emphasis"/>
              </w:rPr>
              <w:t xml:space="preserve"> </w:t>
            </w:r>
          </w:p>
        </w:tc>
      </w:tr>
      <w:tr w:rsidR="00C83B16" w:rsidRPr="00C83B16" w14:paraId="09BC85F0" w14:textId="77777777" w:rsidTr="00F674D5">
        <w:tc>
          <w:tcPr>
            <w:tcW w:w="1838" w:type="dxa"/>
          </w:tcPr>
          <w:p w14:paraId="7ACB6411" w14:textId="77777777" w:rsidR="00C83B16" w:rsidRPr="00C83B16" w:rsidRDefault="00C83B16" w:rsidP="005065DD">
            <w:pPr>
              <w:pStyle w:val="Tabletext"/>
              <w:keepNext w:val="0"/>
            </w:pPr>
            <w:r w:rsidRPr="00C83B16">
              <w:t xml:space="preserve">Main Question </w:t>
            </w:r>
          </w:p>
          <w:p w14:paraId="67CAE4B9" w14:textId="77777777" w:rsidR="00C83B16" w:rsidRPr="00C83B16" w:rsidRDefault="00C83B16" w:rsidP="005065DD">
            <w:pPr>
              <w:pStyle w:val="Tabletext"/>
              <w:keepNext w:val="0"/>
            </w:pPr>
            <w:r w:rsidRPr="00C83B16">
              <w:t xml:space="preserve">(Intervention) </w:t>
            </w:r>
          </w:p>
        </w:tc>
        <w:tc>
          <w:tcPr>
            <w:tcW w:w="2362" w:type="dxa"/>
          </w:tcPr>
          <w:p w14:paraId="6DB5737B" w14:textId="77777777" w:rsidR="00C83B16" w:rsidRPr="00C83B16" w:rsidRDefault="00C83B16" w:rsidP="005065DD">
            <w:pPr>
              <w:pStyle w:val="Tabletext"/>
              <w:keepNext w:val="0"/>
            </w:pPr>
            <w:r w:rsidRPr="00C83B16">
              <w:t xml:space="preserve">Rh D negative pregnant women with no preformed anti-D </w:t>
            </w:r>
          </w:p>
        </w:tc>
        <w:tc>
          <w:tcPr>
            <w:tcW w:w="2363" w:type="dxa"/>
            <w:gridSpan w:val="3"/>
          </w:tcPr>
          <w:p w14:paraId="651C3390" w14:textId="2544F02F" w:rsidR="00C83B16" w:rsidRDefault="00C83B16" w:rsidP="005065DD">
            <w:pPr>
              <w:pStyle w:val="Tabletext"/>
              <w:keepNext w:val="0"/>
            </w:pPr>
            <w:r w:rsidRPr="00C83B16">
              <w:t xml:space="preserve">Routine antenatal prophylactic Rh D immunoglobulin </w:t>
            </w:r>
          </w:p>
          <w:p w14:paraId="60BF08A0" w14:textId="77777777" w:rsidR="00500F51" w:rsidRPr="00C83B16" w:rsidRDefault="00500F51" w:rsidP="005065DD">
            <w:pPr>
              <w:pStyle w:val="Tabletext"/>
              <w:keepNext w:val="0"/>
            </w:pPr>
          </w:p>
          <w:p w14:paraId="05F2FB26" w14:textId="77777777" w:rsidR="00C83B16" w:rsidRPr="00C83B16" w:rsidRDefault="00C83B16" w:rsidP="005065DD">
            <w:pPr>
              <w:pStyle w:val="Tabletext"/>
              <w:keepNext w:val="0"/>
            </w:pPr>
            <w:r w:rsidRPr="00C83B16">
              <w:t xml:space="preserve">Stratify by: </w:t>
            </w:r>
          </w:p>
          <w:p w14:paraId="5599A07E" w14:textId="77777777" w:rsidR="00C83B16" w:rsidRPr="00C83B16" w:rsidRDefault="00C83B16" w:rsidP="008E2525">
            <w:pPr>
              <w:pStyle w:val="Tablebullet"/>
            </w:pPr>
            <w:r w:rsidRPr="00C83B16">
              <w:t xml:space="preserve">1 or 2 doses </w:t>
            </w:r>
          </w:p>
          <w:p w14:paraId="01AEEAC1" w14:textId="77777777" w:rsidR="00C83B16" w:rsidRPr="00C83B16" w:rsidRDefault="00C83B16" w:rsidP="008E2525">
            <w:pPr>
              <w:pStyle w:val="Tablebullet"/>
            </w:pPr>
            <w:r w:rsidRPr="00C83B16">
              <w:t xml:space="preserve">1 dose only </w:t>
            </w:r>
          </w:p>
          <w:p w14:paraId="2E708D96" w14:textId="77777777" w:rsidR="00C83B16" w:rsidRPr="00C83B16" w:rsidRDefault="00C83B16" w:rsidP="008E2525">
            <w:pPr>
              <w:pStyle w:val="Tablebullet"/>
            </w:pPr>
            <w:r w:rsidRPr="00C83B16">
              <w:t xml:space="preserve">2 doses only </w:t>
            </w:r>
          </w:p>
        </w:tc>
        <w:tc>
          <w:tcPr>
            <w:tcW w:w="2363" w:type="dxa"/>
          </w:tcPr>
          <w:p w14:paraId="2EF47210" w14:textId="77777777" w:rsidR="00C83B16" w:rsidRPr="00C83B16" w:rsidRDefault="00C83B16" w:rsidP="005065DD">
            <w:pPr>
              <w:pStyle w:val="Tabletext"/>
              <w:keepNext w:val="0"/>
            </w:pPr>
            <w:r w:rsidRPr="00C83B16">
              <w:t xml:space="preserve">Placebo or no routine antenatal prophylactic Rh D immunoglobulin </w:t>
            </w:r>
          </w:p>
        </w:tc>
        <w:tc>
          <w:tcPr>
            <w:tcW w:w="3118" w:type="dxa"/>
          </w:tcPr>
          <w:p w14:paraId="72C88DA0" w14:textId="30139914" w:rsidR="00C83B16" w:rsidRPr="00C83B16" w:rsidRDefault="00D36E0B" w:rsidP="008E2525">
            <w:pPr>
              <w:pStyle w:val="Tablebullet"/>
            </w:pPr>
            <w:r>
              <w:t>i</w:t>
            </w:r>
            <w:r w:rsidR="00C83B16" w:rsidRPr="00C83B16">
              <w:t>ncidence of Rh D alloimmunisation</w:t>
            </w:r>
            <w:r w:rsidR="00C83B16" w:rsidRPr="00307A4A">
              <w:rPr>
                <w:rStyle w:val="FootnoteReference"/>
              </w:rPr>
              <w:footnoteReference w:id="3"/>
            </w:r>
          </w:p>
          <w:p w14:paraId="12EE2DB6" w14:textId="0206B009" w:rsidR="00C83B16" w:rsidRPr="00C83B16" w:rsidRDefault="00D36E0B" w:rsidP="008E2525">
            <w:pPr>
              <w:pStyle w:val="Tablebullet"/>
            </w:pPr>
            <w:r>
              <w:t>i</w:t>
            </w:r>
            <w:r w:rsidR="00C83B16" w:rsidRPr="00C83B16">
              <w:t xml:space="preserve">ncidence of a positive </w:t>
            </w:r>
            <w:r w:rsidR="00EA0B13">
              <w:t>test for feto-maternal haemorrhage</w:t>
            </w:r>
            <w:r w:rsidR="00AC62D0" w:rsidRPr="00307A4A">
              <w:rPr>
                <w:rStyle w:val="FootnoteReference"/>
              </w:rPr>
              <w:footnoteReference w:id="4"/>
            </w:r>
            <w:r w:rsidR="00EA0B13">
              <w:t xml:space="preserve"> (</w:t>
            </w:r>
            <w:r w:rsidR="00A1348F">
              <w:t>e.g.</w:t>
            </w:r>
            <w:r w:rsidR="00EA0B13">
              <w:t xml:space="preserve"> </w:t>
            </w:r>
            <w:r w:rsidR="00C83B16" w:rsidRPr="00C83B16">
              <w:t>Kleihauer test</w:t>
            </w:r>
            <w:r w:rsidR="00EA0B13">
              <w:t>, flow cytometry)</w:t>
            </w:r>
            <w:r w:rsidR="00C83B16" w:rsidRPr="00C83B16">
              <w:t xml:space="preserve"> </w:t>
            </w:r>
          </w:p>
          <w:p w14:paraId="565C58E3" w14:textId="5CCE9677" w:rsidR="00C83B16" w:rsidRPr="00C83B16" w:rsidRDefault="00D36E0B" w:rsidP="008E2525">
            <w:pPr>
              <w:pStyle w:val="Tablebullet"/>
            </w:pPr>
            <w:r>
              <w:t>a</w:t>
            </w:r>
            <w:r w:rsidR="00C83B16" w:rsidRPr="00C83B16">
              <w:t>dverse neonatal events (</w:t>
            </w:r>
            <w:r w:rsidR="00A1348F">
              <w:t>e.g.</w:t>
            </w:r>
            <w:r w:rsidR="00AC62D0">
              <w:t xml:space="preserve"> </w:t>
            </w:r>
            <w:r w:rsidR="00C83B16" w:rsidRPr="00C83B16">
              <w:t xml:space="preserve">jaundice) </w:t>
            </w:r>
          </w:p>
          <w:p w14:paraId="2FCAD807" w14:textId="7FAB84BB" w:rsidR="00C83B16" w:rsidRPr="00C83B16" w:rsidRDefault="00D36E0B" w:rsidP="008E2525">
            <w:pPr>
              <w:pStyle w:val="Tablebullet"/>
            </w:pPr>
            <w:r>
              <w:t>a</w:t>
            </w:r>
            <w:r w:rsidR="00C83B16" w:rsidRPr="00C83B16">
              <w:t xml:space="preserve">dverse maternal events </w:t>
            </w:r>
            <w:r w:rsidR="00AC62D0">
              <w:t xml:space="preserve">attributed to anti-D </w:t>
            </w:r>
            <w:r w:rsidR="00C83B16" w:rsidRPr="00C83B16">
              <w:t>(</w:t>
            </w:r>
            <w:r w:rsidR="00AC62D0">
              <w:t>e</w:t>
            </w:r>
            <w:r w:rsidR="00963D77">
              <w:t>.g.</w:t>
            </w:r>
            <w:r w:rsidR="00AC62D0">
              <w:t xml:space="preserve"> </w:t>
            </w:r>
            <w:r w:rsidR="00C83B16" w:rsidRPr="00C83B16">
              <w:t>allergic response</w:t>
            </w:r>
            <w:r w:rsidR="00C530E3">
              <w:t>, infection</w:t>
            </w:r>
            <w:r w:rsidR="00C83B16" w:rsidRPr="00C83B16">
              <w:t xml:space="preserve">) </w:t>
            </w:r>
          </w:p>
        </w:tc>
        <w:tc>
          <w:tcPr>
            <w:tcW w:w="2623" w:type="dxa"/>
          </w:tcPr>
          <w:p w14:paraId="13CE5D09" w14:textId="14DB972C" w:rsidR="00C83B16" w:rsidRPr="00C83B16" w:rsidRDefault="00C83B16" w:rsidP="005065DD">
            <w:pPr>
              <w:pStyle w:val="Tabletext"/>
              <w:keepNext w:val="0"/>
            </w:pPr>
            <w:r w:rsidRPr="00C83B16">
              <w:t xml:space="preserve">Critical </w:t>
            </w:r>
          </w:p>
          <w:p w14:paraId="6ED3E999" w14:textId="053451DD" w:rsidR="00C83B16" w:rsidRPr="00C83B16" w:rsidRDefault="00EA0B13" w:rsidP="005065DD">
            <w:pPr>
              <w:pStyle w:val="Tabletext"/>
              <w:keepNext w:val="0"/>
            </w:pPr>
            <w:r>
              <w:t xml:space="preserve">Not </w:t>
            </w:r>
            <w:r w:rsidR="00C83B16" w:rsidRPr="00C83B16">
              <w:t xml:space="preserve">Important </w:t>
            </w:r>
            <w:r w:rsidR="00C83B16" w:rsidRPr="00C83B16">
              <w:br/>
            </w:r>
            <w:r w:rsidR="00C530E3">
              <w:br/>
            </w:r>
          </w:p>
          <w:p w14:paraId="52B58FC9" w14:textId="77777777" w:rsidR="00C83B16" w:rsidRPr="00C83B16" w:rsidRDefault="00C83B16" w:rsidP="005065DD">
            <w:pPr>
              <w:pStyle w:val="Tabletext"/>
              <w:keepNext w:val="0"/>
            </w:pPr>
            <w:r w:rsidRPr="00C83B16">
              <w:t>If available</w:t>
            </w:r>
            <w:r w:rsidRPr="00307A4A">
              <w:rPr>
                <w:rStyle w:val="FootnoteReference"/>
              </w:rPr>
              <w:footnoteReference w:id="5"/>
            </w:r>
            <w:r w:rsidRPr="00C83B16">
              <w:br/>
            </w:r>
          </w:p>
          <w:p w14:paraId="1A59FFF1" w14:textId="77777777" w:rsidR="00C83B16" w:rsidRPr="00C83B16" w:rsidRDefault="00C83B16" w:rsidP="005065DD">
            <w:pPr>
              <w:pStyle w:val="Tabletext"/>
              <w:keepNext w:val="0"/>
            </w:pPr>
            <w:r w:rsidRPr="00C83B16">
              <w:t xml:space="preserve">If </w:t>
            </w:r>
            <w:proofErr w:type="spellStart"/>
            <w:r w:rsidRPr="00C83B16">
              <w:t>available</w:t>
            </w:r>
            <w:r w:rsidRPr="00307A4A">
              <w:rPr>
                <w:rStyle w:val="FootnoteReference"/>
              </w:rPr>
              <w:t>e</w:t>
            </w:r>
            <w:proofErr w:type="spellEnd"/>
            <w:r w:rsidRPr="0005383D">
              <w:t xml:space="preserve"> </w:t>
            </w:r>
          </w:p>
        </w:tc>
      </w:tr>
      <w:tr w:rsidR="00C83B16" w:rsidRPr="00C83B16" w14:paraId="5E3432DA" w14:textId="77777777" w:rsidTr="00F674D5">
        <w:tc>
          <w:tcPr>
            <w:tcW w:w="1838" w:type="dxa"/>
          </w:tcPr>
          <w:p w14:paraId="206B034F" w14:textId="7AF32862" w:rsidR="00C83B16" w:rsidRPr="00C83B16" w:rsidRDefault="00C83B16" w:rsidP="005065DD">
            <w:pPr>
              <w:pStyle w:val="Tabletext"/>
              <w:keepNext w:val="0"/>
            </w:pPr>
            <w:proofErr w:type="spellStart"/>
            <w:r w:rsidRPr="00C83B16">
              <w:t>Sub</w:t>
            </w:r>
            <w:r w:rsidR="00963D77">
              <w:t>question</w:t>
            </w:r>
            <w:proofErr w:type="spellEnd"/>
            <w:r w:rsidRPr="00C83B16">
              <w:t xml:space="preserve"> </w:t>
            </w:r>
          </w:p>
          <w:p w14:paraId="446AAD3D" w14:textId="77777777" w:rsidR="00C83B16" w:rsidRPr="00CB6300" w:rsidRDefault="00C83B16" w:rsidP="005065DD">
            <w:pPr>
              <w:pStyle w:val="Tabletext"/>
              <w:keepNext w:val="0"/>
              <w:rPr>
                <w:rStyle w:val="Emphasis"/>
              </w:rPr>
            </w:pPr>
            <w:r w:rsidRPr="00CB6300">
              <w:rPr>
                <w:rStyle w:val="Emphasis"/>
              </w:rPr>
              <w:t xml:space="preserve">(Intervention) </w:t>
            </w:r>
          </w:p>
        </w:tc>
        <w:tc>
          <w:tcPr>
            <w:tcW w:w="2362" w:type="dxa"/>
          </w:tcPr>
          <w:p w14:paraId="4B84D833" w14:textId="77777777" w:rsidR="00C83B16" w:rsidRPr="00C83B16" w:rsidRDefault="00C83B16" w:rsidP="005065DD">
            <w:pPr>
              <w:pStyle w:val="Tabletext"/>
              <w:keepNext w:val="0"/>
            </w:pPr>
            <w:r w:rsidRPr="00C83B16">
              <w:t xml:space="preserve">Rh D negative pregnant women with no preformed </w:t>
            </w:r>
            <w:r w:rsidRPr="00C83B16">
              <w:lastRenderedPageBreak/>
              <w:t xml:space="preserve">anti-D </w:t>
            </w:r>
          </w:p>
        </w:tc>
        <w:tc>
          <w:tcPr>
            <w:tcW w:w="2363" w:type="dxa"/>
            <w:gridSpan w:val="3"/>
          </w:tcPr>
          <w:p w14:paraId="4266EA9A" w14:textId="77777777" w:rsidR="00C83B16" w:rsidRPr="00C83B16" w:rsidRDefault="00C83B16" w:rsidP="005065DD">
            <w:pPr>
              <w:pStyle w:val="Tabletext"/>
              <w:keepNext w:val="0"/>
            </w:pPr>
            <w:r w:rsidRPr="00C83B16">
              <w:lastRenderedPageBreak/>
              <w:t xml:space="preserve">1-dose routine antenatal prophylactic Rh D </w:t>
            </w:r>
            <w:r w:rsidRPr="00C83B16">
              <w:lastRenderedPageBreak/>
              <w:t xml:space="preserve">immunoglobulin </w:t>
            </w:r>
          </w:p>
        </w:tc>
        <w:tc>
          <w:tcPr>
            <w:tcW w:w="2363" w:type="dxa"/>
          </w:tcPr>
          <w:p w14:paraId="0142FA21" w14:textId="77777777" w:rsidR="00C83B16" w:rsidRPr="00C83B16" w:rsidRDefault="00C83B16" w:rsidP="005065DD">
            <w:pPr>
              <w:pStyle w:val="Tabletext"/>
              <w:keepNext w:val="0"/>
            </w:pPr>
            <w:r w:rsidRPr="00C83B16">
              <w:lastRenderedPageBreak/>
              <w:t xml:space="preserve">2-dose routine antenatal prophylactic Rh D </w:t>
            </w:r>
            <w:r w:rsidRPr="00C83B16">
              <w:lastRenderedPageBreak/>
              <w:t xml:space="preserve">immunoglobulin </w:t>
            </w:r>
          </w:p>
        </w:tc>
        <w:tc>
          <w:tcPr>
            <w:tcW w:w="3118" w:type="dxa"/>
          </w:tcPr>
          <w:p w14:paraId="018271D9" w14:textId="69CDE487" w:rsidR="00C83B16" w:rsidRPr="00C83B16" w:rsidRDefault="00D36E0B" w:rsidP="008E2525">
            <w:pPr>
              <w:pStyle w:val="Tablebullet"/>
            </w:pPr>
            <w:r>
              <w:lastRenderedPageBreak/>
              <w:t>i</w:t>
            </w:r>
            <w:r w:rsidR="00C83B16" w:rsidRPr="00C83B16">
              <w:t xml:space="preserve">ncidence of Rh D alloimmunisation </w:t>
            </w:r>
          </w:p>
          <w:p w14:paraId="65BE4B5C" w14:textId="77777777" w:rsidR="00F674D5" w:rsidRDefault="00D36E0B" w:rsidP="00F674D5">
            <w:pPr>
              <w:pStyle w:val="Tablebullet"/>
            </w:pPr>
            <w:r>
              <w:t>a</w:t>
            </w:r>
            <w:r w:rsidR="00C83B16" w:rsidRPr="00C83B16">
              <w:t>dverse neonatal events (</w:t>
            </w:r>
            <w:r w:rsidR="00A1348F">
              <w:t>e.g.</w:t>
            </w:r>
            <w:r w:rsidR="00AC62D0">
              <w:t xml:space="preserve"> </w:t>
            </w:r>
            <w:r w:rsidR="00C83B16" w:rsidRPr="00C83B16">
              <w:lastRenderedPageBreak/>
              <w:t xml:space="preserve">jaundice) </w:t>
            </w:r>
          </w:p>
          <w:p w14:paraId="7D9F3A01" w14:textId="543A904A" w:rsidR="00C83B16" w:rsidRPr="00C83B16" w:rsidRDefault="00D36E0B" w:rsidP="00F674D5">
            <w:pPr>
              <w:pStyle w:val="Tablebullet"/>
            </w:pPr>
            <w:r>
              <w:t>a</w:t>
            </w:r>
            <w:r w:rsidR="00C83B16" w:rsidRPr="00C83B16">
              <w:t>dverse maternal events (</w:t>
            </w:r>
            <w:r w:rsidR="00A1348F">
              <w:t>e.g.</w:t>
            </w:r>
            <w:r w:rsidR="00AC62D0">
              <w:t xml:space="preserve"> </w:t>
            </w:r>
            <w:r w:rsidR="00C83B16" w:rsidRPr="00C83B16">
              <w:t>allergic response</w:t>
            </w:r>
            <w:r w:rsidR="00AC62D0">
              <w:t>, infection</w:t>
            </w:r>
            <w:r w:rsidR="00C83B16" w:rsidRPr="00C83B16">
              <w:t xml:space="preserve">) </w:t>
            </w:r>
          </w:p>
        </w:tc>
        <w:tc>
          <w:tcPr>
            <w:tcW w:w="2623" w:type="dxa"/>
          </w:tcPr>
          <w:p w14:paraId="60812EDF" w14:textId="47433333" w:rsidR="00C83B16" w:rsidRPr="00C83B16" w:rsidRDefault="00C83B16" w:rsidP="005065DD">
            <w:pPr>
              <w:pStyle w:val="Tabletext"/>
              <w:keepNext w:val="0"/>
            </w:pPr>
            <w:r w:rsidRPr="00C83B16">
              <w:lastRenderedPageBreak/>
              <w:t xml:space="preserve">Critical </w:t>
            </w:r>
          </w:p>
          <w:p w14:paraId="56F00125" w14:textId="77777777" w:rsidR="00C83B16" w:rsidRPr="00C83B16" w:rsidRDefault="00C83B16" w:rsidP="005065DD">
            <w:pPr>
              <w:pStyle w:val="Tabletext"/>
              <w:keepNext w:val="0"/>
            </w:pPr>
            <w:r w:rsidRPr="00367CF6">
              <w:t xml:space="preserve">If </w:t>
            </w:r>
            <w:proofErr w:type="spellStart"/>
            <w:r w:rsidRPr="00367CF6">
              <w:t>available</w:t>
            </w:r>
            <w:r w:rsidRPr="00307A4A">
              <w:rPr>
                <w:rStyle w:val="FootnoteReference"/>
              </w:rPr>
              <w:t>e</w:t>
            </w:r>
            <w:proofErr w:type="spellEnd"/>
            <w:r w:rsidRPr="00C83B16">
              <w:t xml:space="preserve"> </w:t>
            </w:r>
            <w:r w:rsidRPr="00C83B16">
              <w:br/>
            </w:r>
          </w:p>
          <w:p w14:paraId="5068C401" w14:textId="77777777" w:rsidR="00C83B16" w:rsidRPr="00C83B16" w:rsidRDefault="00C83B16" w:rsidP="005065DD">
            <w:pPr>
              <w:pStyle w:val="Tabletext"/>
              <w:keepNext w:val="0"/>
            </w:pPr>
            <w:r w:rsidRPr="00C83B16">
              <w:t xml:space="preserve">If </w:t>
            </w:r>
            <w:proofErr w:type="spellStart"/>
            <w:r w:rsidRPr="00C83B16">
              <w:t>available</w:t>
            </w:r>
            <w:r w:rsidRPr="00307A4A">
              <w:rPr>
                <w:rStyle w:val="FootnoteReference"/>
              </w:rPr>
              <w:t>e</w:t>
            </w:r>
            <w:proofErr w:type="spellEnd"/>
            <w:r w:rsidRPr="0005383D">
              <w:t xml:space="preserve"> </w:t>
            </w:r>
          </w:p>
        </w:tc>
      </w:tr>
      <w:tr w:rsidR="00C83B16" w:rsidRPr="00C83B16" w14:paraId="0D347BAC" w14:textId="77777777" w:rsidTr="002D6C5C">
        <w:tc>
          <w:tcPr>
            <w:tcW w:w="14667" w:type="dxa"/>
            <w:gridSpan w:val="8"/>
          </w:tcPr>
          <w:p w14:paraId="138FC2E5" w14:textId="77777777" w:rsidR="00C83B16" w:rsidRPr="0005383D" w:rsidRDefault="00C83B16" w:rsidP="005065DD">
            <w:pPr>
              <w:pStyle w:val="Tabletext"/>
              <w:keepNext w:val="0"/>
              <w:rPr>
                <w:rStyle w:val="Emphasis"/>
              </w:rPr>
            </w:pPr>
            <w:r w:rsidRPr="0005383D">
              <w:rPr>
                <w:rStyle w:val="Emphasis"/>
              </w:rPr>
              <w:lastRenderedPageBreak/>
              <w:t>Additional information</w:t>
            </w:r>
          </w:p>
        </w:tc>
      </w:tr>
      <w:tr w:rsidR="00C83B16" w:rsidRPr="00C83B16" w14:paraId="73602A9A" w14:textId="77777777" w:rsidTr="00F674D5">
        <w:tc>
          <w:tcPr>
            <w:tcW w:w="1838" w:type="dxa"/>
          </w:tcPr>
          <w:p w14:paraId="31793CF8" w14:textId="77777777" w:rsidR="00C83B16" w:rsidRPr="00C83B16" w:rsidRDefault="00C83B16" w:rsidP="005065DD">
            <w:pPr>
              <w:pStyle w:val="Tabletext"/>
              <w:keepNext w:val="0"/>
              <w:rPr>
                <w:rFonts w:ascii="Calibri Light" w:hAnsi="Calibri Light" w:cs="Calibri Light"/>
                <w:color w:val="000000"/>
              </w:rPr>
            </w:pPr>
            <w:r w:rsidRPr="00C83B16">
              <w:t>Data to extract</w:t>
            </w:r>
          </w:p>
        </w:tc>
        <w:tc>
          <w:tcPr>
            <w:tcW w:w="2410" w:type="dxa"/>
            <w:gridSpan w:val="2"/>
          </w:tcPr>
          <w:p w14:paraId="1324B483" w14:textId="77777777" w:rsidR="00C83B16" w:rsidRPr="00C83B16" w:rsidRDefault="00C83B16" w:rsidP="005065DD">
            <w:pPr>
              <w:pStyle w:val="Tabletext"/>
              <w:keepNext w:val="0"/>
              <w:rPr>
                <w:rFonts w:ascii="Calibri Light" w:hAnsi="Calibri Light" w:cs="Calibri Light"/>
                <w:color w:val="000000"/>
              </w:rPr>
            </w:pPr>
            <w:r w:rsidRPr="00C83B16">
              <w:t>Number of pregnancies</w:t>
            </w:r>
          </w:p>
        </w:tc>
        <w:tc>
          <w:tcPr>
            <w:tcW w:w="2268" w:type="dxa"/>
          </w:tcPr>
          <w:p w14:paraId="022DC4D5" w14:textId="77777777" w:rsidR="00C83B16" w:rsidRPr="00C83B16" w:rsidRDefault="00C83B16" w:rsidP="005065DD">
            <w:pPr>
              <w:pStyle w:val="Tabletext"/>
              <w:keepNext w:val="0"/>
            </w:pPr>
            <w:r w:rsidRPr="00C83B16">
              <w:t>Product type</w:t>
            </w:r>
          </w:p>
          <w:p w14:paraId="30E4DE8B" w14:textId="77777777" w:rsidR="00C83B16" w:rsidRPr="00C83B16" w:rsidRDefault="00C83B16" w:rsidP="005065DD">
            <w:pPr>
              <w:pStyle w:val="Tabletext"/>
              <w:keepNext w:val="0"/>
            </w:pPr>
            <w:r w:rsidRPr="00C83B16">
              <w:t>Mode of administration</w:t>
            </w:r>
          </w:p>
          <w:p w14:paraId="573A590F" w14:textId="77777777" w:rsidR="00C83B16" w:rsidRPr="00C83B16" w:rsidRDefault="00C83B16" w:rsidP="005065DD">
            <w:pPr>
              <w:pStyle w:val="Tabletext"/>
              <w:keepNext w:val="0"/>
            </w:pPr>
            <w:r w:rsidRPr="00C83B16">
              <w:t>Number of doses</w:t>
            </w:r>
          </w:p>
          <w:p w14:paraId="747767C4" w14:textId="77777777" w:rsidR="00C83B16" w:rsidRPr="00C83B16" w:rsidRDefault="00C83B16" w:rsidP="005065DD">
            <w:pPr>
              <w:pStyle w:val="Tabletext"/>
              <w:keepNext w:val="0"/>
            </w:pPr>
            <w:r w:rsidRPr="00C83B16">
              <w:t>Dosage</w:t>
            </w:r>
          </w:p>
          <w:p w14:paraId="23D4C9CF" w14:textId="77777777" w:rsidR="00C83B16" w:rsidRPr="00C83B16" w:rsidRDefault="00C83B16" w:rsidP="005065DD">
            <w:pPr>
              <w:pStyle w:val="Tabletext"/>
              <w:keepNext w:val="0"/>
              <w:rPr>
                <w:rFonts w:ascii="Calibri Light" w:hAnsi="Calibri Light" w:cs="Calibri Light"/>
                <w:color w:val="000000"/>
              </w:rPr>
            </w:pPr>
            <w:r w:rsidRPr="00C83B16">
              <w:t>Timing</w:t>
            </w:r>
          </w:p>
        </w:tc>
        <w:tc>
          <w:tcPr>
            <w:tcW w:w="2410" w:type="dxa"/>
            <w:gridSpan w:val="2"/>
          </w:tcPr>
          <w:p w14:paraId="354ECA90" w14:textId="76B1FF7A" w:rsidR="00C83B16" w:rsidRPr="00651D3C" w:rsidRDefault="00C83B16" w:rsidP="00651D3C">
            <w:pPr>
              <w:pStyle w:val="Tabletext"/>
              <w:rPr>
                <w:u w:val="single"/>
              </w:rPr>
            </w:pPr>
            <w:proofErr w:type="spellStart"/>
            <w:r w:rsidRPr="00651D3C">
              <w:rPr>
                <w:u w:val="single"/>
              </w:rPr>
              <w:t>Sub</w:t>
            </w:r>
            <w:r w:rsidR="00963D77">
              <w:rPr>
                <w:u w:val="single"/>
              </w:rPr>
              <w:t>question</w:t>
            </w:r>
            <w:proofErr w:type="spellEnd"/>
            <w:r w:rsidRPr="00651D3C">
              <w:rPr>
                <w:u w:val="single"/>
              </w:rPr>
              <w:t xml:space="preserve"> only</w:t>
            </w:r>
          </w:p>
          <w:p w14:paraId="2ABDD147" w14:textId="77777777" w:rsidR="00C83B16" w:rsidRPr="00C83B16" w:rsidRDefault="00C83B16" w:rsidP="005065DD">
            <w:pPr>
              <w:pStyle w:val="Tabletext"/>
              <w:keepNext w:val="0"/>
            </w:pPr>
            <w:r w:rsidRPr="00C83B16">
              <w:t>Product type</w:t>
            </w:r>
          </w:p>
          <w:p w14:paraId="4F1257E6" w14:textId="77777777" w:rsidR="00C83B16" w:rsidRPr="00C83B16" w:rsidRDefault="00C83B16" w:rsidP="005065DD">
            <w:pPr>
              <w:pStyle w:val="Tabletext"/>
              <w:keepNext w:val="0"/>
            </w:pPr>
            <w:r w:rsidRPr="00C83B16">
              <w:t>Mode of administration</w:t>
            </w:r>
          </w:p>
          <w:p w14:paraId="0DC2FADC" w14:textId="77777777" w:rsidR="00C83B16" w:rsidRPr="00C83B16" w:rsidRDefault="00C83B16" w:rsidP="005065DD">
            <w:pPr>
              <w:pStyle w:val="Tabletext"/>
              <w:keepNext w:val="0"/>
            </w:pPr>
            <w:r w:rsidRPr="00C83B16">
              <w:t>Dosage</w:t>
            </w:r>
          </w:p>
          <w:p w14:paraId="0C1E7768" w14:textId="77777777" w:rsidR="00C83B16" w:rsidRPr="00C83B16" w:rsidRDefault="00C83B16" w:rsidP="005065DD">
            <w:pPr>
              <w:pStyle w:val="Tabletext"/>
              <w:keepNext w:val="0"/>
            </w:pPr>
            <w:r w:rsidRPr="00C83B16">
              <w:t>Timing</w:t>
            </w:r>
          </w:p>
        </w:tc>
        <w:tc>
          <w:tcPr>
            <w:tcW w:w="3118" w:type="dxa"/>
          </w:tcPr>
          <w:p w14:paraId="07D78E14" w14:textId="77777777" w:rsidR="00C83B16" w:rsidRPr="00651D3C" w:rsidRDefault="00C83B16" w:rsidP="00651D3C">
            <w:pPr>
              <w:pStyle w:val="Tabletext"/>
              <w:rPr>
                <w:u w:val="single"/>
              </w:rPr>
            </w:pPr>
            <w:r w:rsidRPr="00651D3C">
              <w:rPr>
                <w:u w:val="single"/>
              </w:rPr>
              <w:t>Rh D alloimmunisation</w:t>
            </w:r>
          </w:p>
          <w:p w14:paraId="737238B4" w14:textId="3B945394" w:rsidR="00C83B16" w:rsidRPr="00C83B16" w:rsidRDefault="00C83B16" w:rsidP="005065DD">
            <w:pPr>
              <w:pStyle w:val="Tabletext"/>
              <w:keepNext w:val="0"/>
            </w:pPr>
            <w:r w:rsidRPr="00C83B16">
              <w:t>Timing (i</w:t>
            </w:r>
            <w:r w:rsidR="00963D77">
              <w:t>.e.</w:t>
            </w:r>
            <w:r w:rsidRPr="00C83B16">
              <w:t>, during pregnancy, postpartum [after birth of a Rh-positive infant up to 12 months] and subsequent pregnancy)</w:t>
            </w:r>
          </w:p>
          <w:p w14:paraId="7FF64E5E" w14:textId="70C31294" w:rsidR="00C83B16" w:rsidRPr="00651D3C" w:rsidRDefault="00C83B16" w:rsidP="00651D3C">
            <w:pPr>
              <w:pStyle w:val="Tabletext"/>
              <w:rPr>
                <w:u w:val="single"/>
              </w:rPr>
            </w:pPr>
            <w:r w:rsidRPr="00651D3C">
              <w:rPr>
                <w:u w:val="single"/>
              </w:rPr>
              <w:t>Kleihauer test</w:t>
            </w:r>
            <w:r w:rsidR="00371430">
              <w:rPr>
                <w:u w:val="single"/>
              </w:rPr>
              <w:t xml:space="preserve"> / flow cytometry</w:t>
            </w:r>
          </w:p>
          <w:p w14:paraId="27296B74" w14:textId="77777777" w:rsidR="00C83B16" w:rsidRPr="00C83B16" w:rsidRDefault="00C83B16" w:rsidP="005065DD">
            <w:pPr>
              <w:pStyle w:val="Tabletext"/>
              <w:keepNext w:val="0"/>
            </w:pPr>
            <w:r w:rsidRPr="00C83B16">
              <w:t>At potentially sensitising events and postpartum [after birth of a Rh-positive infant])</w:t>
            </w:r>
          </w:p>
          <w:p w14:paraId="7B0C0BFE" w14:textId="77777777" w:rsidR="00C83B16" w:rsidRPr="00651D3C" w:rsidRDefault="00C83B16" w:rsidP="00651D3C">
            <w:pPr>
              <w:pStyle w:val="Tabletext"/>
              <w:rPr>
                <w:u w:val="single"/>
              </w:rPr>
            </w:pPr>
            <w:r w:rsidRPr="00651D3C">
              <w:rPr>
                <w:u w:val="single"/>
              </w:rPr>
              <w:t>Adverse neonatal events</w:t>
            </w:r>
          </w:p>
          <w:p w14:paraId="438350F7" w14:textId="77640D76" w:rsidR="00C83B16" w:rsidRPr="00C83B16" w:rsidRDefault="00C83B16" w:rsidP="005065DD">
            <w:pPr>
              <w:pStyle w:val="Tabletext"/>
              <w:keepNext w:val="0"/>
            </w:pPr>
            <w:r w:rsidRPr="00C83B16">
              <w:t>Timing (current or subsequent pregnancy)</w:t>
            </w:r>
            <w:r w:rsidR="00C93403">
              <w:t xml:space="preserve"> and s</w:t>
            </w:r>
            <w:r w:rsidRPr="00C83B16">
              <w:t>everity</w:t>
            </w:r>
          </w:p>
          <w:p w14:paraId="1FC5F1B1" w14:textId="77777777" w:rsidR="00C83B16" w:rsidRPr="00651D3C" w:rsidRDefault="00C83B16" w:rsidP="00651D3C">
            <w:pPr>
              <w:pStyle w:val="Tabletext"/>
              <w:rPr>
                <w:u w:val="single"/>
              </w:rPr>
            </w:pPr>
            <w:r w:rsidRPr="00651D3C">
              <w:rPr>
                <w:u w:val="single"/>
              </w:rPr>
              <w:t>Adverse maternal events</w:t>
            </w:r>
          </w:p>
          <w:p w14:paraId="07D5E49A" w14:textId="54655B1B" w:rsidR="00C83B16" w:rsidRPr="00C83B16" w:rsidRDefault="00371430" w:rsidP="00C93403">
            <w:pPr>
              <w:pStyle w:val="Tabletext"/>
              <w:keepNext w:val="0"/>
            </w:pPr>
            <w:r>
              <w:t>Timing</w:t>
            </w:r>
            <w:r w:rsidR="00C93403">
              <w:t xml:space="preserve"> and s</w:t>
            </w:r>
            <w:r w:rsidR="00C83B16" w:rsidRPr="00C83B16">
              <w:t>everity</w:t>
            </w:r>
          </w:p>
        </w:tc>
        <w:tc>
          <w:tcPr>
            <w:tcW w:w="2623" w:type="dxa"/>
          </w:tcPr>
          <w:p w14:paraId="33AF9E7F" w14:textId="77777777" w:rsidR="00C83B16" w:rsidRPr="00C83B16" w:rsidRDefault="00C83B16" w:rsidP="005065DD">
            <w:pPr>
              <w:pStyle w:val="Tabletext"/>
              <w:keepNext w:val="0"/>
              <w:rPr>
                <w:rFonts w:ascii="Calibri Light" w:hAnsi="Calibri Light" w:cs="Calibri Light"/>
                <w:color w:val="000000"/>
              </w:rPr>
            </w:pPr>
          </w:p>
        </w:tc>
      </w:tr>
    </w:tbl>
    <w:p w14:paraId="5A76798D" w14:textId="77777777" w:rsidR="00FE3CAB" w:rsidRDefault="00A57CD7" w:rsidP="0005383D">
      <w:pPr>
        <w:pStyle w:val="TableFigNotes18"/>
      </w:pPr>
      <w:r w:rsidRPr="00A57CD7">
        <w:t>Source: Anti-D scoping report (Health Research Consulting, November 2017)</w:t>
      </w:r>
    </w:p>
    <w:p w14:paraId="237ACE8C" w14:textId="39529A5D" w:rsidR="00241571" w:rsidRPr="00830B23" w:rsidRDefault="00241571" w:rsidP="00C05DDC">
      <w:pPr>
        <w:pStyle w:val="BodyText"/>
      </w:pPr>
      <w:r w:rsidRPr="00830B23">
        <w:br w:type="page"/>
      </w:r>
    </w:p>
    <w:tbl>
      <w:tblPr>
        <w:tblStyle w:val="TableSimple1"/>
        <w:tblW w:w="5000" w:type="pct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693"/>
        <w:gridCol w:w="2347"/>
        <w:gridCol w:w="38"/>
        <w:gridCol w:w="2310"/>
        <w:gridCol w:w="76"/>
        <w:gridCol w:w="2272"/>
        <w:gridCol w:w="3103"/>
        <w:gridCol w:w="2289"/>
      </w:tblGrid>
      <w:tr w:rsidR="00C83B16" w:rsidRPr="00C83B16" w14:paraId="2ED7F6F2" w14:textId="77777777" w:rsidTr="00754658">
        <w:trPr>
          <w:tblHeader/>
        </w:trPr>
        <w:tc>
          <w:tcPr>
            <w:tcW w:w="1756" w:type="dxa"/>
          </w:tcPr>
          <w:p w14:paraId="3167B2F0" w14:textId="77777777" w:rsidR="00C83B16" w:rsidRPr="009020E8" w:rsidRDefault="00C83B16" w:rsidP="005065DD">
            <w:pPr>
              <w:pStyle w:val="TableH1"/>
            </w:pPr>
            <w:r w:rsidRPr="009020E8">
              <w:lastRenderedPageBreak/>
              <w:t xml:space="preserve">Question number </w:t>
            </w:r>
          </w:p>
        </w:tc>
        <w:tc>
          <w:tcPr>
            <w:tcW w:w="10535" w:type="dxa"/>
            <w:gridSpan w:val="6"/>
          </w:tcPr>
          <w:p w14:paraId="72485C87" w14:textId="77777777" w:rsidR="00C83B16" w:rsidRPr="009020E8" w:rsidRDefault="00C83B16" w:rsidP="005065DD">
            <w:pPr>
              <w:pStyle w:val="TableH1"/>
            </w:pPr>
            <w:r w:rsidRPr="009020E8">
              <w:t xml:space="preserve">2 </w:t>
            </w:r>
          </w:p>
        </w:tc>
        <w:tc>
          <w:tcPr>
            <w:tcW w:w="2376" w:type="dxa"/>
          </w:tcPr>
          <w:p w14:paraId="5D12A1D9" w14:textId="77777777" w:rsidR="00C83B16" w:rsidRPr="009020E8" w:rsidRDefault="00C83B16" w:rsidP="005065DD">
            <w:pPr>
              <w:pStyle w:val="TableH1"/>
            </w:pPr>
            <w:r w:rsidRPr="009020E8">
              <w:t xml:space="preserve">Notes </w:t>
            </w:r>
          </w:p>
        </w:tc>
      </w:tr>
      <w:tr w:rsidR="00C83B16" w:rsidRPr="00C83B16" w14:paraId="3348EFC5" w14:textId="77777777" w:rsidTr="00754658">
        <w:tc>
          <w:tcPr>
            <w:tcW w:w="1756" w:type="dxa"/>
          </w:tcPr>
          <w:p w14:paraId="2E297815" w14:textId="77777777" w:rsidR="00C83B16" w:rsidRPr="00C83B16" w:rsidRDefault="00C83B16" w:rsidP="005065DD">
            <w:pPr>
              <w:pStyle w:val="Tabletext"/>
            </w:pPr>
            <w:r w:rsidRPr="00C83B16">
              <w:t xml:space="preserve">Date of consideration </w:t>
            </w:r>
          </w:p>
        </w:tc>
        <w:tc>
          <w:tcPr>
            <w:tcW w:w="12911" w:type="dxa"/>
            <w:gridSpan w:val="7"/>
          </w:tcPr>
          <w:p w14:paraId="07F09320" w14:textId="77777777" w:rsidR="00C83B16" w:rsidRPr="00C83B16" w:rsidRDefault="00C83B16" w:rsidP="005065DD">
            <w:pPr>
              <w:pStyle w:val="Tabletext"/>
            </w:pPr>
            <w:r w:rsidRPr="00C83B16">
              <w:t xml:space="preserve">05 October 2017 </w:t>
            </w:r>
          </w:p>
        </w:tc>
      </w:tr>
      <w:tr w:rsidR="00C83B16" w:rsidRPr="00C83B16" w14:paraId="53407444" w14:textId="77777777" w:rsidTr="00754658">
        <w:tc>
          <w:tcPr>
            <w:tcW w:w="1756" w:type="dxa"/>
          </w:tcPr>
          <w:p w14:paraId="10231470" w14:textId="77777777" w:rsidR="00C83B16" w:rsidRPr="00C83B16" w:rsidRDefault="00C83B16" w:rsidP="005065DD">
            <w:pPr>
              <w:pStyle w:val="Tabletext"/>
            </w:pPr>
            <w:r w:rsidRPr="00C83B16">
              <w:t xml:space="preserve">New Question (in full) </w:t>
            </w:r>
          </w:p>
        </w:tc>
        <w:tc>
          <w:tcPr>
            <w:tcW w:w="12911" w:type="dxa"/>
            <w:gridSpan w:val="7"/>
          </w:tcPr>
          <w:p w14:paraId="2CD3C52F" w14:textId="367680FE" w:rsidR="00C83B16" w:rsidRPr="00C83B16" w:rsidRDefault="00C83B16" w:rsidP="005065DD">
            <w:pPr>
              <w:pStyle w:val="TableH29pt"/>
            </w:pPr>
            <w:r w:rsidRPr="005065DD">
              <w:t>In Rh D negative women with no preformed anti-D who have experienced one of the following first</w:t>
            </w:r>
            <w:r w:rsidR="00963D77">
              <w:t xml:space="preserve"> </w:t>
            </w:r>
            <w:r w:rsidRPr="005065DD">
              <w:t>trimester</w:t>
            </w:r>
            <w:r w:rsidRPr="00307A4A">
              <w:rPr>
                <w:rStyle w:val="FootnoteReference"/>
              </w:rPr>
              <w:footnoteReference w:id="6"/>
            </w:r>
            <w:r w:rsidRPr="005065DD">
              <w:t xml:space="preserve"> sensitising events – abdominal trauma, molar pregnancy, ectopic pregnancy, spontaneous miscarriage, threatened miscarriage or medical termination of pregnancy (with/without a curette), does </w:t>
            </w:r>
            <w:r w:rsidRPr="00367CF6">
              <w:rPr>
                <w:rStyle w:val="Emphasis"/>
              </w:rPr>
              <w:t>universal</w:t>
            </w:r>
            <w:r w:rsidRPr="00307A4A">
              <w:rPr>
                <w:rStyle w:val="FootnoteReference"/>
              </w:rPr>
              <w:footnoteReference w:id="7"/>
            </w:r>
            <w:r w:rsidRPr="005065DD">
              <w:t xml:space="preserve"> first-trimester sensitising event prophylaxis with Rh D immunoglobulin prevent Rh D alloimmunisation? </w:t>
            </w:r>
          </w:p>
        </w:tc>
      </w:tr>
      <w:tr w:rsidR="00C83B16" w:rsidRPr="00C83B16" w14:paraId="31DD74B6" w14:textId="77777777" w:rsidTr="00754658">
        <w:tc>
          <w:tcPr>
            <w:tcW w:w="1756" w:type="dxa"/>
          </w:tcPr>
          <w:p w14:paraId="6AB92686" w14:textId="762F65A1" w:rsidR="00C83B16" w:rsidRPr="00C83B16" w:rsidRDefault="00C83B16" w:rsidP="005065DD">
            <w:pPr>
              <w:pStyle w:val="Tabletext"/>
            </w:pPr>
            <w:proofErr w:type="spellStart"/>
            <w:r w:rsidRPr="00C83B16">
              <w:t>Sub</w:t>
            </w:r>
            <w:r w:rsidR="00963D77">
              <w:t>questions</w:t>
            </w:r>
            <w:proofErr w:type="spellEnd"/>
            <w:r w:rsidRPr="00C83B16">
              <w:t xml:space="preserve"> (in full)</w:t>
            </w:r>
          </w:p>
        </w:tc>
        <w:tc>
          <w:tcPr>
            <w:tcW w:w="12911" w:type="dxa"/>
            <w:gridSpan w:val="7"/>
          </w:tcPr>
          <w:p w14:paraId="5C07CA01" w14:textId="77777777" w:rsidR="00C83B16" w:rsidRPr="00C83B16" w:rsidRDefault="00C83B16" w:rsidP="005065DD">
            <w:pPr>
              <w:pStyle w:val="TableH29pt"/>
            </w:pPr>
            <w:r w:rsidRPr="00C83B16">
              <w:t>--</w:t>
            </w:r>
          </w:p>
        </w:tc>
      </w:tr>
      <w:tr w:rsidR="00C83B16" w:rsidRPr="00C83B16" w14:paraId="1C871FAE" w14:textId="77777777" w:rsidTr="00754658">
        <w:tc>
          <w:tcPr>
            <w:tcW w:w="1756" w:type="dxa"/>
          </w:tcPr>
          <w:p w14:paraId="17D3369F" w14:textId="77777777" w:rsidR="00C83B16" w:rsidRPr="00CB6300" w:rsidRDefault="00C83B16" w:rsidP="005065DD">
            <w:pPr>
              <w:pStyle w:val="Tabletext"/>
              <w:rPr>
                <w:rStyle w:val="Emphasis"/>
              </w:rPr>
            </w:pPr>
            <w:r w:rsidRPr="00CB6300">
              <w:rPr>
                <w:rStyle w:val="Emphasis"/>
              </w:rPr>
              <w:t>Question type</w:t>
            </w:r>
          </w:p>
        </w:tc>
        <w:tc>
          <w:tcPr>
            <w:tcW w:w="2437" w:type="dxa"/>
          </w:tcPr>
          <w:p w14:paraId="1CE336B3" w14:textId="77777777" w:rsidR="00C83B16" w:rsidRPr="00CB6300" w:rsidRDefault="00C83B16" w:rsidP="005065DD">
            <w:pPr>
              <w:pStyle w:val="Tabletext"/>
              <w:rPr>
                <w:rStyle w:val="Emphasis"/>
              </w:rPr>
            </w:pPr>
            <w:r w:rsidRPr="00CB6300">
              <w:rPr>
                <w:rStyle w:val="Emphasis"/>
              </w:rPr>
              <w:t xml:space="preserve">Population </w:t>
            </w:r>
          </w:p>
        </w:tc>
        <w:tc>
          <w:tcPr>
            <w:tcW w:w="2437" w:type="dxa"/>
            <w:gridSpan w:val="2"/>
          </w:tcPr>
          <w:p w14:paraId="53B628B3" w14:textId="77777777" w:rsidR="00C83B16" w:rsidRPr="00CB6300" w:rsidRDefault="00C83B16" w:rsidP="005065DD">
            <w:pPr>
              <w:pStyle w:val="Tabletext"/>
              <w:rPr>
                <w:rStyle w:val="Emphasis"/>
              </w:rPr>
            </w:pPr>
            <w:r w:rsidRPr="00CB6300">
              <w:rPr>
                <w:rStyle w:val="Emphasis"/>
              </w:rPr>
              <w:t xml:space="preserve">Intervention </w:t>
            </w:r>
          </w:p>
        </w:tc>
        <w:tc>
          <w:tcPr>
            <w:tcW w:w="2437" w:type="dxa"/>
            <w:gridSpan w:val="2"/>
          </w:tcPr>
          <w:p w14:paraId="0E44334C" w14:textId="77777777" w:rsidR="00C83B16" w:rsidRPr="00CB6300" w:rsidRDefault="00C83B16" w:rsidP="005065DD">
            <w:pPr>
              <w:pStyle w:val="Tabletext"/>
              <w:rPr>
                <w:rStyle w:val="Emphasis"/>
              </w:rPr>
            </w:pPr>
            <w:r w:rsidRPr="00CB6300">
              <w:rPr>
                <w:rStyle w:val="Emphasis"/>
              </w:rPr>
              <w:t xml:space="preserve">Comparator </w:t>
            </w:r>
          </w:p>
        </w:tc>
        <w:tc>
          <w:tcPr>
            <w:tcW w:w="3224" w:type="dxa"/>
          </w:tcPr>
          <w:p w14:paraId="69709D09" w14:textId="77777777" w:rsidR="00C83B16" w:rsidRPr="00CB6300" w:rsidRDefault="00C83B16" w:rsidP="005065DD">
            <w:pPr>
              <w:pStyle w:val="Tabletext"/>
              <w:rPr>
                <w:rStyle w:val="Emphasis"/>
              </w:rPr>
            </w:pPr>
            <w:r w:rsidRPr="00CB6300">
              <w:rPr>
                <w:rStyle w:val="Emphasis"/>
              </w:rPr>
              <w:t xml:space="preserve">Outcome </w:t>
            </w:r>
          </w:p>
        </w:tc>
        <w:tc>
          <w:tcPr>
            <w:tcW w:w="2376" w:type="dxa"/>
          </w:tcPr>
          <w:p w14:paraId="2045457A" w14:textId="77777777" w:rsidR="00C83B16" w:rsidRPr="00C83B16" w:rsidRDefault="00C83B16" w:rsidP="005065DD">
            <w:pPr>
              <w:pStyle w:val="Tabletext"/>
              <w:rPr>
                <w:sz w:val="13"/>
                <w:szCs w:val="13"/>
              </w:rPr>
            </w:pPr>
            <w:r w:rsidRPr="00367CF6">
              <w:rPr>
                <w:rStyle w:val="Emphasis"/>
              </w:rPr>
              <w:t>Importance of outcome</w:t>
            </w:r>
            <w:r w:rsidRPr="00307A4A">
              <w:rPr>
                <w:rStyle w:val="FootnoteReference"/>
              </w:rPr>
              <w:footnoteReference w:id="8"/>
            </w:r>
            <w:r w:rsidRPr="005065DD">
              <w:t xml:space="preserve"> </w:t>
            </w:r>
          </w:p>
        </w:tc>
      </w:tr>
      <w:tr w:rsidR="00C83B16" w:rsidRPr="00C83B16" w14:paraId="0A63CC5E" w14:textId="77777777" w:rsidTr="00754658">
        <w:tc>
          <w:tcPr>
            <w:tcW w:w="1756" w:type="dxa"/>
          </w:tcPr>
          <w:p w14:paraId="06D71F32" w14:textId="77777777" w:rsidR="00C83B16" w:rsidRPr="00C83B16" w:rsidRDefault="00C83B16" w:rsidP="005065DD">
            <w:pPr>
              <w:pStyle w:val="Tabletext"/>
            </w:pPr>
            <w:r w:rsidRPr="00C83B16">
              <w:t xml:space="preserve">Main Question </w:t>
            </w:r>
          </w:p>
          <w:p w14:paraId="05D4717F" w14:textId="77777777" w:rsidR="00C83B16" w:rsidRPr="00CB6300" w:rsidRDefault="00C83B16" w:rsidP="005065DD">
            <w:pPr>
              <w:pStyle w:val="Tabletext"/>
              <w:rPr>
                <w:rStyle w:val="Emphasis"/>
              </w:rPr>
            </w:pPr>
            <w:r w:rsidRPr="00CB6300">
              <w:rPr>
                <w:rStyle w:val="Emphasis"/>
              </w:rPr>
              <w:t>(intervention)</w:t>
            </w:r>
          </w:p>
        </w:tc>
        <w:tc>
          <w:tcPr>
            <w:tcW w:w="2437" w:type="dxa"/>
          </w:tcPr>
          <w:p w14:paraId="4212CEAF" w14:textId="47B79029" w:rsidR="00C83B16" w:rsidRPr="00C83B16" w:rsidRDefault="00C83B16" w:rsidP="005065DD">
            <w:pPr>
              <w:pStyle w:val="Tabletext"/>
            </w:pPr>
            <w:r w:rsidRPr="00C83B16">
              <w:t>Rh D negative women with no preformed anti-D with a first</w:t>
            </w:r>
            <w:r w:rsidR="00963D77">
              <w:t>-</w:t>
            </w:r>
            <w:r w:rsidRPr="00C83B16">
              <w:t>trimester sensitising event</w:t>
            </w:r>
            <w:r w:rsidR="00EA0B13">
              <w:t>, specifically</w:t>
            </w:r>
            <w:r w:rsidRPr="00C83B16">
              <w:t xml:space="preserve">: </w:t>
            </w:r>
          </w:p>
          <w:p w14:paraId="668FD63B" w14:textId="77777777" w:rsidR="00C83B16" w:rsidRPr="00C83B16" w:rsidRDefault="00C83B16" w:rsidP="008E2525">
            <w:pPr>
              <w:pStyle w:val="Tablebullet"/>
            </w:pPr>
            <w:r w:rsidRPr="00C83B16">
              <w:t xml:space="preserve">abdominal trauma </w:t>
            </w:r>
          </w:p>
          <w:p w14:paraId="371A7A4A" w14:textId="77777777" w:rsidR="00C83B16" w:rsidRPr="00C83B16" w:rsidRDefault="00C83B16" w:rsidP="008E2525">
            <w:pPr>
              <w:pStyle w:val="Tablebullet"/>
            </w:pPr>
            <w:r w:rsidRPr="00C83B16">
              <w:t xml:space="preserve">molar pregnancy </w:t>
            </w:r>
          </w:p>
          <w:p w14:paraId="0DD22F18" w14:textId="77777777" w:rsidR="00C83B16" w:rsidRPr="00C83B16" w:rsidRDefault="00C83B16" w:rsidP="008E2525">
            <w:pPr>
              <w:pStyle w:val="Tablebullet"/>
            </w:pPr>
            <w:r w:rsidRPr="00C83B16">
              <w:t xml:space="preserve">ectopic pregnancy </w:t>
            </w:r>
          </w:p>
          <w:p w14:paraId="536566C3" w14:textId="77777777" w:rsidR="00C83B16" w:rsidRPr="00C83B16" w:rsidRDefault="00C83B16" w:rsidP="008E2525">
            <w:pPr>
              <w:pStyle w:val="Tablebullet"/>
            </w:pPr>
            <w:r w:rsidRPr="00C83B16">
              <w:t xml:space="preserve">spontaneous miscarriage </w:t>
            </w:r>
          </w:p>
          <w:p w14:paraId="742425C5" w14:textId="77777777" w:rsidR="00C83B16" w:rsidRPr="00C83B16" w:rsidRDefault="00C83B16" w:rsidP="008E2525">
            <w:pPr>
              <w:pStyle w:val="Tablebullet"/>
            </w:pPr>
            <w:r w:rsidRPr="00C83B16">
              <w:t xml:space="preserve">threatened miscarriage </w:t>
            </w:r>
          </w:p>
          <w:p w14:paraId="29C9FC17" w14:textId="77777777" w:rsidR="00C83B16" w:rsidRPr="00C83B16" w:rsidRDefault="00C83B16" w:rsidP="008E2525">
            <w:pPr>
              <w:pStyle w:val="Tablebullet"/>
            </w:pPr>
            <w:r w:rsidRPr="00C83B16">
              <w:t xml:space="preserve">medical termination of pregnancy (with/without a curette) </w:t>
            </w:r>
          </w:p>
        </w:tc>
        <w:tc>
          <w:tcPr>
            <w:tcW w:w="2437" w:type="dxa"/>
            <w:gridSpan w:val="2"/>
          </w:tcPr>
          <w:p w14:paraId="44D8CC35" w14:textId="77777777" w:rsidR="00C83B16" w:rsidRPr="00C83B16" w:rsidRDefault="00C83B16" w:rsidP="005065DD">
            <w:pPr>
              <w:pStyle w:val="Tabletext"/>
            </w:pPr>
            <w:r w:rsidRPr="00C83B16">
              <w:t xml:space="preserve">First trimester sensitising event prophylactic Rh D immunoglobulin </w:t>
            </w:r>
          </w:p>
        </w:tc>
        <w:tc>
          <w:tcPr>
            <w:tcW w:w="2437" w:type="dxa"/>
            <w:gridSpan w:val="2"/>
          </w:tcPr>
          <w:p w14:paraId="4C1EDC87" w14:textId="77777777" w:rsidR="00C83B16" w:rsidRPr="00C83B16" w:rsidRDefault="00C83B16" w:rsidP="005065DD">
            <w:pPr>
              <w:pStyle w:val="Tabletext"/>
            </w:pPr>
            <w:r w:rsidRPr="00C83B16">
              <w:t xml:space="preserve">Placebo or no first trimester sensitising event prophylactic Rh D immunoglobulin </w:t>
            </w:r>
          </w:p>
        </w:tc>
        <w:tc>
          <w:tcPr>
            <w:tcW w:w="3224" w:type="dxa"/>
          </w:tcPr>
          <w:p w14:paraId="56FF07A0" w14:textId="5099078C" w:rsidR="00C83B16" w:rsidRPr="00C83B16" w:rsidRDefault="00D36E0B" w:rsidP="005065DD">
            <w:pPr>
              <w:pStyle w:val="Tablebullet"/>
            </w:pPr>
            <w:r>
              <w:t>i</w:t>
            </w:r>
            <w:r w:rsidR="00C83B16" w:rsidRPr="00C83B16">
              <w:t>ncidence of Rh D alloimmunisation</w:t>
            </w:r>
            <w:r w:rsidR="00C83B16" w:rsidRPr="00307A4A">
              <w:rPr>
                <w:rStyle w:val="FootnoteReference"/>
              </w:rPr>
              <w:footnoteReference w:id="9"/>
            </w:r>
          </w:p>
          <w:p w14:paraId="10D46423" w14:textId="43401351" w:rsidR="00C83B16" w:rsidRPr="00C83B16" w:rsidRDefault="00D36E0B" w:rsidP="005065DD">
            <w:pPr>
              <w:pStyle w:val="Tablebullet"/>
            </w:pPr>
            <w:r>
              <w:t>i</w:t>
            </w:r>
            <w:r w:rsidR="00C83B16" w:rsidRPr="00C83B16">
              <w:t xml:space="preserve">ncidence of a positive </w:t>
            </w:r>
            <w:r w:rsidR="00AC62D0">
              <w:t>test for feto-maternal haemorrhage</w:t>
            </w:r>
            <w:r w:rsidR="00E512A9" w:rsidRPr="00307A4A">
              <w:rPr>
                <w:rStyle w:val="FootnoteReference"/>
              </w:rPr>
              <w:footnoteReference w:id="10"/>
            </w:r>
            <w:r w:rsidR="00AC62D0">
              <w:t xml:space="preserve"> (e</w:t>
            </w:r>
            <w:r w:rsidR="00963D77">
              <w:t>.g.</w:t>
            </w:r>
            <w:r w:rsidR="00AC62D0">
              <w:t xml:space="preserve"> (</w:t>
            </w:r>
            <w:r w:rsidR="00AC62D0" w:rsidRPr="00C83B16">
              <w:t>Kleihauer test</w:t>
            </w:r>
            <w:r w:rsidR="00AC62D0">
              <w:t>, flow cytometry)</w:t>
            </w:r>
          </w:p>
          <w:p w14:paraId="3F12527B" w14:textId="469529D6" w:rsidR="00C83B16" w:rsidRPr="00C83B16" w:rsidRDefault="00D36E0B" w:rsidP="005065DD">
            <w:pPr>
              <w:pStyle w:val="Tablebullet"/>
            </w:pPr>
            <w:r>
              <w:t>a</w:t>
            </w:r>
            <w:r w:rsidR="00C83B16" w:rsidRPr="00C83B16">
              <w:t>dverse neonatal events (</w:t>
            </w:r>
            <w:r w:rsidR="00A1348F">
              <w:t>e.g.</w:t>
            </w:r>
            <w:r w:rsidR="00AC62D0">
              <w:t xml:space="preserve"> </w:t>
            </w:r>
            <w:r w:rsidR="00C83B16" w:rsidRPr="00C83B16">
              <w:t xml:space="preserve">jaundice) </w:t>
            </w:r>
          </w:p>
          <w:p w14:paraId="3CF30244" w14:textId="4531C764" w:rsidR="00C83B16" w:rsidRPr="00C83B16" w:rsidRDefault="00D36E0B" w:rsidP="005065DD">
            <w:pPr>
              <w:pStyle w:val="Tablebullet"/>
            </w:pPr>
            <w:r>
              <w:t>a</w:t>
            </w:r>
            <w:r w:rsidR="00C83B16" w:rsidRPr="00C83B16">
              <w:t xml:space="preserve">dverse maternal events </w:t>
            </w:r>
            <w:r w:rsidR="00AC62D0">
              <w:t xml:space="preserve">attributed to anti-D </w:t>
            </w:r>
            <w:r w:rsidR="00C83B16" w:rsidRPr="00C83B16">
              <w:t>(</w:t>
            </w:r>
            <w:r w:rsidR="00A1348F">
              <w:t>e.g.</w:t>
            </w:r>
            <w:r w:rsidR="00AC62D0">
              <w:t xml:space="preserve"> </w:t>
            </w:r>
            <w:r w:rsidR="00C83B16" w:rsidRPr="00C83B16">
              <w:t>allergic response</w:t>
            </w:r>
            <w:r w:rsidR="00AC62D0">
              <w:t>, infection</w:t>
            </w:r>
            <w:r w:rsidR="00C83B16" w:rsidRPr="00C83B16">
              <w:t xml:space="preserve">) </w:t>
            </w:r>
          </w:p>
        </w:tc>
        <w:tc>
          <w:tcPr>
            <w:tcW w:w="2376" w:type="dxa"/>
          </w:tcPr>
          <w:p w14:paraId="10D9E54F" w14:textId="78100F8E" w:rsidR="00A3124B" w:rsidRDefault="00C83B16" w:rsidP="005065DD">
            <w:pPr>
              <w:pStyle w:val="Tabletext"/>
            </w:pPr>
            <w:r w:rsidRPr="00C83B16">
              <w:t xml:space="preserve">Critical </w:t>
            </w:r>
          </w:p>
          <w:p w14:paraId="1BA543D0" w14:textId="2A83A397" w:rsidR="00C83B16" w:rsidRPr="00C83B16" w:rsidRDefault="00A3124B" w:rsidP="005065DD">
            <w:pPr>
              <w:pStyle w:val="Tabletext"/>
            </w:pPr>
            <w:r>
              <w:t>Not i</w:t>
            </w:r>
            <w:r w:rsidRPr="00C83B16">
              <w:t xml:space="preserve">mportant </w:t>
            </w:r>
            <w:r w:rsidR="00C354F8">
              <w:br/>
            </w:r>
            <w:r w:rsidR="00C83B16" w:rsidRPr="00C83B16">
              <w:br/>
            </w:r>
          </w:p>
          <w:p w14:paraId="2E274C38" w14:textId="77777777" w:rsidR="00C83B16" w:rsidRPr="00C83B16" w:rsidRDefault="00C83B16" w:rsidP="005065DD">
            <w:pPr>
              <w:pStyle w:val="Tabletext"/>
            </w:pPr>
            <w:r w:rsidRPr="00367CF6">
              <w:t>If available</w:t>
            </w:r>
            <w:r w:rsidRPr="00307A4A">
              <w:rPr>
                <w:rStyle w:val="FootnoteReference"/>
              </w:rPr>
              <w:footnoteReference w:id="11"/>
            </w:r>
            <w:r w:rsidRPr="00C83B16">
              <w:t xml:space="preserve"> </w:t>
            </w:r>
            <w:r w:rsidRPr="00C83B16">
              <w:br/>
            </w:r>
          </w:p>
          <w:p w14:paraId="34A3C906" w14:textId="77777777" w:rsidR="00C83B16" w:rsidRPr="00C83B16" w:rsidRDefault="00C83B16" w:rsidP="005065DD">
            <w:pPr>
              <w:pStyle w:val="Tabletext"/>
            </w:pPr>
            <w:r w:rsidRPr="00C83B16">
              <w:t xml:space="preserve">If </w:t>
            </w:r>
            <w:proofErr w:type="spellStart"/>
            <w:r w:rsidRPr="00C83B16">
              <w:t>available</w:t>
            </w:r>
            <w:r w:rsidRPr="00307A4A">
              <w:rPr>
                <w:rStyle w:val="FootnoteReference"/>
              </w:rPr>
              <w:t>k</w:t>
            </w:r>
            <w:proofErr w:type="spellEnd"/>
            <w:r w:rsidRPr="005065DD">
              <w:t xml:space="preserve"> </w:t>
            </w:r>
          </w:p>
        </w:tc>
      </w:tr>
      <w:tr w:rsidR="00C83B16" w:rsidRPr="00C83B16" w14:paraId="754E7815" w14:textId="77777777" w:rsidTr="00754658">
        <w:tc>
          <w:tcPr>
            <w:tcW w:w="14667" w:type="dxa"/>
            <w:gridSpan w:val="8"/>
          </w:tcPr>
          <w:p w14:paraId="31A3D5D1" w14:textId="77777777" w:rsidR="00C83B16" w:rsidRPr="00CB6300" w:rsidRDefault="00C83B16" w:rsidP="00FE3CAB">
            <w:pPr>
              <w:pStyle w:val="Tabletext"/>
              <w:keepLines/>
              <w:rPr>
                <w:rStyle w:val="Emphasis"/>
              </w:rPr>
            </w:pPr>
            <w:r w:rsidRPr="00CB6300">
              <w:rPr>
                <w:rStyle w:val="Emphasis"/>
              </w:rPr>
              <w:t>Additional information</w:t>
            </w:r>
          </w:p>
        </w:tc>
      </w:tr>
      <w:tr w:rsidR="00C83B16" w:rsidRPr="00C83B16" w14:paraId="6C2AD63F" w14:textId="77777777" w:rsidTr="00754658">
        <w:tc>
          <w:tcPr>
            <w:tcW w:w="1756" w:type="dxa"/>
          </w:tcPr>
          <w:p w14:paraId="5E61B091" w14:textId="77777777" w:rsidR="00C83B16" w:rsidRPr="00C83B16" w:rsidRDefault="00C83B16" w:rsidP="005065DD">
            <w:pPr>
              <w:pStyle w:val="Tabletext"/>
            </w:pPr>
            <w:r w:rsidRPr="00C83B16">
              <w:t>Data to extract</w:t>
            </w:r>
          </w:p>
        </w:tc>
        <w:tc>
          <w:tcPr>
            <w:tcW w:w="2476" w:type="dxa"/>
            <w:gridSpan w:val="2"/>
          </w:tcPr>
          <w:p w14:paraId="64BF9D17" w14:textId="77777777" w:rsidR="00C83B16" w:rsidRPr="00C83B16" w:rsidRDefault="00C83B16" w:rsidP="005065DD">
            <w:pPr>
              <w:pStyle w:val="Tabletext"/>
            </w:pPr>
            <w:r w:rsidRPr="00C83B16">
              <w:t xml:space="preserve">Number of pregnancies </w:t>
            </w:r>
          </w:p>
          <w:p w14:paraId="25FA6335" w14:textId="77777777" w:rsidR="00C83B16" w:rsidRPr="00C83B16" w:rsidRDefault="00C83B16" w:rsidP="005065DD">
            <w:pPr>
              <w:pStyle w:val="Tabletext"/>
            </w:pPr>
            <w:r w:rsidRPr="00C83B16">
              <w:t xml:space="preserve">Timing of sensitising event </w:t>
            </w:r>
          </w:p>
          <w:p w14:paraId="11BCB8A8" w14:textId="77777777" w:rsidR="00C83B16" w:rsidRPr="00C83B16" w:rsidRDefault="00C83B16" w:rsidP="005065DD">
            <w:pPr>
              <w:pStyle w:val="Tabletext"/>
            </w:pPr>
            <w:r w:rsidRPr="00C83B16">
              <w:t xml:space="preserve">Nature of sensitising event </w:t>
            </w:r>
          </w:p>
          <w:p w14:paraId="1004B4B0" w14:textId="77777777" w:rsidR="00C83B16" w:rsidRPr="00C83B16" w:rsidRDefault="00C83B16" w:rsidP="005065DD">
            <w:pPr>
              <w:pStyle w:val="Tabletext"/>
            </w:pPr>
            <w:r w:rsidRPr="00C83B16">
              <w:lastRenderedPageBreak/>
              <w:t xml:space="preserve">Use of curette </w:t>
            </w:r>
          </w:p>
        </w:tc>
        <w:tc>
          <w:tcPr>
            <w:tcW w:w="2477" w:type="dxa"/>
            <w:gridSpan w:val="2"/>
          </w:tcPr>
          <w:p w14:paraId="1F948B7F" w14:textId="77777777" w:rsidR="00C83B16" w:rsidRPr="00C83B16" w:rsidRDefault="00C83B16" w:rsidP="005065DD">
            <w:pPr>
              <w:pStyle w:val="Tabletext"/>
            </w:pPr>
            <w:r w:rsidRPr="00C83B16">
              <w:lastRenderedPageBreak/>
              <w:t xml:space="preserve">Product type </w:t>
            </w:r>
          </w:p>
          <w:p w14:paraId="20B84C86" w14:textId="77777777" w:rsidR="00C83B16" w:rsidRPr="00C83B16" w:rsidRDefault="00C83B16" w:rsidP="005065DD">
            <w:pPr>
              <w:pStyle w:val="Tabletext"/>
            </w:pPr>
            <w:r w:rsidRPr="00C83B16">
              <w:t xml:space="preserve">Mode of administration </w:t>
            </w:r>
          </w:p>
          <w:p w14:paraId="595C6BCC" w14:textId="77777777" w:rsidR="00C83B16" w:rsidRPr="00C83B16" w:rsidRDefault="00C83B16" w:rsidP="005065DD">
            <w:pPr>
              <w:pStyle w:val="Tabletext"/>
            </w:pPr>
            <w:r w:rsidRPr="00C83B16">
              <w:t xml:space="preserve">Number of doses </w:t>
            </w:r>
          </w:p>
          <w:p w14:paraId="49A05703" w14:textId="77777777" w:rsidR="00C83B16" w:rsidRPr="00C83B16" w:rsidRDefault="00C83B16" w:rsidP="005065DD">
            <w:pPr>
              <w:pStyle w:val="Tabletext"/>
            </w:pPr>
            <w:r w:rsidRPr="00C83B16">
              <w:lastRenderedPageBreak/>
              <w:t xml:space="preserve">Dosage </w:t>
            </w:r>
          </w:p>
          <w:p w14:paraId="2736E921" w14:textId="77777777" w:rsidR="00C83B16" w:rsidRPr="00C83B16" w:rsidRDefault="00C83B16" w:rsidP="005065DD">
            <w:pPr>
              <w:pStyle w:val="Tabletext"/>
            </w:pPr>
            <w:r w:rsidRPr="00C83B16">
              <w:t xml:space="preserve">Timing </w:t>
            </w:r>
          </w:p>
        </w:tc>
        <w:tc>
          <w:tcPr>
            <w:tcW w:w="2358" w:type="dxa"/>
          </w:tcPr>
          <w:p w14:paraId="009A6511" w14:textId="77777777" w:rsidR="00C83B16" w:rsidRPr="00C83B16" w:rsidRDefault="00C83B16" w:rsidP="005065DD">
            <w:pPr>
              <w:pStyle w:val="Tabletext"/>
            </w:pPr>
            <w:r w:rsidRPr="00C83B16">
              <w:lastRenderedPageBreak/>
              <w:t xml:space="preserve"> </w:t>
            </w:r>
          </w:p>
        </w:tc>
        <w:tc>
          <w:tcPr>
            <w:tcW w:w="3224" w:type="dxa"/>
          </w:tcPr>
          <w:p w14:paraId="3E23FAFE" w14:textId="77777777" w:rsidR="00C83B16" w:rsidRPr="00651D3C" w:rsidRDefault="00C83B16" w:rsidP="00651D3C">
            <w:pPr>
              <w:pStyle w:val="Tabletext"/>
              <w:rPr>
                <w:u w:val="single"/>
              </w:rPr>
            </w:pPr>
            <w:r w:rsidRPr="00651D3C">
              <w:rPr>
                <w:u w:val="single"/>
              </w:rPr>
              <w:t xml:space="preserve">Rh D alloimmunisation </w:t>
            </w:r>
          </w:p>
          <w:p w14:paraId="0560B67F" w14:textId="59D3AAE1" w:rsidR="00C83B16" w:rsidRPr="00C83B16" w:rsidRDefault="00C83B16" w:rsidP="005065DD">
            <w:pPr>
              <w:pStyle w:val="Tabletext"/>
            </w:pPr>
            <w:r w:rsidRPr="00C83B16">
              <w:t>Timing (i</w:t>
            </w:r>
            <w:r w:rsidR="00963D77">
              <w:t>.e.</w:t>
            </w:r>
            <w:r w:rsidRPr="00C83B16">
              <w:t xml:space="preserve">, during pregnancy, postpartum [after birth of a Rh-positive infant up to 12 months] and </w:t>
            </w:r>
            <w:r w:rsidRPr="00C83B16">
              <w:lastRenderedPageBreak/>
              <w:t xml:space="preserve">subsequent pregnancy) </w:t>
            </w:r>
          </w:p>
          <w:p w14:paraId="6A45EB5E" w14:textId="24DF9AFA" w:rsidR="00C83B16" w:rsidRPr="00651D3C" w:rsidRDefault="00C83B16" w:rsidP="00651D3C">
            <w:pPr>
              <w:pStyle w:val="Tabletext"/>
              <w:rPr>
                <w:u w:val="single"/>
              </w:rPr>
            </w:pPr>
            <w:r w:rsidRPr="00651D3C">
              <w:rPr>
                <w:u w:val="single"/>
              </w:rPr>
              <w:t xml:space="preserve">Kleihauer test </w:t>
            </w:r>
            <w:r w:rsidR="00AC62D0">
              <w:rPr>
                <w:u w:val="single"/>
              </w:rPr>
              <w:t>/ flow cytometry</w:t>
            </w:r>
          </w:p>
          <w:p w14:paraId="17636F0F" w14:textId="77777777" w:rsidR="00C83B16" w:rsidRPr="00C83B16" w:rsidRDefault="00C83B16" w:rsidP="005065DD">
            <w:pPr>
              <w:pStyle w:val="Tabletext"/>
            </w:pPr>
            <w:r w:rsidRPr="00C83B16">
              <w:t xml:space="preserve">At potentially sensitising events and postpartum [after birth of a Rh-positive infant]) </w:t>
            </w:r>
          </w:p>
          <w:p w14:paraId="5CA85A3B" w14:textId="77777777" w:rsidR="00C83B16" w:rsidRPr="00651D3C" w:rsidRDefault="00C83B16" w:rsidP="00651D3C">
            <w:pPr>
              <w:pStyle w:val="Tabletext"/>
              <w:rPr>
                <w:u w:val="single"/>
              </w:rPr>
            </w:pPr>
            <w:r w:rsidRPr="00651D3C">
              <w:rPr>
                <w:u w:val="single"/>
              </w:rPr>
              <w:t xml:space="preserve">Adverse neonatal events </w:t>
            </w:r>
          </w:p>
          <w:p w14:paraId="5AF08553" w14:textId="65EA8D17" w:rsidR="00C83B16" w:rsidRPr="00C83B16" w:rsidRDefault="00C83B16" w:rsidP="005065DD">
            <w:pPr>
              <w:pStyle w:val="Tabletext"/>
            </w:pPr>
            <w:r w:rsidRPr="00C83B16">
              <w:t xml:space="preserve">Timing (current or subsequent pregnancy) </w:t>
            </w:r>
            <w:r w:rsidR="00C93403">
              <w:t>and s</w:t>
            </w:r>
            <w:r w:rsidRPr="00C83B16">
              <w:t xml:space="preserve">everity </w:t>
            </w:r>
          </w:p>
          <w:p w14:paraId="5837A82D" w14:textId="77777777" w:rsidR="00C83B16" w:rsidRPr="00651D3C" w:rsidRDefault="00C83B16" w:rsidP="00651D3C">
            <w:pPr>
              <w:pStyle w:val="Tabletext"/>
              <w:rPr>
                <w:u w:val="single"/>
              </w:rPr>
            </w:pPr>
            <w:r w:rsidRPr="00651D3C">
              <w:rPr>
                <w:u w:val="single"/>
              </w:rPr>
              <w:t xml:space="preserve">Adverse maternal events </w:t>
            </w:r>
          </w:p>
          <w:p w14:paraId="6A3BBD2F" w14:textId="7233862A" w:rsidR="00C83B16" w:rsidRPr="00C83B16" w:rsidRDefault="00AC62D0" w:rsidP="00C93403">
            <w:pPr>
              <w:pStyle w:val="Tabletext"/>
            </w:pPr>
            <w:r>
              <w:t>Timing</w:t>
            </w:r>
            <w:r w:rsidR="00C93403">
              <w:t xml:space="preserve"> and s</w:t>
            </w:r>
            <w:r w:rsidR="00C83B16" w:rsidRPr="00C83B16">
              <w:t>everity</w:t>
            </w:r>
          </w:p>
        </w:tc>
        <w:tc>
          <w:tcPr>
            <w:tcW w:w="2376" w:type="dxa"/>
          </w:tcPr>
          <w:p w14:paraId="10D59110" w14:textId="77777777" w:rsidR="00C83B16" w:rsidRPr="00C83B16" w:rsidRDefault="00C83B16" w:rsidP="005065DD">
            <w:pPr>
              <w:pStyle w:val="Tabletext"/>
            </w:pPr>
          </w:p>
        </w:tc>
      </w:tr>
    </w:tbl>
    <w:p w14:paraId="0D594821" w14:textId="5DBF8401" w:rsidR="00526B25" w:rsidRDefault="00A57CD7" w:rsidP="0054708B">
      <w:pPr>
        <w:pStyle w:val="TableFigNotes18"/>
      </w:pPr>
      <w:r w:rsidRPr="00A57CD7">
        <w:lastRenderedPageBreak/>
        <w:t>Source: Anti-D scoping report (Health Research Consulting, November 2017)</w:t>
      </w:r>
      <w:r w:rsidR="0054708B">
        <w:t xml:space="preserve"> </w:t>
      </w:r>
    </w:p>
    <w:p w14:paraId="173808E3" w14:textId="77777777" w:rsidR="00CD54E4" w:rsidRPr="00CD54E4" w:rsidRDefault="00CD54E4" w:rsidP="00CD54E4">
      <w:pPr>
        <w:pStyle w:val="BodyText"/>
      </w:pPr>
    </w:p>
    <w:tbl>
      <w:tblPr>
        <w:tblStyle w:val="TableSimple1"/>
        <w:tblW w:w="5000" w:type="pct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71"/>
        <w:gridCol w:w="2267"/>
        <w:gridCol w:w="93"/>
        <w:gridCol w:w="2256"/>
        <w:gridCol w:w="184"/>
        <w:gridCol w:w="2165"/>
        <w:gridCol w:w="3104"/>
        <w:gridCol w:w="2288"/>
      </w:tblGrid>
      <w:tr w:rsidR="00C83B16" w:rsidRPr="00C83B16" w14:paraId="60E1C0DF" w14:textId="77777777" w:rsidTr="00327E60">
        <w:trPr>
          <w:tblHeader/>
        </w:trPr>
        <w:tc>
          <w:tcPr>
            <w:tcW w:w="1838" w:type="dxa"/>
          </w:tcPr>
          <w:p w14:paraId="2FD80058" w14:textId="77777777" w:rsidR="00C83B16" w:rsidRPr="009020E8" w:rsidRDefault="00C83B16" w:rsidP="00500F51">
            <w:pPr>
              <w:pStyle w:val="TableH1"/>
            </w:pPr>
            <w:r w:rsidRPr="009020E8">
              <w:lastRenderedPageBreak/>
              <w:t xml:space="preserve">Question number </w:t>
            </w:r>
          </w:p>
        </w:tc>
        <w:tc>
          <w:tcPr>
            <w:tcW w:w="10454" w:type="dxa"/>
            <w:gridSpan w:val="6"/>
          </w:tcPr>
          <w:p w14:paraId="0C91EEC3" w14:textId="77777777" w:rsidR="00C83B16" w:rsidRPr="009020E8" w:rsidRDefault="00C83B16" w:rsidP="00500F51">
            <w:pPr>
              <w:pStyle w:val="TableH1"/>
            </w:pPr>
            <w:r w:rsidRPr="009020E8">
              <w:t>3</w:t>
            </w:r>
          </w:p>
        </w:tc>
        <w:tc>
          <w:tcPr>
            <w:tcW w:w="2375" w:type="dxa"/>
          </w:tcPr>
          <w:p w14:paraId="55816A8F" w14:textId="77777777" w:rsidR="00C83B16" w:rsidRPr="009020E8" w:rsidRDefault="00C83B16" w:rsidP="00500F51">
            <w:pPr>
              <w:pStyle w:val="TableH1"/>
            </w:pPr>
            <w:r w:rsidRPr="009020E8">
              <w:t xml:space="preserve">Notes </w:t>
            </w:r>
          </w:p>
        </w:tc>
      </w:tr>
      <w:tr w:rsidR="00C83B16" w:rsidRPr="00C83B16" w14:paraId="6140B46A" w14:textId="77777777" w:rsidTr="00327E60">
        <w:tc>
          <w:tcPr>
            <w:tcW w:w="1838" w:type="dxa"/>
          </w:tcPr>
          <w:p w14:paraId="4FB10B72" w14:textId="77777777" w:rsidR="00C83B16" w:rsidRPr="00C83B16" w:rsidRDefault="00C83B16" w:rsidP="00500F51">
            <w:pPr>
              <w:pStyle w:val="Tabletext"/>
            </w:pPr>
            <w:r w:rsidRPr="00C83B16">
              <w:t xml:space="preserve">Date of consideration </w:t>
            </w:r>
          </w:p>
        </w:tc>
        <w:tc>
          <w:tcPr>
            <w:tcW w:w="12829" w:type="dxa"/>
            <w:gridSpan w:val="7"/>
          </w:tcPr>
          <w:p w14:paraId="5610E57C" w14:textId="77777777" w:rsidR="00C83B16" w:rsidRPr="00C83B16" w:rsidRDefault="00C83B16" w:rsidP="00500F51">
            <w:pPr>
              <w:pStyle w:val="Tabletext"/>
            </w:pPr>
            <w:r w:rsidRPr="00C83B16">
              <w:t xml:space="preserve">05 October 2017 </w:t>
            </w:r>
          </w:p>
        </w:tc>
      </w:tr>
      <w:tr w:rsidR="00C83B16" w:rsidRPr="00C83B16" w14:paraId="2D208A98" w14:textId="77777777" w:rsidTr="00327E60">
        <w:tc>
          <w:tcPr>
            <w:tcW w:w="1838" w:type="dxa"/>
          </w:tcPr>
          <w:p w14:paraId="0A5635B4" w14:textId="77777777" w:rsidR="00C83B16" w:rsidRPr="00C83B16" w:rsidRDefault="00C83B16" w:rsidP="00500F51">
            <w:pPr>
              <w:pStyle w:val="Tabletext"/>
            </w:pPr>
            <w:r w:rsidRPr="00C83B16">
              <w:t xml:space="preserve">New Question (in full) </w:t>
            </w:r>
          </w:p>
        </w:tc>
        <w:tc>
          <w:tcPr>
            <w:tcW w:w="12829" w:type="dxa"/>
            <w:gridSpan w:val="7"/>
          </w:tcPr>
          <w:p w14:paraId="28570326" w14:textId="77777777" w:rsidR="00C83B16" w:rsidRPr="00C83B16" w:rsidRDefault="00C83B16" w:rsidP="00500F51">
            <w:pPr>
              <w:pStyle w:val="TableH29pt"/>
              <w:rPr>
                <w:sz w:val="13"/>
                <w:szCs w:val="13"/>
              </w:rPr>
            </w:pPr>
            <w:r w:rsidRPr="00500F51">
              <w:t xml:space="preserve">In Rh D negative pregnant women with no preformed anti-D, does </w:t>
            </w:r>
            <w:r w:rsidRPr="00367CF6">
              <w:rPr>
                <w:rStyle w:val="Emphasis"/>
              </w:rPr>
              <w:t>targeted</w:t>
            </w:r>
            <w:r w:rsidRPr="00307A4A">
              <w:rPr>
                <w:rStyle w:val="FootnoteReference"/>
              </w:rPr>
              <w:footnoteReference w:id="12"/>
            </w:r>
            <w:r w:rsidRPr="00500F51">
              <w:t xml:space="preserve"> routine antenatal or sensitising event prophylaxis to women with a Rh D positive fetus increase the incidence of Rh D alloimmunisation compared with </w:t>
            </w:r>
            <w:r w:rsidRPr="00367CF6">
              <w:rPr>
                <w:rStyle w:val="Emphasis"/>
              </w:rPr>
              <w:t>universal</w:t>
            </w:r>
            <w:r w:rsidRPr="00307A4A">
              <w:rPr>
                <w:rStyle w:val="FootnoteReference"/>
              </w:rPr>
              <w:footnoteReference w:id="13"/>
            </w:r>
            <w:r w:rsidRPr="00500F51">
              <w:t xml:space="preserve"> routine antenatal or sensitising event prophylaxis? </w:t>
            </w:r>
          </w:p>
        </w:tc>
      </w:tr>
      <w:tr w:rsidR="00C83B16" w:rsidRPr="00C83B16" w14:paraId="68DB6CF4" w14:textId="77777777" w:rsidTr="00327E60">
        <w:tc>
          <w:tcPr>
            <w:tcW w:w="1838" w:type="dxa"/>
          </w:tcPr>
          <w:p w14:paraId="5471AF20" w14:textId="1B0F08F3" w:rsidR="00C83B16" w:rsidRPr="00C83B16" w:rsidRDefault="00C83B16" w:rsidP="00500F51">
            <w:pPr>
              <w:pStyle w:val="Tabletext"/>
            </w:pPr>
            <w:proofErr w:type="spellStart"/>
            <w:r w:rsidRPr="00C83B16">
              <w:t>Sub</w:t>
            </w:r>
            <w:r w:rsidR="00963D77">
              <w:t>questions</w:t>
            </w:r>
            <w:proofErr w:type="spellEnd"/>
            <w:r w:rsidRPr="00C83B16">
              <w:t xml:space="preserve"> (in full) </w:t>
            </w:r>
          </w:p>
        </w:tc>
        <w:tc>
          <w:tcPr>
            <w:tcW w:w="10454" w:type="dxa"/>
            <w:gridSpan w:val="6"/>
          </w:tcPr>
          <w:p w14:paraId="28584A86" w14:textId="25DC3B7D" w:rsidR="00C83B16" w:rsidRPr="00C83B16" w:rsidRDefault="00C83B16" w:rsidP="00500F51">
            <w:pPr>
              <w:pStyle w:val="TableH29pt"/>
              <w:rPr>
                <w:rFonts w:ascii="Calibri Light" w:hAnsi="Calibri Light" w:cs="Calibri Light"/>
                <w:color w:val="000000"/>
                <w:sz w:val="20"/>
              </w:rPr>
            </w:pPr>
            <w:r w:rsidRPr="00C83B16">
              <w:t xml:space="preserve">In Rh D negative pregnant women with no preformed anti-D, what is the diagnostic accuracy of </w:t>
            </w:r>
            <w:proofErr w:type="spellStart"/>
            <w:r w:rsidRPr="00C83B16">
              <w:t>non</w:t>
            </w:r>
            <w:r w:rsidR="00B77046">
              <w:t>invasive</w:t>
            </w:r>
            <w:proofErr w:type="spellEnd"/>
            <w:r w:rsidRPr="00C83B16">
              <w:t xml:space="preserve"> prenatal screening to identify fetal Rh D status? </w:t>
            </w:r>
          </w:p>
        </w:tc>
        <w:tc>
          <w:tcPr>
            <w:tcW w:w="2375" w:type="dxa"/>
          </w:tcPr>
          <w:p w14:paraId="5E2FBFBC" w14:textId="77777777" w:rsidR="00C83B16" w:rsidRPr="00C83B16" w:rsidRDefault="00C83B16" w:rsidP="00500F51">
            <w:pPr>
              <w:pStyle w:val="Tabletext"/>
              <w:rPr>
                <w:rFonts w:ascii="Calibri Light" w:hAnsi="Calibri Light" w:cs="Calibri Light"/>
                <w:color w:val="000000"/>
              </w:rPr>
            </w:pPr>
          </w:p>
        </w:tc>
      </w:tr>
      <w:tr w:rsidR="00C83B16" w:rsidRPr="00C83B16" w14:paraId="4A010D5B" w14:textId="77777777" w:rsidTr="00327E60">
        <w:tc>
          <w:tcPr>
            <w:tcW w:w="1838" w:type="dxa"/>
          </w:tcPr>
          <w:p w14:paraId="44EFCECB" w14:textId="77777777" w:rsidR="00C83B16" w:rsidRPr="00CB6300" w:rsidRDefault="00C83B16" w:rsidP="00500F51">
            <w:pPr>
              <w:pStyle w:val="Tabletext"/>
              <w:rPr>
                <w:rStyle w:val="Emphasis"/>
              </w:rPr>
            </w:pPr>
            <w:r w:rsidRPr="00CB6300">
              <w:rPr>
                <w:rStyle w:val="Emphasis"/>
              </w:rPr>
              <w:t>Question type</w:t>
            </w:r>
          </w:p>
        </w:tc>
        <w:tc>
          <w:tcPr>
            <w:tcW w:w="2353" w:type="dxa"/>
          </w:tcPr>
          <w:p w14:paraId="3EDD08C7" w14:textId="77777777" w:rsidR="00C83B16" w:rsidRPr="00CB6300" w:rsidRDefault="00C83B16" w:rsidP="00500F51">
            <w:pPr>
              <w:pStyle w:val="Tabletext"/>
              <w:rPr>
                <w:rStyle w:val="Emphasis"/>
              </w:rPr>
            </w:pPr>
            <w:r w:rsidRPr="00CB6300">
              <w:rPr>
                <w:rStyle w:val="Emphasis"/>
              </w:rPr>
              <w:t xml:space="preserve">Population </w:t>
            </w:r>
          </w:p>
        </w:tc>
        <w:tc>
          <w:tcPr>
            <w:tcW w:w="2438" w:type="dxa"/>
            <w:gridSpan w:val="2"/>
          </w:tcPr>
          <w:p w14:paraId="40A69BA0" w14:textId="77777777" w:rsidR="00C83B16" w:rsidRPr="00CB6300" w:rsidRDefault="00C83B16" w:rsidP="00500F51">
            <w:pPr>
              <w:pStyle w:val="Tabletext"/>
              <w:rPr>
                <w:rStyle w:val="Emphasis"/>
              </w:rPr>
            </w:pPr>
            <w:r w:rsidRPr="00CB6300">
              <w:rPr>
                <w:rStyle w:val="Emphasis"/>
              </w:rPr>
              <w:t xml:space="preserve">Intervention/Test </w:t>
            </w:r>
          </w:p>
        </w:tc>
        <w:tc>
          <w:tcPr>
            <w:tcW w:w="2438" w:type="dxa"/>
            <w:gridSpan w:val="2"/>
          </w:tcPr>
          <w:p w14:paraId="52AD2117" w14:textId="77777777" w:rsidR="00C83B16" w:rsidRPr="00CB6300" w:rsidRDefault="00C83B16" w:rsidP="00500F51">
            <w:pPr>
              <w:pStyle w:val="Tabletext"/>
              <w:rPr>
                <w:rStyle w:val="Emphasis"/>
              </w:rPr>
            </w:pPr>
            <w:r w:rsidRPr="00CB6300">
              <w:rPr>
                <w:rStyle w:val="Emphasis"/>
              </w:rPr>
              <w:t xml:space="preserve">Comparator and/or reference standard </w:t>
            </w:r>
          </w:p>
        </w:tc>
        <w:tc>
          <w:tcPr>
            <w:tcW w:w="3225" w:type="dxa"/>
          </w:tcPr>
          <w:p w14:paraId="56DB52A2" w14:textId="77777777" w:rsidR="00C83B16" w:rsidRPr="00CB6300" w:rsidRDefault="00C83B16" w:rsidP="00500F51">
            <w:pPr>
              <w:pStyle w:val="Tabletext"/>
              <w:rPr>
                <w:rStyle w:val="Emphasis"/>
              </w:rPr>
            </w:pPr>
            <w:r w:rsidRPr="00CB6300">
              <w:rPr>
                <w:rStyle w:val="Emphasis"/>
              </w:rPr>
              <w:t xml:space="preserve">Outcome </w:t>
            </w:r>
          </w:p>
        </w:tc>
        <w:tc>
          <w:tcPr>
            <w:tcW w:w="2375" w:type="dxa"/>
          </w:tcPr>
          <w:p w14:paraId="36FE048B" w14:textId="77777777" w:rsidR="00C83B16" w:rsidRPr="00C83B16" w:rsidRDefault="00C83B16" w:rsidP="00500F51">
            <w:pPr>
              <w:pStyle w:val="Tabletext"/>
              <w:rPr>
                <w:i/>
              </w:rPr>
            </w:pPr>
            <w:r w:rsidRPr="00367CF6">
              <w:rPr>
                <w:rStyle w:val="Emphasis"/>
              </w:rPr>
              <w:t>Importance of outcome</w:t>
            </w:r>
            <w:r w:rsidRPr="00307A4A">
              <w:rPr>
                <w:rStyle w:val="FootnoteReference"/>
              </w:rPr>
              <w:footnoteReference w:id="14"/>
            </w:r>
            <w:r w:rsidRPr="00367CF6">
              <w:rPr>
                <w:rStyle w:val="Emphasis"/>
              </w:rPr>
              <w:t xml:space="preserve"> </w:t>
            </w:r>
          </w:p>
        </w:tc>
      </w:tr>
      <w:tr w:rsidR="00C83B16" w:rsidRPr="00C83B16" w14:paraId="23262053" w14:textId="77777777" w:rsidTr="00327E60">
        <w:tc>
          <w:tcPr>
            <w:tcW w:w="1838" w:type="dxa"/>
          </w:tcPr>
          <w:p w14:paraId="256A3321" w14:textId="77777777" w:rsidR="00C83B16" w:rsidRPr="00C83B16" w:rsidRDefault="00C83B16" w:rsidP="00500F51">
            <w:pPr>
              <w:pStyle w:val="Tabletext"/>
            </w:pPr>
            <w:r w:rsidRPr="00C83B16">
              <w:t xml:space="preserve">Main Question </w:t>
            </w:r>
          </w:p>
          <w:p w14:paraId="76382F02" w14:textId="77777777" w:rsidR="00C83B16" w:rsidRPr="00CB6300" w:rsidRDefault="00C83B16" w:rsidP="00500F51">
            <w:pPr>
              <w:pStyle w:val="Tabletext"/>
              <w:rPr>
                <w:rStyle w:val="Emphasis"/>
              </w:rPr>
            </w:pPr>
            <w:r w:rsidRPr="00CB6300">
              <w:rPr>
                <w:rStyle w:val="Emphasis"/>
              </w:rPr>
              <w:t xml:space="preserve">(Screening) </w:t>
            </w:r>
          </w:p>
        </w:tc>
        <w:tc>
          <w:tcPr>
            <w:tcW w:w="2353" w:type="dxa"/>
          </w:tcPr>
          <w:p w14:paraId="64705E81" w14:textId="77777777" w:rsidR="00C83B16" w:rsidRPr="00C83B16" w:rsidRDefault="00C83B16" w:rsidP="00500F51">
            <w:pPr>
              <w:pStyle w:val="Tabletext"/>
            </w:pPr>
            <w:r w:rsidRPr="00C83B16">
              <w:t xml:space="preserve">Rh D negative pregnant women with no preformed anti-D </w:t>
            </w:r>
          </w:p>
        </w:tc>
        <w:tc>
          <w:tcPr>
            <w:tcW w:w="2438" w:type="dxa"/>
            <w:gridSpan w:val="2"/>
          </w:tcPr>
          <w:p w14:paraId="45E66197" w14:textId="77589445" w:rsidR="00C83B16" w:rsidRDefault="00C83B16" w:rsidP="00500F51">
            <w:pPr>
              <w:pStyle w:val="Tabletext"/>
            </w:pPr>
            <w:r w:rsidRPr="00367CF6">
              <w:rPr>
                <w:rStyle w:val="Emphasis"/>
              </w:rPr>
              <w:t xml:space="preserve">Targeted </w:t>
            </w:r>
            <w:r w:rsidRPr="00500F51">
              <w:t xml:space="preserve">administration of prophylactic Rh D immunoglobulin (based on </w:t>
            </w:r>
            <w:proofErr w:type="spellStart"/>
            <w:r w:rsidRPr="00500F51">
              <w:t>non</w:t>
            </w:r>
            <w:r w:rsidR="00B77046">
              <w:t>invasive</w:t>
            </w:r>
            <w:proofErr w:type="spellEnd"/>
            <w:r w:rsidRPr="00500F51">
              <w:t xml:space="preserve"> prenatal screening) </w:t>
            </w:r>
          </w:p>
          <w:p w14:paraId="4C40117F" w14:textId="77777777" w:rsidR="00500F51" w:rsidRPr="00500F51" w:rsidRDefault="00500F51" w:rsidP="00500F51">
            <w:pPr>
              <w:pStyle w:val="Tabletext"/>
            </w:pPr>
          </w:p>
          <w:p w14:paraId="323AB8D2" w14:textId="77777777" w:rsidR="00C83B16" w:rsidRPr="00C83B16" w:rsidRDefault="00C83B16" w:rsidP="00500F51">
            <w:pPr>
              <w:pStyle w:val="Tabletext"/>
            </w:pPr>
            <w:r w:rsidRPr="00C83B16">
              <w:t xml:space="preserve">Stratify by: </w:t>
            </w:r>
          </w:p>
          <w:p w14:paraId="11D11766" w14:textId="5EDE17EB" w:rsidR="00C83B16" w:rsidRPr="00C83B16" w:rsidRDefault="00D36E0B" w:rsidP="00500F51">
            <w:pPr>
              <w:pStyle w:val="Tablebullet"/>
            </w:pPr>
            <w:r>
              <w:t>a</w:t>
            </w:r>
            <w:r w:rsidR="00C83B16" w:rsidRPr="00C83B16">
              <w:t xml:space="preserve">ny prophylaxis </w:t>
            </w:r>
          </w:p>
          <w:p w14:paraId="1D7B65FE" w14:textId="6D67D6C3" w:rsidR="00C83B16" w:rsidRPr="00C83B16" w:rsidRDefault="00D36E0B" w:rsidP="00500F51">
            <w:pPr>
              <w:pStyle w:val="Tablebullet"/>
            </w:pPr>
            <w:r>
              <w:t>r</w:t>
            </w:r>
            <w:r w:rsidR="00C83B16" w:rsidRPr="00C83B16">
              <w:t xml:space="preserve">outine antenatal prophylaxis </w:t>
            </w:r>
          </w:p>
          <w:p w14:paraId="2204951F" w14:textId="1BE821BE" w:rsidR="00C83B16" w:rsidRPr="00C83B16" w:rsidRDefault="00D36E0B" w:rsidP="00500F51">
            <w:pPr>
              <w:pStyle w:val="Tablebullet"/>
            </w:pPr>
            <w:r>
              <w:t>s</w:t>
            </w:r>
            <w:r w:rsidR="00C83B16" w:rsidRPr="00C83B16">
              <w:t xml:space="preserve">ensitising event antenatal prophylaxis </w:t>
            </w:r>
          </w:p>
        </w:tc>
        <w:tc>
          <w:tcPr>
            <w:tcW w:w="2438" w:type="dxa"/>
            <w:gridSpan w:val="2"/>
          </w:tcPr>
          <w:p w14:paraId="24D9838E" w14:textId="46A6A2A9" w:rsidR="00C83B16" w:rsidRDefault="00C83B16" w:rsidP="00500F51">
            <w:pPr>
              <w:pStyle w:val="Tabletext"/>
            </w:pPr>
            <w:r w:rsidRPr="00367CF6">
              <w:rPr>
                <w:rStyle w:val="Emphasis"/>
              </w:rPr>
              <w:t xml:space="preserve">Universal </w:t>
            </w:r>
            <w:r w:rsidRPr="00500F51">
              <w:t xml:space="preserve">administration of prophylactic Rh D immunoglobulin </w:t>
            </w:r>
          </w:p>
          <w:p w14:paraId="01BAFBEC" w14:textId="77777777" w:rsidR="00500F51" w:rsidRPr="00500F51" w:rsidRDefault="00500F51" w:rsidP="00500F51">
            <w:pPr>
              <w:pStyle w:val="Tabletext"/>
            </w:pPr>
          </w:p>
          <w:p w14:paraId="4798A864" w14:textId="77777777" w:rsidR="00C83B16" w:rsidRPr="00C83B16" w:rsidRDefault="00C83B16" w:rsidP="00500F51">
            <w:pPr>
              <w:pStyle w:val="Tabletext"/>
            </w:pPr>
            <w:r w:rsidRPr="00C83B16">
              <w:t xml:space="preserve">Stratify by: </w:t>
            </w:r>
          </w:p>
          <w:p w14:paraId="4680DAF2" w14:textId="4AA39902" w:rsidR="00C83B16" w:rsidRPr="00C83B16" w:rsidRDefault="00D36E0B" w:rsidP="00500F51">
            <w:pPr>
              <w:pStyle w:val="Tablebullet"/>
            </w:pPr>
            <w:r>
              <w:t>a</w:t>
            </w:r>
            <w:r w:rsidR="00C83B16" w:rsidRPr="00C83B16">
              <w:t xml:space="preserve">ny prophylaxis </w:t>
            </w:r>
          </w:p>
          <w:p w14:paraId="585C4EDA" w14:textId="1607CF04" w:rsidR="00C83B16" w:rsidRPr="00C83B16" w:rsidRDefault="00D36E0B" w:rsidP="00500F51">
            <w:pPr>
              <w:pStyle w:val="Tablebullet"/>
            </w:pPr>
            <w:r>
              <w:t>r</w:t>
            </w:r>
            <w:r w:rsidR="00C83B16" w:rsidRPr="00C83B16">
              <w:t xml:space="preserve">outine antenatal prophylaxis </w:t>
            </w:r>
          </w:p>
          <w:p w14:paraId="6849F256" w14:textId="26DEF388" w:rsidR="00C83B16" w:rsidRPr="00C83B16" w:rsidRDefault="00D36E0B" w:rsidP="00500F51">
            <w:pPr>
              <w:pStyle w:val="Tablebullet"/>
            </w:pPr>
            <w:r>
              <w:t>s</w:t>
            </w:r>
            <w:r w:rsidR="00C83B16" w:rsidRPr="00C83B16">
              <w:t xml:space="preserve">ensitising event antenatal prophylaxis </w:t>
            </w:r>
          </w:p>
        </w:tc>
        <w:tc>
          <w:tcPr>
            <w:tcW w:w="3225" w:type="dxa"/>
          </w:tcPr>
          <w:p w14:paraId="77E2B1B8" w14:textId="3AA74A15" w:rsidR="00C83B16" w:rsidRPr="00C83B16" w:rsidRDefault="00D36E0B" w:rsidP="00500F51">
            <w:pPr>
              <w:pStyle w:val="Tablebullet"/>
            </w:pPr>
            <w:r>
              <w:t>i</w:t>
            </w:r>
            <w:r w:rsidR="00C354F8">
              <w:t xml:space="preserve">ncidence of </w:t>
            </w:r>
            <w:r w:rsidR="00C83B16" w:rsidRPr="00C83B16">
              <w:t>Rh D alloimmunisation</w:t>
            </w:r>
            <w:r w:rsidR="00C83B16" w:rsidRPr="00307A4A">
              <w:rPr>
                <w:rStyle w:val="FootnoteReference"/>
              </w:rPr>
              <w:footnoteReference w:id="15"/>
            </w:r>
            <w:r w:rsidR="00C83B16" w:rsidRPr="00C83B16">
              <w:t xml:space="preserve"> </w:t>
            </w:r>
          </w:p>
          <w:p w14:paraId="396B39CE" w14:textId="039370CB" w:rsidR="00371430" w:rsidRPr="00C83B16" w:rsidRDefault="00D36E0B" w:rsidP="00371430">
            <w:pPr>
              <w:pStyle w:val="Tablebullet"/>
            </w:pPr>
            <w:r>
              <w:t>u</w:t>
            </w:r>
            <w:r w:rsidR="00371430" w:rsidRPr="00C83B16">
              <w:t xml:space="preserve">tilisation </w:t>
            </w:r>
            <w:r w:rsidR="00371430">
              <w:t>of anti-D</w:t>
            </w:r>
          </w:p>
          <w:p w14:paraId="4EC8CFF0" w14:textId="5540C6D9" w:rsidR="00C83B16" w:rsidRPr="00C83B16" w:rsidRDefault="00D36E0B" w:rsidP="00A63210">
            <w:pPr>
              <w:pStyle w:val="Tablebullet"/>
            </w:pPr>
            <w:r>
              <w:t>i</w:t>
            </w:r>
            <w:r w:rsidR="00C83B16" w:rsidRPr="00C83B16">
              <w:t xml:space="preserve">ncidence of a positive </w:t>
            </w:r>
            <w:r w:rsidR="00AC62D0">
              <w:t>test for feto-maternal haemorrhage</w:t>
            </w:r>
            <w:r w:rsidR="00E512A9" w:rsidRPr="00307A4A">
              <w:rPr>
                <w:rStyle w:val="FootnoteReference"/>
              </w:rPr>
              <w:footnoteReference w:id="16"/>
            </w:r>
            <w:r w:rsidR="00AC62D0">
              <w:t xml:space="preserve"> (</w:t>
            </w:r>
            <w:r w:rsidR="00A1348F">
              <w:t>e.g.</w:t>
            </w:r>
            <w:r w:rsidR="00AC62D0">
              <w:t xml:space="preserve"> </w:t>
            </w:r>
            <w:r w:rsidR="00AC62D0" w:rsidRPr="00C83B16">
              <w:t>Kleihauer test</w:t>
            </w:r>
            <w:r w:rsidR="00AC62D0">
              <w:t>, flow cytometry)</w:t>
            </w:r>
            <w:r w:rsidR="00C83B16" w:rsidRPr="00C83B16">
              <w:t xml:space="preserve"> </w:t>
            </w:r>
          </w:p>
          <w:p w14:paraId="46C663CE" w14:textId="63C6EFAB" w:rsidR="00C83B16" w:rsidRPr="00C83B16" w:rsidRDefault="00D36E0B" w:rsidP="00500F51">
            <w:pPr>
              <w:pStyle w:val="Tablebullet"/>
            </w:pPr>
            <w:r>
              <w:t>a</w:t>
            </w:r>
            <w:r w:rsidR="00C83B16" w:rsidRPr="00C83B16">
              <w:t>dverse neonatal events (</w:t>
            </w:r>
            <w:r w:rsidR="00A1348F">
              <w:t>e.g.</w:t>
            </w:r>
            <w:r w:rsidR="00406A3C">
              <w:t xml:space="preserve"> </w:t>
            </w:r>
            <w:r w:rsidR="00C83B16" w:rsidRPr="00C83B16">
              <w:t xml:space="preserve">jaundice) </w:t>
            </w:r>
          </w:p>
          <w:p w14:paraId="43EFA03D" w14:textId="37E56716" w:rsidR="00C83B16" w:rsidRPr="00C83B16" w:rsidRDefault="00D36E0B" w:rsidP="00500F51">
            <w:pPr>
              <w:pStyle w:val="Tablebullet"/>
            </w:pPr>
            <w:r>
              <w:t>a</w:t>
            </w:r>
            <w:r w:rsidR="00C83B16" w:rsidRPr="00C83B16">
              <w:t xml:space="preserve">dverse maternal events </w:t>
            </w:r>
            <w:r w:rsidR="00AC62D0">
              <w:t xml:space="preserve">attributed to anti-D </w:t>
            </w:r>
            <w:r w:rsidR="00C83B16" w:rsidRPr="00C83B16">
              <w:t>(</w:t>
            </w:r>
            <w:r w:rsidR="00A1348F">
              <w:t>e.g.</w:t>
            </w:r>
            <w:r w:rsidR="00406A3C">
              <w:t xml:space="preserve"> </w:t>
            </w:r>
            <w:r w:rsidR="00C83B16" w:rsidRPr="00C83B16">
              <w:t>allergic response</w:t>
            </w:r>
            <w:r w:rsidR="00406A3C">
              <w:rPr>
                <w:rFonts w:cs="Corbel"/>
              </w:rPr>
              <w:t>, infection</w:t>
            </w:r>
            <w:r w:rsidR="00C83B16" w:rsidRPr="00C83B16">
              <w:t xml:space="preserve">) </w:t>
            </w:r>
          </w:p>
        </w:tc>
        <w:tc>
          <w:tcPr>
            <w:tcW w:w="2375" w:type="dxa"/>
          </w:tcPr>
          <w:p w14:paraId="5AE32C29" w14:textId="01D649D8" w:rsidR="00C83B16" w:rsidRPr="00C83B16" w:rsidRDefault="00C83B16" w:rsidP="00500F51">
            <w:pPr>
              <w:pStyle w:val="Tabletext"/>
            </w:pPr>
            <w:r w:rsidRPr="00C83B16">
              <w:t xml:space="preserve">Critical </w:t>
            </w:r>
          </w:p>
          <w:p w14:paraId="5821FF3A" w14:textId="39138978" w:rsidR="00C83B16" w:rsidRPr="00C83B16" w:rsidRDefault="007722F3" w:rsidP="00500F51">
            <w:pPr>
              <w:pStyle w:val="Tabletext"/>
            </w:pPr>
            <w:r>
              <w:t>Resource use</w:t>
            </w:r>
            <w:r w:rsidR="00406A3C">
              <w:t xml:space="preserve"> </w:t>
            </w:r>
            <w:r w:rsidR="00C83B16" w:rsidRPr="00C83B16">
              <w:br/>
            </w:r>
          </w:p>
          <w:p w14:paraId="2B494836" w14:textId="5A43D322" w:rsidR="00C83B16" w:rsidRPr="00C83B16" w:rsidRDefault="00371430" w:rsidP="00500F51">
            <w:pPr>
              <w:pStyle w:val="Tabletext"/>
            </w:pPr>
            <w:r>
              <w:t>Not i</w:t>
            </w:r>
            <w:r w:rsidRPr="00C83B16">
              <w:t xml:space="preserve">mportant </w:t>
            </w:r>
            <w:r w:rsidR="00C83B16" w:rsidRPr="00C83B16">
              <w:br/>
            </w:r>
          </w:p>
          <w:p w14:paraId="356407ED" w14:textId="77777777" w:rsidR="00C83B16" w:rsidRPr="00C83B16" w:rsidRDefault="00C83B16" w:rsidP="00500F51">
            <w:pPr>
              <w:pStyle w:val="Tabletext"/>
            </w:pPr>
            <w:r w:rsidRPr="00367CF6">
              <w:t>If available</w:t>
            </w:r>
            <w:r w:rsidRPr="00307A4A">
              <w:rPr>
                <w:rStyle w:val="FootnoteReference"/>
              </w:rPr>
              <w:footnoteReference w:id="17"/>
            </w:r>
            <w:r w:rsidRPr="00C83B16">
              <w:t xml:space="preserve"> </w:t>
            </w:r>
            <w:r w:rsidRPr="00C83B16">
              <w:br/>
            </w:r>
          </w:p>
          <w:p w14:paraId="5990CD70" w14:textId="77777777" w:rsidR="00C83B16" w:rsidRPr="00C83B16" w:rsidRDefault="00C83B16" w:rsidP="00500F51">
            <w:pPr>
              <w:pStyle w:val="Tabletext"/>
            </w:pPr>
            <w:r w:rsidRPr="00C83B16">
              <w:t xml:space="preserve">If </w:t>
            </w:r>
            <w:proofErr w:type="spellStart"/>
            <w:r w:rsidRPr="00C83B16">
              <w:t>available</w:t>
            </w:r>
            <w:r w:rsidRPr="00307A4A">
              <w:rPr>
                <w:rStyle w:val="FootnoteReference"/>
              </w:rPr>
              <w:t>f</w:t>
            </w:r>
            <w:proofErr w:type="spellEnd"/>
            <w:r w:rsidRPr="00500F51">
              <w:t xml:space="preserve"> </w:t>
            </w:r>
          </w:p>
        </w:tc>
      </w:tr>
      <w:tr w:rsidR="00C83B16" w:rsidRPr="00C83B16" w14:paraId="00BB97FB" w14:textId="77777777" w:rsidTr="00327E60">
        <w:tc>
          <w:tcPr>
            <w:tcW w:w="1838" w:type="dxa"/>
          </w:tcPr>
          <w:p w14:paraId="08B2D371" w14:textId="16A2A7AD" w:rsidR="00C83B16" w:rsidRPr="00C83B16" w:rsidRDefault="00C83B16" w:rsidP="00500F51">
            <w:pPr>
              <w:pStyle w:val="Tabletext"/>
            </w:pPr>
            <w:proofErr w:type="spellStart"/>
            <w:r w:rsidRPr="00C83B16">
              <w:t>Sub</w:t>
            </w:r>
            <w:r w:rsidR="00963D77">
              <w:t>question</w:t>
            </w:r>
            <w:proofErr w:type="spellEnd"/>
            <w:r w:rsidRPr="00C83B16">
              <w:t xml:space="preserve"> </w:t>
            </w:r>
          </w:p>
          <w:p w14:paraId="4F664DDF" w14:textId="77777777" w:rsidR="00C83B16" w:rsidRPr="00CB6300" w:rsidRDefault="00C83B16" w:rsidP="00500F51">
            <w:pPr>
              <w:pStyle w:val="Tabletext"/>
              <w:rPr>
                <w:rStyle w:val="Emphasis"/>
              </w:rPr>
            </w:pPr>
            <w:r w:rsidRPr="00CB6300">
              <w:rPr>
                <w:rStyle w:val="Emphasis"/>
              </w:rPr>
              <w:t xml:space="preserve">(Diagnostic) </w:t>
            </w:r>
          </w:p>
        </w:tc>
        <w:tc>
          <w:tcPr>
            <w:tcW w:w="2353" w:type="dxa"/>
          </w:tcPr>
          <w:p w14:paraId="22C64A37" w14:textId="77777777" w:rsidR="00C83B16" w:rsidRPr="00C83B16" w:rsidRDefault="00C83B16" w:rsidP="00500F51">
            <w:pPr>
              <w:pStyle w:val="Tabletext"/>
            </w:pPr>
            <w:r w:rsidRPr="00C83B16">
              <w:t xml:space="preserve">Rh D negative pregnant women with no preformed anti-D </w:t>
            </w:r>
          </w:p>
        </w:tc>
        <w:tc>
          <w:tcPr>
            <w:tcW w:w="2438" w:type="dxa"/>
            <w:gridSpan w:val="2"/>
          </w:tcPr>
          <w:p w14:paraId="2C19F088" w14:textId="6F183A23" w:rsidR="00C83B16" w:rsidRPr="00C83B16" w:rsidRDefault="007C078E" w:rsidP="00500F51">
            <w:pPr>
              <w:pStyle w:val="Tabletext"/>
            </w:pPr>
            <w:proofErr w:type="spellStart"/>
            <w:r>
              <w:t>N</w:t>
            </w:r>
            <w:r w:rsidR="00C83B16" w:rsidRPr="00500F51">
              <w:t>on</w:t>
            </w:r>
            <w:r w:rsidR="00B77046">
              <w:t>invasive</w:t>
            </w:r>
            <w:proofErr w:type="spellEnd"/>
            <w:r w:rsidR="00C83B16" w:rsidRPr="00500F51">
              <w:t xml:space="preserve"> prenatal testing for fetal Rh D status </w:t>
            </w:r>
          </w:p>
        </w:tc>
        <w:tc>
          <w:tcPr>
            <w:tcW w:w="2438" w:type="dxa"/>
            <w:gridSpan w:val="2"/>
          </w:tcPr>
          <w:p w14:paraId="7A2D4EFE" w14:textId="16D1988E" w:rsidR="00C83B16" w:rsidRPr="00C83B16" w:rsidRDefault="00C83B16" w:rsidP="00500F51">
            <w:pPr>
              <w:pStyle w:val="Tabletext"/>
            </w:pPr>
            <w:r w:rsidRPr="00C83B16">
              <w:t xml:space="preserve">Postnatal cord blood testing </w:t>
            </w:r>
            <w:r w:rsidR="002D6C5C">
              <w:t xml:space="preserve">(or other neonatal sample) </w:t>
            </w:r>
            <w:r w:rsidRPr="00C83B16">
              <w:t xml:space="preserve">for fetal Rh D status </w:t>
            </w:r>
          </w:p>
          <w:p w14:paraId="373C7251" w14:textId="09747231" w:rsidR="00C83B16" w:rsidRPr="00C83B16" w:rsidRDefault="00C83B16" w:rsidP="00500F51">
            <w:pPr>
              <w:pStyle w:val="Tabletext"/>
            </w:pPr>
            <w:r w:rsidRPr="00C83B16">
              <w:t xml:space="preserve">Other </w:t>
            </w:r>
            <w:proofErr w:type="spellStart"/>
            <w:r w:rsidRPr="00C83B16">
              <w:t>non</w:t>
            </w:r>
            <w:r w:rsidR="00B77046">
              <w:t>invasive</w:t>
            </w:r>
            <w:proofErr w:type="spellEnd"/>
            <w:r w:rsidRPr="00C83B16">
              <w:t xml:space="preserve"> </w:t>
            </w:r>
            <w:proofErr w:type="spellStart"/>
            <w:r w:rsidRPr="00C83B16">
              <w:t>fetal</w:t>
            </w:r>
            <w:proofErr w:type="spellEnd"/>
            <w:r w:rsidRPr="00C83B16">
              <w:t xml:space="preserve"> </w:t>
            </w:r>
            <w:proofErr w:type="spellStart"/>
            <w:r w:rsidRPr="00C83B16">
              <w:t>RhD</w:t>
            </w:r>
            <w:proofErr w:type="spellEnd"/>
            <w:r w:rsidRPr="00C83B16">
              <w:t xml:space="preserve"> determination </w:t>
            </w:r>
          </w:p>
        </w:tc>
        <w:tc>
          <w:tcPr>
            <w:tcW w:w="3225" w:type="dxa"/>
          </w:tcPr>
          <w:p w14:paraId="24FA53A3" w14:textId="6E25C771" w:rsidR="00C83B16" w:rsidRPr="00C83B16" w:rsidRDefault="00D36E0B" w:rsidP="00500F51">
            <w:pPr>
              <w:pStyle w:val="Tablebullet"/>
            </w:pPr>
            <w:r>
              <w:t>s</w:t>
            </w:r>
            <w:r w:rsidR="00C83B16" w:rsidRPr="00C83B16">
              <w:t xml:space="preserve">ensitivity </w:t>
            </w:r>
          </w:p>
          <w:p w14:paraId="32674F42" w14:textId="616B784D" w:rsidR="00C83B16" w:rsidRPr="00C83B16" w:rsidRDefault="00D36E0B" w:rsidP="00500F51">
            <w:pPr>
              <w:pStyle w:val="Tablebullet"/>
            </w:pPr>
            <w:r>
              <w:t>s</w:t>
            </w:r>
            <w:r w:rsidR="00C83B16" w:rsidRPr="00C83B16">
              <w:t xml:space="preserve">pecificity </w:t>
            </w:r>
          </w:p>
          <w:p w14:paraId="405875E9" w14:textId="141AE5F7" w:rsidR="00C83B16" w:rsidRPr="00C83B16" w:rsidRDefault="00D36E0B" w:rsidP="00500F51">
            <w:pPr>
              <w:pStyle w:val="Tablebullet"/>
            </w:pPr>
            <w:r>
              <w:t>f</w:t>
            </w:r>
            <w:r w:rsidR="00C83B16" w:rsidRPr="00C83B16">
              <w:t xml:space="preserve">alse positives </w:t>
            </w:r>
          </w:p>
          <w:p w14:paraId="1CB04ACE" w14:textId="5BE4991B" w:rsidR="00C83B16" w:rsidRPr="00C83B16" w:rsidRDefault="00D36E0B" w:rsidP="00500F51">
            <w:pPr>
              <w:pStyle w:val="Tablebullet"/>
            </w:pPr>
            <w:r>
              <w:t>f</w:t>
            </w:r>
            <w:r w:rsidR="00C83B16" w:rsidRPr="00C83B16">
              <w:t xml:space="preserve">alse negatives </w:t>
            </w:r>
          </w:p>
          <w:p w14:paraId="32328E8A" w14:textId="6E7CDA60" w:rsidR="00C83B16" w:rsidRPr="00C83B16" w:rsidRDefault="00D36E0B" w:rsidP="00500F51">
            <w:pPr>
              <w:pStyle w:val="Tablebullet"/>
            </w:pPr>
            <w:r>
              <w:t>p</w:t>
            </w:r>
            <w:r w:rsidR="00C83B16" w:rsidRPr="00C83B16">
              <w:t xml:space="preserve">ositive likelihood ratio </w:t>
            </w:r>
          </w:p>
          <w:p w14:paraId="58930578" w14:textId="1ACD977E" w:rsidR="00C83B16" w:rsidRPr="00C83B16" w:rsidRDefault="00D36E0B" w:rsidP="00500F51">
            <w:pPr>
              <w:pStyle w:val="Tablebullet"/>
            </w:pPr>
            <w:r>
              <w:lastRenderedPageBreak/>
              <w:t>n</w:t>
            </w:r>
            <w:r w:rsidR="00C83B16" w:rsidRPr="00C83B16">
              <w:t xml:space="preserve">egative likelihood ratio </w:t>
            </w:r>
          </w:p>
        </w:tc>
        <w:tc>
          <w:tcPr>
            <w:tcW w:w="2375" w:type="dxa"/>
          </w:tcPr>
          <w:p w14:paraId="1B45B56C" w14:textId="77777777" w:rsidR="00C83B16" w:rsidRPr="00C83B16" w:rsidRDefault="00C83B16" w:rsidP="00500F51">
            <w:pPr>
              <w:pStyle w:val="Tabletext"/>
            </w:pPr>
            <w:r w:rsidRPr="00C83B16">
              <w:lastRenderedPageBreak/>
              <w:t xml:space="preserve">Critical </w:t>
            </w:r>
          </w:p>
          <w:p w14:paraId="5C4DA821" w14:textId="77777777" w:rsidR="00C83B16" w:rsidRPr="00C83B16" w:rsidRDefault="00C83B16" w:rsidP="00500F51">
            <w:pPr>
              <w:pStyle w:val="Tabletext"/>
            </w:pPr>
            <w:r w:rsidRPr="00C83B16">
              <w:t xml:space="preserve">Critical </w:t>
            </w:r>
          </w:p>
          <w:p w14:paraId="2A37E729" w14:textId="77777777" w:rsidR="00C83B16" w:rsidRPr="00C83B16" w:rsidRDefault="00C83B16" w:rsidP="00500F51">
            <w:pPr>
              <w:pStyle w:val="Tabletext"/>
            </w:pPr>
            <w:r w:rsidRPr="00C83B16">
              <w:t xml:space="preserve">Critical </w:t>
            </w:r>
          </w:p>
          <w:p w14:paraId="3DABDC52" w14:textId="77777777" w:rsidR="00C83B16" w:rsidRPr="00C83B16" w:rsidRDefault="00C83B16" w:rsidP="00500F51">
            <w:pPr>
              <w:pStyle w:val="Tabletext"/>
            </w:pPr>
            <w:r w:rsidRPr="00C83B16">
              <w:t xml:space="preserve">Critical </w:t>
            </w:r>
          </w:p>
          <w:p w14:paraId="05301A1F" w14:textId="77777777" w:rsidR="00C83B16" w:rsidRPr="00C83B16" w:rsidRDefault="00C83B16" w:rsidP="00500F51">
            <w:pPr>
              <w:pStyle w:val="Tabletext"/>
            </w:pPr>
            <w:r w:rsidRPr="00C83B16">
              <w:t>Important</w:t>
            </w:r>
          </w:p>
          <w:p w14:paraId="2166D30F" w14:textId="77777777" w:rsidR="00C83B16" w:rsidRPr="00C83B16" w:rsidRDefault="00C83B16" w:rsidP="00500F51">
            <w:pPr>
              <w:pStyle w:val="Tabletext"/>
            </w:pPr>
            <w:r w:rsidRPr="00C83B16">
              <w:t xml:space="preserve">Important </w:t>
            </w:r>
          </w:p>
        </w:tc>
      </w:tr>
      <w:tr w:rsidR="00C83B16" w:rsidRPr="00C83B16" w14:paraId="2F709FCD" w14:textId="77777777" w:rsidTr="00754658">
        <w:tc>
          <w:tcPr>
            <w:tcW w:w="14667" w:type="dxa"/>
            <w:gridSpan w:val="8"/>
          </w:tcPr>
          <w:p w14:paraId="37C22E22" w14:textId="77777777" w:rsidR="00C83B16" w:rsidRPr="00CB6300" w:rsidRDefault="00C83B16" w:rsidP="00500F51">
            <w:pPr>
              <w:pStyle w:val="Tabletext"/>
              <w:rPr>
                <w:rStyle w:val="Emphasis"/>
              </w:rPr>
            </w:pPr>
            <w:r w:rsidRPr="00CB6300">
              <w:rPr>
                <w:rStyle w:val="Emphasis"/>
              </w:rPr>
              <w:lastRenderedPageBreak/>
              <w:t>Additional information</w:t>
            </w:r>
          </w:p>
        </w:tc>
      </w:tr>
      <w:tr w:rsidR="00C83B16" w:rsidRPr="00C83B16" w14:paraId="262A2A40" w14:textId="77777777" w:rsidTr="00327E60">
        <w:tc>
          <w:tcPr>
            <w:tcW w:w="1838" w:type="dxa"/>
          </w:tcPr>
          <w:p w14:paraId="0EAF4B6D" w14:textId="77777777" w:rsidR="00C83B16" w:rsidRPr="00C83B16" w:rsidRDefault="00C83B16" w:rsidP="00500F51">
            <w:pPr>
              <w:pStyle w:val="Tabletext"/>
            </w:pPr>
            <w:r w:rsidRPr="00C83B16">
              <w:t>Data to extract</w:t>
            </w:r>
          </w:p>
        </w:tc>
        <w:tc>
          <w:tcPr>
            <w:tcW w:w="2449" w:type="dxa"/>
            <w:gridSpan w:val="2"/>
          </w:tcPr>
          <w:p w14:paraId="7329C67F" w14:textId="77777777" w:rsidR="00C83B16" w:rsidRDefault="00C83B16" w:rsidP="00500F51">
            <w:pPr>
              <w:pStyle w:val="Tabletext"/>
            </w:pPr>
            <w:r w:rsidRPr="00C83B16">
              <w:t xml:space="preserve">Number of pregnancies </w:t>
            </w:r>
          </w:p>
          <w:p w14:paraId="75ED40CD" w14:textId="6DEA2255" w:rsidR="00526B25" w:rsidRPr="00C83B16" w:rsidRDefault="00526B25" w:rsidP="00500F51">
            <w:pPr>
              <w:pStyle w:val="Tabletext"/>
            </w:pPr>
            <w:r>
              <w:t>BMI</w:t>
            </w:r>
          </w:p>
        </w:tc>
        <w:tc>
          <w:tcPr>
            <w:tcW w:w="2533" w:type="dxa"/>
            <w:gridSpan w:val="2"/>
          </w:tcPr>
          <w:p w14:paraId="29DBFF1F" w14:textId="77777777" w:rsidR="00C83B16" w:rsidRPr="00651D3C" w:rsidRDefault="00C83B16" w:rsidP="00651D3C">
            <w:pPr>
              <w:pStyle w:val="Tabletext"/>
              <w:rPr>
                <w:u w:val="single"/>
              </w:rPr>
            </w:pPr>
            <w:r w:rsidRPr="00651D3C">
              <w:rPr>
                <w:u w:val="single"/>
              </w:rPr>
              <w:t xml:space="preserve">Screening question </w:t>
            </w:r>
          </w:p>
          <w:p w14:paraId="77D70B78" w14:textId="77777777" w:rsidR="00C83B16" w:rsidRPr="00C83B16" w:rsidRDefault="00C83B16" w:rsidP="00500F51">
            <w:pPr>
              <w:pStyle w:val="Tabletext"/>
            </w:pPr>
            <w:r w:rsidRPr="00C83B16">
              <w:t xml:space="preserve">Product type </w:t>
            </w:r>
          </w:p>
          <w:p w14:paraId="0FDFF82D" w14:textId="77777777" w:rsidR="00C83B16" w:rsidRPr="00C83B16" w:rsidRDefault="00C83B16" w:rsidP="00500F51">
            <w:pPr>
              <w:pStyle w:val="Tabletext"/>
            </w:pPr>
            <w:r w:rsidRPr="00C83B16">
              <w:t xml:space="preserve">Number of doses </w:t>
            </w:r>
          </w:p>
          <w:p w14:paraId="1E409A4F" w14:textId="77777777" w:rsidR="00C83B16" w:rsidRPr="00C83B16" w:rsidRDefault="00C83B16" w:rsidP="00500F51">
            <w:pPr>
              <w:pStyle w:val="Tabletext"/>
            </w:pPr>
            <w:r w:rsidRPr="00C83B16">
              <w:t xml:space="preserve">Dosage </w:t>
            </w:r>
          </w:p>
          <w:p w14:paraId="2F6C98E0" w14:textId="77777777" w:rsidR="00C83B16" w:rsidRPr="00C83B16" w:rsidRDefault="00C83B16" w:rsidP="00500F51">
            <w:pPr>
              <w:pStyle w:val="Tabletext"/>
            </w:pPr>
            <w:r w:rsidRPr="00C83B16">
              <w:t xml:space="preserve">Timing </w:t>
            </w:r>
          </w:p>
          <w:p w14:paraId="74318A7C" w14:textId="77777777" w:rsidR="00C83B16" w:rsidRPr="00C83B16" w:rsidRDefault="00C83B16" w:rsidP="00500F51">
            <w:pPr>
              <w:pStyle w:val="Tabletext"/>
            </w:pPr>
            <w:r w:rsidRPr="00C83B16">
              <w:t xml:space="preserve">Testing methodology </w:t>
            </w:r>
          </w:p>
          <w:p w14:paraId="2B9AB155" w14:textId="77777777" w:rsidR="00C83B16" w:rsidRPr="00C83B16" w:rsidRDefault="00C83B16" w:rsidP="00500F51">
            <w:pPr>
              <w:pStyle w:val="Tabletext"/>
            </w:pPr>
            <w:r w:rsidRPr="00C83B16">
              <w:t xml:space="preserve">Timing </w:t>
            </w:r>
          </w:p>
          <w:p w14:paraId="6891CE23" w14:textId="77777777" w:rsidR="00C83B16" w:rsidRPr="00651D3C" w:rsidRDefault="00C83B16" w:rsidP="00651D3C">
            <w:pPr>
              <w:pStyle w:val="Tabletext"/>
              <w:rPr>
                <w:u w:val="single"/>
              </w:rPr>
            </w:pPr>
            <w:r w:rsidRPr="00651D3C">
              <w:rPr>
                <w:u w:val="single"/>
              </w:rPr>
              <w:t xml:space="preserve">Diagnostic question </w:t>
            </w:r>
          </w:p>
          <w:p w14:paraId="3C9E00C3" w14:textId="77777777" w:rsidR="00C83B16" w:rsidRPr="00C83B16" w:rsidRDefault="00C83B16" w:rsidP="00500F51">
            <w:pPr>
              <w:pStyle w:val="Tabletext"/>
            </w:pPr>
            <w:r w:rsidRPr="00C83B16">
              <w:t xml:space="preserve">Testing methodology </w:t>
            </w:r>
          </w:p>
          <w:p w14:paraId="14900FD6" w14:textId="77777777" w:rsidR="00C83B16" w:rsidRPr="00C83B16" w:rsidRDefault="00C83B16" w:rsidP="00500F51">
            <w:pPr>
              <w:pStyle w:val="Tabletext"/>
            </w:pPr>
            <w:r w:rsidRPr="00C83B16">
              <w:t xml:space="preserve">Timing </w:t>
            </w:r>
          </w:p>
        </w:tc>
        <w:tc>
          <w:tcPr>
            <w:tcW w:w="2247" w:type="dxa"/>
          </w:tcPr>
          <w:p w14:paraId="75BC33CB" w14:textId="77777777" w:rsidR="00C83B16" w:rsidRPr="00651D3C" w:rsidRDefault="00C83B16" w:rsidP="00651D3C">
            <w:pPr>
              <w:pStyle w:val="Tabletext"/>
              <w:rPr>
                <w:u w:val="single"/>
              </w:rPr>
            </w:pPr>
            <w:r w:rsidRPr="00651D3C">
              <w:rPr>
                <w:u w:val="single"/>
              </w:rPr>
              <w:t xml:space="preserve">Screening question </w:t>
            </w:r>
          </w:p>
          <w:p w14:paraId="501BF5A5" w14:textId="77777777" w:rsidR="00C83B16" w:rsidRPr="00C83B16" w:rsidRDefault="00C83B16" w:rsidP="00500F51">
            <w:pPr>
              <w:pStyle w:val="Tabletext"/>
            </w:pPr>
            <w:r w:rsidRPr="00C83B16">
              <w:t xml:space="preserve">Product type </w:t>
            </w:r>
          </w:p>
          <w:p w14:paraId="5BABA15E" w14:textId="77777777" w:rsidR="00C83B16" w:rsidRPr="00C83B16" w:rsidRDefault="00C83B16" w:rsidP="00500F51">
            <w:pPr>
              <w:pStyle w:val="Tabletext"/>
            </w:pPr>
            <w:r w:rsidRPr="00C83B16">
              <w:t xml:space="preserve">Number of doses </w:t>
            </w:r>
          </w:p>
          <w:p w14:paraId="625A7899" w14:textId="77777777" w:rsidR="00C83B16" w:rsidRPr="00C83B16" w:rsidRDefault="00C83B16" w:rsidP="00500F51">
            <w:pPr>
              <w:pStyle w:val="Tabletext"/>
            </w:pPr>
            <w:r w:rsidRPr="00C83B16">
              <w:t xml:space="preserve">Dosage </w:t>
            </w:r>
          </w:p>
          <w:p w14:paraId="43D18389" w14:textId="77777777" w:rsidR="00C83B16" w:rsidRPr="00C83B16" w:rsidRDefault="00C83B16" w:rsidP="00500F51">
            <w:pPr>
              <w:pStyle w:val="Tabletext"/>
            </w:pPr>
            <w:r w:rsidRPr="00C83B16">
              <w:t xml:space="preserve">Timing </w:t>
            </w:r>
          </w:p>
          <w:p w14:paraId="57B00592" w14:textId="77777777" w:rsidR="00C83B16" w:rsidRPr="00651D3C" w:rsidRDefault="00C83B16" w:rsidP="00651D3C">
            <w:pPr>
              <w:pStyle w:val="Tabletext"/>
              <w:rPr>
                <w:u w:val="single"/>
              </w:rPr>
            </w:pPr>
            <w:r w:rsidRPr="00651D3C">
              <w:rPr>
                <w:u w:val="single"/>
              </w:rPr>
              <w:t xml:space="preserve">Diagnostic question </w:t>
            </w:r>
          </w:p>
          <w:p w14:paraId="16D293F9" w14:textId="77777777" w:rsidR="00C83B16" w:rsidRPr="00C83B16" w:rsidRDefault="00C83B16" w:rsidP="00500F51">
            <w:pPr>
              <w:pStyle w:val="Tabletext"/>
            </w:pPr>
            <w:r w:rsidRPr="00C83B16">
              <w:t xml:space="preserve">Testing methodology </w:t>
            </w:r>
          </w:p>
          <w:p w14:paraId="27837A72" w14:textId="77777777" w:rsidR="00C83B16" w:rsidRPr="00C83B16" w:rsidRDefault="00C83B16" w:rsidP="00500F51">
            <w:pPr>
              <w:pStyle w:val="Tabletext"/>
            </w:pPr>
            <w:r w:rsidRPr="00C83B16">
              <w:t xml:space="preserve">Timing </w:t>
            </w:r>
          </w:p>
        </w:tc>
        <w:tc>
          <w:tcPr>
            <w:tcW w:w="3225" w:type="dxa"/>
          </w:tcPr>
          <w:p w14:paraId="79FD29B9" w14:textId="77777777" w:rsidR="00C83B16" w:rsidRPr="00651D3C" w:rsidRDefault="00C83B16" w:rsidP="00651D3C">
            <w:pPr>
              <w:pStyle w:val="Tabletext"/>
              <w:rPr>
                <w:u w:val="single"/>
              </w:rPr>
            </w:pPr>
            <w:r w:rsidRPr="00651D3C">
              <w:rPr>
                <w:u w:val="single"/>
              </w:rPr>
              <w:t xml:space="preserve">Rh D alloimmunisation </w:t>
            </w:r>
          </w:p>
          <w:p w14:paraId="003694E6" w14:textId="18B9579A" w:rsidR="00C83B16" w:rsidRDefault="00C83B16" w:rsidP="00500F51">
            <w:pPr>
              <w:pStyle w:val="Tabletext"/>
            </w:pPr>
            <w:r w:rsidRPr="00C83B16">
              <w:t>Timing (i</w:t>
            </w:r>
            <w:r w:rsidR="00963D77">
              <w:t>.e.</w:t>
            </w:r>
            <w:r w:rsidRPr="00C83B16">
              <w:t xml:space="preserve">, during pregnancy, postpartum [after birth of a Rh-positive infant up to 12 months] and subsequent pregnancy) </w:t>
            </w:r>
          </w:p>
          <w:p w14:paraId="5DA7FA15" w14:textId="5187D738" w:rsidR="00406A3C" w:rsidRPr="007722F3" w:rsidRDefault="00406A3C" w:rsidP="00500F51">
            <w:pPr>
              <w:pStyle w:val="Tabletext"/>
              <w:rPr>
                <w:u w:val="single"/>
              </w:rPr>
            </w:pPr>
            <w:r w:rsidRPr="007722F3">
              <w:rPr>
                <w:u w:val="single"/>
              </w:rPr>
              <w:t>Utilisation</w:t>
            </w:r>
          </w:p>
          <w:p w14:paraId="4C2DE3B6" w14:textId="4F48EE30" w:rsidR="00406A3C" w:rsidRPr="00C83B16" w:rsidRDefault="00406A3C" w:rsidP="00500F51">
            <w:pPr>
              <w:pStyle w:val="Tabletext"/>
            </w:pPr>
            <w:r>
              <w:t xml:space="preserve">Rates </w:t>
            </w:r>
          </w:p>
          <w:p w14:paraId="48FAE43E" w14:textId="779924D1" w:rsidR="00C83B16" w:rsidRPr="00651D3C" w:rsidRDefault="00C83B16" w:rsidP="00651D3C">
            <w:pPr>
              <w:pStyle w:val="Tabletext"/>
              <w:rPr>
                <w:u w:val="single"/>
              </w:rPr>
            </w:pPr>
            <w:r w:rsidRPr="00651D3C">
              <w:rPr>
                <w:u w:val="single"/>
              </w:rPr>
              <w:t xml:space="preserve">Kleihauer test </w:t>
            </w:r>
            <w:r w:rsidR="00406A3C">
              <w:rPr>
                <w:u w:val="single"/>
              </w:rPr>
              <w:t>/flow cytometry</w:t>
            </w:r>
          </w:p>
          <w:p w14:paraId="5C12EA33" w14:textId="77777777" w:rsidR="00C83B16" w:rsidRPr="00C83B16" w:rsidRDefault="00C83B16" w:rsidP="00500F51">
            <w:pPr>
              <w:pStyle w:val="Tabletext"/>
            </w:pPr>
            <w:r w:rsidRPr="00C83B16">
              <w:t xml:space="preserve">At potentially sensitising events and postpartum [after birth of a Rh-positive infant]) </w:t>
            </w:r>
          </w:p>
          <w:p w14:paraId="5CAFA049" w14:textId="056295CE" w:rsidR="00C83B16" w:rsidRPr="00651D3C" w:rsidRDefault="00C83B16" w:rsidP="00651D3C">
            <w:pPr>
              <w:pStyle w:val="Tabletext"/>
              <w:rPr>
                <w:u w:val="single"/>
              </w:rPr>
            </w:pPr>
            <w:r w:rsidRPr="00651D3C">
              <w:rPr>
                <w:u w:val="single"/>
              </w:rPr>
              <w:t>Adverse neonatal events</w:t>
            </w:r>
          </w:p>
          <w:p w14:paraId="58A4F0BA" w14:textId="16841730" w:rsidR="00C83B16" w:rsidRDefault="00C83B16" w:rsidP="00500F51">
            <w:pPr>
              <w:pStyle w:val="Tabletext"/>
            </w:pPr>
            <w:r w:rsidRPr="00C83B16">
              <w:t xml:space="preserve">Timing (current or subsequent pregnancy) </w:t>
            </w:r>
            <w:r w:rsidR="00C93403">
              <w:t>and severity</w:t>
            </w:r>
          </w:p>
          <w:p w14:paraId="410F8463" w14:textId="77777777" w:rsidR="00C93403" w:rsidRPr="00651D3C" w:rsidRDefault="00C93403" w:rsidP="00C93403">
            <w:pPr>
              <w:pStyle w:val="Tabletext"/>
              <w:rPr>
                <w:u w:val="single"/>
              </w:rPr>
            </w:pPr>
            <w:r w:rsidRPr="00651D3C">
              <w:rPr>
                <w:u w:val="single"/>
              </w:rPr>
              <w:t xml:space="preserve">Adverse maternal events </w:t>
            </w:r>
          </w:p>
          <w:p w14:paraId="647A40A9" w14:textId="0B56A083" w:rsidR="00C93403" w:rsidRPr="00C83B16" w:rsidRDefault="00C93403" w:rsidP="00C93403">
            <w:pPr>
              <w:pStyle w:val="Tabletext"/>
            </w:pPr>
            <w:r>
              <w:t>Timing and s</w:t>
            </w:r>
            <w:r w:rsidRPr="00C83B16">
              <w:t>everity</w:t>
            </w:r>
          </w:p>
          <w:p w14:paraId="4AB3F21A" w14:textId="77777777" w:rsidR="00C83B16" w:rsidRPr="00651D3C" w:rsidRDefault="00C83B16" w:rsidP="00651D3C">
            <w:pPr>
              <w:pStyle w:val="Tabletext"/>
              <w:rPr>
                <w:u w:val="single"/>
              </w:rPr>
            </w:pPr>
            <w:r w:rsidRPr="00651D3C">
              <w:rPr>
                <w:u w:val="single"/>
              </w:rPr>
              <w:t xml:space="preserve">Diagnostic accuracy </w:t>
            </w:r>
          </w:p>
          <w:p w14:paraId="745BA3D0" w14:textId="77777777" w:rsidR="00C83B16" w:rsidRPr="00C83B16" w:rsidRDefault="00C83B16" w:rsidP="00500F51">
            <w:pPr>
              <w:pStyle w:val="Tabletext"/>
            </w:pPr>
            <w:r w:rsidRPr="00C83B16">
              <w:t xml:space="preserve">Timing of test </w:t>
            </w:r>
          </w:p>
        </w:tc>
        <w:tc>
          <w:tcPr>
            <w:tcW w:w="2375" w:type="dxa"/>
          </w:tcPr>
          <w:p w14:paraId="7AA850A1" w14:textId="77777777" w:rsidR="00C83B16" w:rsidRPr="00C83B16" w:rsidRDefault="00C83B16" w:rsidP="00500F51">
            <w:pPr>
              <w:pStyle w:val="Tabletext"/>
            </w:pPr>
          </w:p>
        </w:tc>
      </w:tr>
    </w:tbl>
    <w:p w14:paraId="7E5C0A40" w14:textId="31175B53" w:rsidR="001B029B" w:rsidRDefault="00C83B16" w:rsidP="00CD54E4">
      <w:pPr>
        <w:pStyle w:val="TableFigNotes18"/>
      </w:pPr>
      <w:r w:rsidRPr="00C83B16">
        <w:t>Source: Anti-D scoping report (Health Research Consulting, November 2017)</w:t>
      </w:r>
      <w:r w:rsidR="0054708B">
        <w:t xml:space="preserve"> </w:t>
      </w:r>
    </w:p>
    <w:p w14:paraId="68174BF4" w14:textId="77777777" w:rsidR="00CD54E4" w:rsidRPr="00CD54E4" w:rsidRDefault="00CD54E4" w:rsidP="00CD54E4">
      <w:pPr>
        <w:pStyle w:val="BodyText"/>
      </w:pPr>
    </w:p>
    <w:tbl>
      <w:tblPr>
        <w:tblStyle w:val="TableSimple1"/>
        <w:tblW w:w="5000" w:type="pct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048"/>
        <w:gridCol w:w="3084"/>
        <w:gridCol w:w="3084"/>
        <w:gridCol w:w="3248"/>
        <w:gridCol w:w="2664"/>
      </w:tblGrid>
      <w:tr w:rsidR="00C83B16" w:rsidRPr="00C83B16" w14:paraId="74E44F27" w14:textId="77777777" w:rsidTr="00754658">
        <w:trPr>
          <w:tblHeader/>
        </w:trPr>
        <w:tc>
          <w:tcPr>
            <w:tcW w:w="2125" w:type="dxa"/>
          </w:tcPr>
          <w:p w14:paraId="4B90EF82" w14:textId="77777777" w:rsidR="00C83B16" w:rsidRPr="009020E8" w:rsidRDefault="00C83B16" w:rsidP="001B029B">
            <w:pPr>
              <w:pStyle w:val="TableH29pt"/>
            </w:pPr>
            <w:r w:rsidRPr="009020E8">
              <w:lastRenderedPageBreak/>
              <w:t xml:space="preserve">Question number </w:t>
            </w:r>
          </w:p>
        </w:tc>
        <w:tc>
          <w:tcPr>
            <w:tcW w:w="9777" w:type="dxa"/>
            <w:gridSpan w:val="3"/>
          </w:tcPr>
          <w:p w14:paraId="12413CAD" w14:textId="77777777" w:rsidR="00C83B16" w:rsidRPr="009020E8" w:rsidRDefault="00C83B16" w:rsidP="001B029B">
            <w:pPr>
              <w:pStyle w:val="TableH29pt"/>
            </w:pPr>
            <w:r w:rsidRPr="009020E8">
              <w:t>4</w:t>
            </w:r>
          </w:p>
        </w:tc>
        <w:tc>
          <w:tcPr>
            <w:tcW w:w="2765" w:type="dxa"/>
          </w:tcPr>
          <w:p w14:paraId="6BC16248" w14:textId="77777777" w:rsidR="00C83B16" w:rsidRPr="009020E8" w:rsidRDefault="00C83B16" w:rsidP="001B029B">
            <w:pPr>
              <w:pStyle w:val="TableH29pt"/>
            </w:pPr>
            <w:r w:rsidRPr="009020E8">
              <w:t xml:space="preserve">Notes </w:t>
            </w:r>
          </w:p>
        </w:tc>
      </w:tr>
      <w:tr w:rsidR="00C83B16" w:rsidRPr="00C83B16" w14:paraId="6F8547F5" w14:textId="77777777" w:rsidTr="00754658">
        <w:tc>
          <w:tcPr>
            <w:tcW w:w="2125" w:type="dxa"/>
          </w:tcPr>
          <w:p w14:paraId="75BD73B1" w14:textId="77777777" w:rsidR="00C83B16" w:rsidRPr="00C83B16" w:rsidRDefault="00C83B16" w:rsidP="001B029B">
            <w:pPr>
              <w:pStyle w:val="Tabletext"/>
            </w:pPr>
            <w:r w:rsidRPr="00C83B16">
              <w:t xml:space="preserve">Date of consideration </w:t>
            </w:r>
          </w:p>
        </w:tc>
        <w:tc>
          <w:tcPr>
            <w:tcW w:w="12542" w:type="dxa"/>
            <w:gridSpan w:val="4"/>
          </w:tcPr>
          <w:p w14:paraId="000C3621" w14:textId="77777777" w:rsidR="00C83B16" w:rsidRPr="00C83B16" w:rsidRDefault="00C83B16" w:rsidP="001B029B">
            <w:pPr>
              <w:pStyle w:val="Tabletext"/>
            </w:pPr>
            <w:r w:rsidRPr="00C83B16">
              <w:t xml:space="preserve">05 October 2017 </w:t>
            </w:r>
          </w:p>
        </w:tc>
      </w:tr>
      <w:tr w:rsidR="00C83B16" w:rsidRPr="00C83B16" w14:paraId="1785394C" w14:textId="77777777" w:rsidTr="00754658">
        <w:tc>
          <w:tcPr>
            <w:tcW w:w="2125" w:type="dxa"/>
          </w:tcPr>
          <w:p w14:paraId="67267624" w14:textId="77777777" w:rsidR="00C83B16" w:rsidRPr="00C83B16" w:rsidRDefault="00C83B16" w:rsidP="001B029B">
            <w:pPr>
              <w:pStyle w:val="Tabletext"/>
            </w:pPr>
            <w:r w:rsidRPr="00C83B16">
              <w:t>New Question (in full)</w:t>
            </w:r>
          </w:p>
        </w:tc>
        <w:tc>
          <w:tcPr>
            <w:tcW w:w="12542" w:type="dxa"/>
            <w:gridSpan w:val="4"/>
          </w:tcPr>
          <w:p w14:paraId="498F3F89" w14:textId="77777777" w:rsidR="00C83B16" w:rsidRPr="00C83B16" w:rsidRDefault="00C83B16" w:rsidP="001B029B">
            <w:pPr>
              <w:pStyle w:val="TableH29pt"/>
            </w:pPr>
            <w:r w:rsidRPr="00C83B16">
              <w:t>In Rh D negative pregnant or postpartum women with no preformed anti-D, does increasing BMI increase the risk of failure of anti-D administration?</w:t>
            </w:r>
          </w:p>
        </w:tc>
      </w:tr>
      <w:tr w:rsidR="00C83B16" w:rsidRPr="00C83B16" w14:paraId="53F2242E" w14:textId="77777777" w:rsidTr="00754658">
        <w:tc>
          <w:tcPr>
            <w:tcW w:w="2125" w:type="dxa"/>
          </w:tcPr>
          <w:p w14:paraId="6CF3D9DF" w14:textId="28575B86" w:rsidR="00C83B16" w:rsidRPr="00C83B16" w:rsidRDefault="00C83B16" w:rsidP="001B029B">
            <w:pPr>
              <w:pStyle w:val="Tabletext"/>
            </w:pPr>
            <w:proofErr w:type="spellStart"/>
            <w:r w:rsidRPr="00C83B16">
              <w:t>Sub</w:t>
            </w:r>
            <w:r w:rsidR="00963D77">
              <w:t>questions</w:t>
            </w:r>
            <w:proofErr w:type="spellEnd"/>
            <w:r w:rsidRPr="00C83B16">
              <w:t xml:space="preserve"> (in full)</w:t>
            </w:r>
          </w:p>
        </w:tc>
        <w:tc>
          <w:tcPr>
            <w:tcW w:w="12542" w:type="dxa"/>
            <w:gridSpan w:val="4"/>
          </w:tcPr>
          <w:p w14:paraId="61FA21DE" w14:textId="77777777" w:rsidR="00C83B16" w:rsidRPr="00C83B16" w:rsidRDefault="00C83B16" w:rsidP="001B029B">
            <w:pPr>
              <w:pStyle w:val="TableH29pt"/>
            </w:pPr>
            <w:r w:rsidRPr="00C83B16">
              <w:t>--</w:t>
            </w:r>
          </w:p>
        </w:tc>
      </w:tr>
      <w:tr w:rsidR="00C83B16" w:rsidRPr="00C83B16" w14:paraId="3E255985" w14:textId="77777777" w:rsidTr="00754658">
        <w:trPr>
          <w:trHeight w:val="138"/>
        </w:trPr>
        <w:tc>
          <w:tcPr>
            <w:tcW w:w="2125" w:type="dxa"/>
          </w:tcPr>
          <w:p w14:paraId="0B62CD15" w14:textId="77777777" w:rsidR="00C83B16" w:rsidRPr="00CB6300" w:rsidRDefault="00C83B16" w:rsidP="001B029B">
            <w:pPr>
              <w:pStyle w:val="Tabletext"/>
              <w:rPr>
                <w:rStyle w:val="Emphasis"/>
              </w:rPr>
            </w:pPr>
            <w:r w:rsidRPr="00CB6300">
              <w:rPr>
                <w:rStyle w:val="Emphasis"/>
              </w:rPr>
              <w:t xml:space="preserve">Question type </w:t>
            </w:r>
          </w:p>
        </w:tc>
        <w:tc>
          <w:tcPr>
            <w:tcW w:w="3202" w:type="dxa"/>
          </w:tcPr>
          <w:p w14:paraId="68626655" w14:textId="77777777" w:rsidR="00C83B16" w:rsidRPr="00CB6300" w:rsidRDefault="00C83B16" w:rsidP="001B029B">
            <w:pPr>
              <w:pStyle w:val="Tabletext"/>
              <w:rPr>
                <w:rStyle w:val="Emphasis"/>
              </w:rPr>
            </w:pPr>
            <w:r w:rsidRPr="00CB6300">
              <w:rPr>
                <w:rStyle w:val="Emphasis"/>
              </w:rPr>
              <w:t xml:space="preserve">Population </w:t>
            </w:r>
          </w:p>
        </w:tc>
        <w:tc>
          <w:tcPr>
            <w:tcW w:w="3202" w:type="dxa"/>
          </w:tcPr>
          <w:p w14:paraId="21FCC491" w14:textId="77777777" w:rsidR="00C83B16" w:rsidRPr="00CB6300" w:rsidRDefault="00C83B16" w:rsidP="001B029B">
            <w:pPr>
              <w:pStyle w:val="Tabletext"/>
              <w:rPr>
                <w:rStyle w:val="Emphasis"/>
              </w:rPr>
            </w:pPr>
            <w:r w:rsidRPr="00CB6300">
              <w:rPr>
                <w:rStyle w:val="Emphasis"/>
              </w:rPr>
              <w:t xml:space="preserve">Prognostic/Risk factor </w:t>
            </w:r>
          </w:p>
        </w:tc>
        <w:tc>
          <w:tcPr>
            <w:tcW w:w="3373" w:type="dxa"/>
          </w:tcPr>
          <w:p w14:paraId="790DA18D" w14:textId="77777777" w:rsidR="00C83B16" w:rsidRPr="00CB6300" w:rsidRDefault="00C83B16" w:rsidP="001B029B">
            <w:pPr>
              <w:pStyle w:val="Tabletext"/>
              <w:rPr>
                <w:rStyle w:val="Emphasis"/>
              </w:rPr>
            </w:pPr>
            <w:r w:rsidRPr="00CB6300">
              <w:rPr>
                <w:rStyle w:val="Emphasis"/>
              </w:rPr>
              <w:t xml:space="preserve">Outcome </w:t>
            </w:r>
          </w:p>
        </w:tc>
        <w:tc>
          <w:tcPr>
            <w:tcW w:w="2765" w:type="dxa"/>
          </w:tcPr>
          <w:p w14:paraId="1AFB84E1" w14:textId="77777777" w:rsidR="00C83B16" w:rsidRPr="00C83B16" w:rsidRDefault="00C83B16" w:rsidP="001B029B">
            <w:pPr>
              <w:pStyle w:val="Tabletext"/>
              <w:rPr>
                <w:i/>
              </w:rPr>
            </w:pPr>
            <w:r w:rsidRPr="00367CF6">
              <w:rPr>
                <w:rStyle w:val="Emphasis"/>
              </w:rPr>
              <w:t>Importance of outcome</w:t>
            </w:r>
            <w:r w:rsidRPr="00307A4A">
              <w:rPr>
                <w:rStyle w:val="FootnoteReference"/>
              </w:rPr>
              <w:footnoteReference w:id="18"/>
            </w:r>
          </w:p>
        </w:tc>
      </w:tr>
      <w:tr w:rsidR="00C83B16" w:rsidRPr="00C83B16" w14:paraId="4C82F5C3" w14:textId="77777777" w:rsidTr="00754658">
        <w:trPr>
          <w:trHeight w:val="1115"/>
        </w:trPr>
        <w:tc>
          <w:tcPr>
            <w:tcW w:w="2125" w:type="dxa"/>
          </w:tcPr>
          <w:p w14:paraId="39E81C7B" w14:textId="77777777" w:rsidR="00C83B16" w:rsidRPr="00C83B16" w:rsidRDefault="00C83B16" w:rsidP="001B029B">
            <w:pPr>
              <w:pStyle w:val="Tabletext"/>
            </w:pPr>
            <w:r w:rsidRPr="00C83B16">
              <w:t>Main Question</w:t>
            </w:r>
          </w:p>
          <w:p w14:paraId="18997A5F" w14:textId="77777777" w:rsidR="00C83B16" w:rsidRPr="00CB6300" w:rsidRDefault="00C83B16" w:rsidP="001B029B">
            <w:pPr>
              <w:pStyle w:val="Tabletext"/>
              <w:rPr>
                <w:rStyle w:val="Emphasis"/>
              </w:rPr>
            </w:pPr>
            <w:r w:rsidRPr="00CB6300">
              <w:rPr>
                <w:rStyle w:val="Emphasis"/>
              </w:rPr>
              <w:t>(prognostic)</w:t>
            </w:r>
          </w:p>
        </w:tc>
        <w:tc>
          <w:tcPr>
            <w:tcW w:w="3202" w:type="dxa"/>
          </w:tcPr>
          <w:p w14:paraId="52F84043" w14:textId="77777777" w:rsidR="00C83B16" w:rsidRPr="00C83B16" w:rsidRDefault="00C83B16" w:rsidP="001B029B">
            <w:pPr>
              <w:pStyle w:val="Tabletext"/>
            </w:pPr>
            <w:r w:rsidRPr="00C83B16">
              <w:t xml:space="preserve">Rh D negative pregnant or postpartum women with no preformed anti-D receiving prophylactic Rh D immunoglobulin </w:t>
            </w:r>
          </w:p>
          <w:p w14:paraId="59B28B95" w14:textId="77777777" w:rsidR="001B029B" w:rsidRPr="00651D3C" w:rsidRDefault="001B029B" w:rsidP="00651D3C">
            <w:pPr>
              <w:pStyle w:val="Tabletext"/>
              <w:rPr>
                <w:u w:val="single"/>
              </w:rPr>
            </w:pPr>
          </w:p>
          <w:p w14:paraId="18C63B8F" w14:textId="25A5D30A" w:rsidR="00C83B16" w:rsidRPr="00A57CD7" w:rsidRDefault="00C83B16" w:rsidP="001B029B">
            <w:pPr>
              <w:pStyle w:val="Tabletext"/>
            </w:pPr>
            <w:r w:rsidRPr="00A57CD7">
              <w:t>Stratify by</w:t>
            </w:r>
          </w:p>
          <w:p w14:paraId="07E7A209" w14:textId="27512259" w:rsidR="00C83B16" w:rsidRPr="00C83B16" w:rsidRDefault="00D36E0B" w:rsidP="001B029B">
            <w:pPr>
              <w:pStyle w:val="Tablebullet"/>
            </w:pPr>
            <w:r>
              <w:t>p</w:t>
            </w:r>
            <w:r w:rsidR="00C83B16" w:rsidRPr="00C83B16">
              <w:t xml:space="preserve">regnant women </w:t>
            </w:r>
          </w:p>
          <w:p w14:paraId="5C3FF8E0" w14:textId="778AA26A" w:rsidR="00C83B16" w:rsidRPr="00C83B16" w:rsidRDefault="00D36E0B" w:rsidP="001B029B">
            <w:pPr>
              <w:pStyle w:val="Tablebullet"/>
            </w:pPr>
            <w:r>
              <w:t>p</w:t>
            </w:r>
            <w:r w:rsidR="00C83B16" w:rsidRPr="00C83B16">
              <w:t xml:space="preserve">ostpartum women </w:t>
            </w:r>
          </w:p>
        </w:tc>
        <w:tc>
          <w:tcPr>
            <w:tcW w:w="3202" w:type="dxa"/>
          </w:tcPr>
          <w:p w14:paraId="1D3B9FC4" w14:textId="77777777" w:rsidR="00C83B16" w:rsidRPr="00C83B16" w:rsidRDefault="00C83B16" w:rsidP="001B029B">
            <w:pPr>
              <w:pStyle w:val="Tablebullet"/>
            </w:pPr>
            <w:r w:rsidRPr="00C83B16">
              <w:t xml:space="preserve">BMI (dichotomous or continuous) </w:t>
            </w:r>
          </w:p>
          <w:p w14:paraId="136CD562" w14:textId="510FEA97" w:rsidR="00C83B16" w:rsidRPr="00C83B16" w:rsidRDefault="00D36E0B" w:rsidP="001B029B">
            <w:pPr>
              <w:pStyle w:val="Tablebullet"/>
            </w:pPr>
            <w:r>
              <w:t>w</w:t>
            </w:r>
            <w:r w:rsidR="00C83B16" w:rsidRPr="00C83B16">
              <w:t xml:space="preserve">eight </w:t>
            </w:r>
          </w:p>
          <w:p w14:paraId="5142C666" w14:textId="35003A81" w:rsidR="00C83B16" w:rsidRPr="00C83B16" w:rsidRDefault="00D36E0B" w:rsidP="001B029B">
            <w:pPr>
              <w:pStyle w:val="Tablebullet"/>
            </w:pPr>
            <w:r>
              <w:t>a</w:t>
            </w:r>
            <w:r w:rsidR="00C83B16" w:rsidRPr="00C83B16">
              <w:t xml:space="preserve">ny other weight-related factors examined </w:t>
            </w:r>
          </w:p>
        </w:tc>
        <w:tc>
          <w:tcPr>
            <w:tcW w:w="3373" w:type="dxa"/>
          </w:tcPr>
          <w:p w14:paraId="09C220EF" w14:textId="78F390E4" w:rsidR="00C83B16" w:rsidRPr="00C83B16" w:rsidRDefault="00D36E0B" w:rsidP="001B029B">
            <w:pPr>
              <w:pStyle w:val="Tablebullet"/>
            </w:pPr>
            <w:r>
              <w:t>i</w:t>
            </w:r>
            <w:r w:rsidR="00C93403">
              <w:t xml:space="preserve">ncidence of </w:t>
            </w:r>
            <w:r w:rsidR="00C83B16" w:rsidRPr="00C83B16">
              <w:t>Rh D alloimmunisation</w:t>
            </w:r>
            <w:r w:rsidR="00C83B16" w:rsidRPr="00307A4A">
              <w:rPr>
                <w:rStyle w:val="FootnoteReference"/>
              </w:rPr>
              <w:footnoteReference w:id="19"/>
            </w:r>
            <w:r w:rsidR="00C83B16" w:rsidRPr="00C83B16">
              <w:t xml:space="preserve"> </w:t>
            </w:r>
          </w:p>
          <w:p w14:paraId="7776172F" w14:textId="7D83C67D" w:rsidR="00C83B16" w:rsidRPr="00C83B16" w:rsidRDefault="00D36E0B" w:rsidP="001B029B">
            <w:pPr>
              <w:pStyle w:val="Tablebullet"/>
            </w:pPr>
            <w:r>
              <w:t>a</w:t>
            </w:r>
            <w:r w:rsidR="00C83B16" w:rsidRPr="00C83B16">
              <w:t xml:space="preserve">nti-D levels </w:t>
            </w:r>
            <w:r w:rsidR="00C83B16" w:rsidRPr="00307A4A">
              <w:rPr>
                <w:rStyle w:val="FootnoteReference"/>
              </w:rPr>
              <w:footnoteReference w:id="20"/>
            </w:r>
            <w:r w:rsidR="002D6C5C">
              <w:br/>
            </w:r>
          </w:p>
          <w:p w14:paraId="08646648" w14:textId="40F3A751" w:rsidR="00C83B16" w:rsidRPr="00C83B16" w:rsidRDefault="00D36E0B" w:rsidP="001B029B">
            <w:pPr>
              <w:pStyle w:val="Tablebullet"/>
            </w:pPr>
            <w:r>
              <w:t>i</w:t>
            </w:r>
            <w:r w:rsidR="00C83B16" w:rsidRPr="00C83B16">
              <w:t>ncidence of a positive</w:t>
            </w:r>
            <w:r w:rsidR="002D6C5C">
              <w:t xml:space="preserve"> test for feto-maternal haemorrhage (e</w:t>
            </w:r>
            <w:r w:rsidR="00963D77">
              <w:t>.g.</w:t>
            </w:r>
            <w:r w:rsidR="002D6C5C">
              <w:t xml:space="preserve"> (</w:t>
            </w:r>
            <w:r w:rsidR="002D6C5C" w:rsidRPr="00C83B16">
              <w:t>Kleihauer test</w:t>
            </w:r>
            <w:r w:rsidR="002D6C5C">
              <w:t>, flow cytometry)</w:t>
            </w:r>
            <w:r w:rsidR="00C83B16" w:rsidRPr="00307A4A">
              <w:rPr>
                <w:rStyle w:val="FootnoteReference"/>
              </w:rPr>
              <w:footnoteReference w:id="21"/>
            </w:r>
          </w:p>
          <w:p w14:paraId="0EB4838B" w14:textId="6F6904C5" w:rsidR="00C83B16" w:rsidRPr="00C83B16" w:rsidRDefault="00D36E0B" w:rsidP="001B029B">
            <w:pPr>
              <w:pStyle w:val="Tablebullet"/>
            </w:pPr>
            <w:r>
              <w:t>a</w:t>
            </w:r>
            <w:r w:rsidR="00C83B16" w:rsidRPr="00C83B16">
              <w:t>dverse neonatal events (</w:t>
            </w:r>
            <w:r w:rsidR="00A1348F">
              <w:t>e.g.</w:t>
            </w:r>
            <w:r w:rsidR="002D6C5C">
              <w:t xml:space="preserve"> </w:t>
            </w:r>
            <w:r w:rsidR="00C83B16" w:rsidRPr="00C83B16">
              <w:t xml:space="preserve">jaundice) </w:t>
            </w:r>
          </w:p>
          <w:p w14:paraId="3E27257E" w14:textId="476F448E" w:rsidR="00C83B16" w:rsidRPr="00C83B16" w:rsidRDefault="00D36E0B" w:rsidP="001B029B">
            <w:pPr>
              <w:pStyle w:val="Tablebullet"/>
            </w:pPr>
            <w:r>
              <w:t>a</w:t>
            </w:r>
            <w:r w:rsidR="00C83B16" w:rsidRPr="00C83B16">
              <w:t>dverse maternal events (</w:t>
            </w:r>
            <w:r w:rsidR="00A1348F">
              <w:t>e.g.</w:t>
            </w:r>
            <w:r w:rsidR="002D6C5C">
              <w:t xml:space="preserve"> </w:t>
            </w:r>
            <w:r w:rsidR="00C83B16" w:rsidRPr="00C83B16">
              <w:t>allergic response</w:t>
            </w:r>
            <w:r w:rsidR="002D6C5C">
              <w:rPr>
                <w:rFonts w:cs="Corbel"/>
              </w:rPr>
              <w:t>, infection</w:t>
            </w:r>
            <w:r w:rsidR="00C83B16" w:rsidRPr="00C83B16">
              <w:t>)</w:t>
            </w:r>
          </w:p>
        </w:tc>
        <w:tc>
          <w:tcPr>
            <w:tcW w:w="2765" w:type="dxa"/>
          </w:tcPr>
          <w:p w14:paraId="7ED61CE0" w14:textId="77777777" w:rsidR="00C83B16" w:rsidRPr="00C83B16" w:rsidRDefault="00C83B16" w:rsidP="001B029B">
            <w:pPr>
              <w:pStyle w:val="Tabletext"/>
            </w:pPr>
            <w:r w:rsidRPr="00C83B16">
              <w:t xml:space="preserve">Critical </w:t>
            </w:r>
          </w:p>
          <w:p w14:paraId="771EAFDD" w14:textId="4DE2F544" w:rsidR="00C83B16" w:rsidRPr="00C83B16" w:rsidRDefault="00C83B16" w:rsidP="001B029B">
            <w:pPr>
              <w:pStyle w:val="Tabletext"/>
            </w:pPr>
            <w:r w:rsidRPr="00C83B16">
              <w:t xml:space="preserve">Critical (if data for Rh D alloimmunisation is not available) </w:t>
            </w:r>
          </w:p>
          <w:p w14:paraId="6F4DA01A" w14:textId="160B9945" w:rsidR="00C83B16" w:rsidRPr="00C83B16" w:rsidRDefault="002D6C5C" w:rsidP="001B029B">
            <w:pPr>
              <w:pStyle w:val="Tabletext"/>
            </w:pPr>
            <w:r>
              <w:t>Not i</w:t>
            </w:r>
            <w:r w:rsidRPr="00C83B16">
              <w:t xml:space="preserve">mportant </w:t>
            </w:r>
            <w:r>
              <w:br/>
            </w:r>
            <w:r>
              <w:br/>
            </w:r>
          </w:p>
          <w:p w14:paraId="1003F82A" w14:textId="68867F86" w:rsidR="00C83B16" w:rsidRPr="00C83B16" w:rsidRDefault="00C83B16" w:rsidP="001B029B">
            <w:pPr>
              <w:pStyle w:val="Tabletext"/>
            </w:pPr>
            <w:r w:rsidRPr="00C83B16">
              <w:t xml:space="preserve">If available </w:t>
            </w:r>
            <w:r w:rsidR="002D6C5C">
              <w:br/>
            </w:r>
          </w:p>
          <w:p w14:paraId="03541A56" w14:textId="77777777" w:rsidR="00C83B16" w:rsidRPr="00C83B16" w:rsidRDefault="00C83B16" w:rsidP="001B029B">
            <w:pPr>
              <w:pStyle w:val="Tabletext"/>
            </w:pPr>
            <w:r w:rsidRPr="00C83B16">
              <w:t>If available (particularly if increased dose or different mode of administration/technique used)</w:t>
            </w:r>
          </w:p>
        </w:tc>
      </w:tr>
      <w:tr w:rsidR="00C83B16" w:rsidRPr="00C83B16" w14:paraId="43D7AE02" w14:textId="77777777" w:rsidTr="00754658">
        <w:trPr>
          <w:trHeight w:val="121"/>
        </w:trPr>
        <w:tc>
          <w:tcPr>
            <w:tcW w:w="14667" w:type="dxa"/>
            <w:gridSpan w:val="5"/>
          </w:tcPr>
          <w:p w14:paraId="571B0D3C" w14:textId="77777777" w:rsidR="00C83B16" w:rsidRPr="00CB6300" w:rsidRDefault="00C83B16" w:rsidP="001B029B">
            <w:pPr>
              <w:pStyle w:val="Tabletext"/>
              <w:rPr>
                <w:rStyle w:val="Emphasis"/>
              </w:rPr>
            </w:pPr>
            <w:r w:rsidRPr="00CB6300">
              <w:rPr>
                <w:rStyle w:val="Emphasis"/>
              </w:rPr>
              <w:t xml:space="preserve">Additional information </w:t>
            </w:r>
          </w:p>
        </w:tc>
      </w:tr>
      <w:tr w:rsidR="00C83B16" w:rsidRPr="00C83B16" w14:paraId="5ACBDC39" w14:textId="77777777" w:rsidTr="00754658">
        <w:trPr>
          <w:trHeight w:val="1115"/>
        </w:trPr>
        <w:tc>
          <w:tcPr>
            <w:tcW w:w="2125" w:type="dxa"/>
          </w:tcPr>
          <w:p w14:paraId="443B5C31" w14:textId="77777777" w:rsidR="00C83B16" w:rsidRPr="00C83B16" w:rsidRDefault="00C83B16" w:rsidP="001B029B">
            <w:pPr>
              <w:pStyle w:val="Tabletext"/>
            </w:pPr>
            <w:r w:rsidRPr="00C83B16">
              <w:t>Data to extract</w:t>
            </w:r>
          </w:p>
        </w:tc>
        <w:tc>
          <w:tcPr>
            <w:tcW w:w="3202" w:type="dxa"/>
          </w:tcPr>
          <w:p w14:paraId="344C98FF" w14:textId="77777777" w:rsidR="00C83B16" w:rsidRPr="00C83B16" w:rsidRDefault="00C83B16" w:rsidP="001B029B">
            <w:pPr>
              <w:pStyle w:val="Tabletext"/>
            </w:pPr>
            <w:r w:rsidRPr="00C83B16">
              <w:t xml:space="preserve">Product type </w:t>
            </w:r>
          </w:p>
          <w:p w14:paraId="79963644" w14:textId="77777777" w:rsidR="00C83B16" w:rsidRPr="00C83B16" w:rsidRDefault="00C83B16" w:rsidP="001B029B">
            <w:pPr>
              <w:pStyle w:val="Tabletext"/>
            </w:pPr>
            <w:r w:rsidRPr="00C83B16">
              <w:t xml:space="preserve">Mode of administration </w:t>
            </w:r>
          </w:p>
          <w:p w14:paraId="12ACC16C" w14:textId="77777777" w:rsidR="00C83B16" w:rsidRPr="00C83B16" w:rsidRDefault="00C83B16" w:rsidP="001B029B">
            <w:pPr>
              <w:pStyle w:val="Tabletext"/>
            </w:pPr>
            <w:r w:rsidRPr="00C83B16">
              <w:t xml:space="preserve">Number of doses/dosage </w:t>
            </w:r>
          </w:p>
          <w:p w14:paraId="0885034F" w14:textId="77777777" w:rsidR="00C83B16" w:rsidRPr="00C83B16" w:rsidRDefault="00C83B16" w:rsidP="001B029B">
            <w:pPr>
              <w:pStyle w:val="Tabletext"/>
            </w:pPr>
            <w:r w:rsidRPr="00C83B16">
              <w:t xml:space="preserve">Timing of administration </w:t>
            </w:r>
          </w:p>
          <w:p w14:paraId="71DCB494" w14:textId="77777777" w:rsidR="00C83B16" w:rsidRPr="00C83B16" w:rsidRDefault="00C83B16" w:rsidP="001B029B">
            <w:pPr>
              <w:pStyle w:val="Tabletext"/>
            </w:pPr>
            <w:r w:rsidRPr="00C83B16">
              <w:t xml:space="preserve">Administration technique </w:t>
            </w:r>
          </w:p>
        </w:tc>
        <w:tc>
          <w:tcPr>
            <w:tcW w:w="3202" w:type="dxa"/>
          </w:tcPr>
          <w:p w14:paraId="3B088B86" w14:textId="77777777" w:rsidR="00C83B16" w:rsidRPr="00C83B16" w:rsidRDefault="00C83B16" w:rsidP="001B029B">
            <w:pPr>
              <w:pStyle w:val="Tabletext"/>
            </w:pPr>
            <w:r w:rsidRPr="00C83B16">
              <w:t xml:space="preserve">Specific details of weight-related risk factors </w:t>
            </w:r>
          </w:p>
        </w:tc>
        <w:tc>
          <w:tcPr>
            <w:tcW w:w="3373" w:type="dxa"/>
          </w:tcPr>
          <w:p w14:paraId="51DD73F6" w14:textId="77777777" w:rsidR="00C83B16" w:rsidRPr="00651D3C" w:rsidRDefault="00C83B16" w:rsidP="00651D3C">
            <w:pPr>
              <w:pStyle w:val="Tabletext"/>
              <w:rPr>
                <w:u w:val="single"/>
              </w:rPr>
            </w:pPr>
            <w:r w:rsidRPr="00651D3C">
              <w:rPr>
                <w:u w:val="single"/>
              </w:rPr>
              <w:t xml:space="preserve">Rh D alloimmunisation </w:t>
            </w:r>
          </w:p>
          <w:p w14:paraId="37B68DDE" w14:textId="1E473036" w:rsidR="00C83B16" w:rsidRPr="00C83B16" w:rsidRDefault="00C83B16" w:rsidP="001B029B">
            <w:pPr>
              <w:pStyle w:val="Tabletext"/>
            </w:pPr>
            <w:r w:rsidRPr="00C83B16">
              <w:t>Timing (i</w:t>
            </w:r>
            <w:r w:rsidR="00963D77">
              <w:t>.e.</w:t>
            </w:r>
            <w:r w:rsidRPr="00C83B16">
              <w:t xml:space="preserve">, during pregnancy, postpartum [after birth of a Rh-positive infant] up to 12 months and subsequent pregnancy) </w:t>
            </w:r>
          </w:p>
          <w:p w14:paraId="716D4DE5" w14:textId="77777777" w:rsidR="00C83B16" w:rsidRPr="00651D3C" w:rsidRDefault="00C83B16" w:rsidP="00651D3C">
            <w:pPr>
              <w:pStyle w:val="Tabletext"/>
              <w:rPr>
                <w:u w:val="single"/>
              </w:rPr>
            </w:pPr>
            <w:r w:rsidRPr="00651D3C">
              <w:rPr>
                <w:u w:val="single"/>
              </w:rPr>
              <w:t xml:space="preserve">Anti-D levels </w:t>
            </w:r>
          </w:p>
          <w:p w14:paraId="095238A4" w14:textId="77777777" w:rsidR="00C83B16" w:rsidRPr="00C83B16" w:rsidRDefault="00C83B16" w:rsidP="001B029B">
            <w:pPr>
              <w:pStyle w:val="Tabletext"/>
            </w:pPr>
            <w:r w:rsidRPr="00C83B16">
              <w:t xml:space="preserve">Timing </w:t>
            </w:r>
          </w:p>
          <w:p w14:paraId="3253952A" w14:textId="02DC665B" w:rsidR="00C83B16" w:rsidRPr="00651D3C" w:rsidRDefault="00C83B16" w:rsidP="00651D3C">
            <w:pPr>
              <w:pStyle w:val="Tabletext"/>
              <w:rPr>
                <w:u w:val="single"/>
              </w:rPr>
            </w:pPr>
            <w:r w:rsidRPr="00651D3C">
              <w:rPr>
                <w:u w:val="single"/>
              </w:rPr>
              <w:t xml:space="preserve">Kleihauer test </w:t>
            </w:r>
            <w:r w:rsidR="00754658">
              <w:rPr>
                <w:u w:val="single"/>
              </w:rPr>
              <w:t>/flow cytometry</w:t>
            </w:r>
          </w:p>
          <w:p w14:paraId="4B8E3ED4" w14:textId="77777777" w:rsidR="00C83B16" w:rsidRPr="00C83B16" w:rsidRDefault="00C83B16" w:rsidP="001B029B">
            <w:pPr>
              <w:pStyle w:val="Tabletext"/>
            </w:pPr>
            <w:r w:rsidRPr="00C83B16">
              <w:t xml:space="preserve">At potentially sensitising events and postpartum [after birth of a Rh-positive </w:t>
            </w:r>
            <w:r w:rsidRPr="00C83B16">
              <w:lastRenderedPageBreak/>
              <w:t xml:space="preserve">infant]) </w:t>
            </w:r>
          </w:p>
          <w:p w14:paraId="2B0D2B4D" w14:textId="77777777" w:rsidR="00C83B16" w:rsidRPr="00651D3C" w:rsidRDefault="00C83B16" w:rsidP="00651D3C">
            <w:pPr>
              <w:pStyle w:val="Tabletext"/>
              <w:rPr>
                <w:u w:val="single"/>
              </w:rPr>
            </w:pPr>
            <w:r w:rsidRPr="00651D3C">
              <w:rPr>
                <w:u w:val="single"/>
              </w:rPr>
              <w:t xml:space="preserve">Adverse neonatal events </w:t>
            </w:r>
          </w:p>
          <w:p w14:paraId="41417B59" w14:textId="67B29F23" w:rsidR="00C83B16" w:rsidRDefault="00C83B16" w:rsidP="00C93403">
            <w:pPr>
              <w:pStyle w:val="Tabletext"/>
            </w:pPr>
            <w:r w:rsidRPr="00C83B16">
              <w:t xml:space="preserve">Timing (current or subsequent pregnancy) </w:t>
            </w:r>
            <w:r w:rsidR="00C93403">
              <w:t>and s</w:t>
            </w:r>
            <w:r w:rsidRPr="00C83B16">
              <w:t xml:space="preserve">everity </w:t>
            </w:r>
          </w:p>
          <w:p w14:paraId="0825CF11" w14:textId="77777777" w:rsidR="00C93403" w:rsidRPr="00651D3C" w:rsidRDefault="00C93403" w:rsidP="00C93403">
            <w:pPr>
              <w:pStyle w:val="Tabletext"/>
              <w:rPr>
                <w:u w:val="single"/>
              </w:rPr>
            </w:pPr>
            <w:r w:rsidRPr="00651D3C">
              <w:rPr>
                <w:u w:val="single"/>
              </w:rPr>
              <w:t xml:space="preserve">Adverse maternal events </w:t>
            </w:r>
          </w:p>
          <w:p w14:paraId="2968BE6C" w14:textId="2D856876" w:rsidR="00C93403" w:rsidRPr="00C83B16" w:rsidRDefault="00C93403" w:rsidP="00C93403">
            <w:pPr>
              <w:pStyle w:val="Tabletext"/>
            </w:pPr>
            <w:r>
              <w:t>Timing and s</w:t>
            </w:r>
            <w:r w:rsidRPr="00C83B16">
              <w:t>everity</w:t>
            </w:r>
          </w:p>
        </w:tc>
        <w:tc>
          <w:tcPr>
            <w:tcW w:w="2765" w:type="dxa"/>
          </w:tcPr>
          <w:p w14:paraId="325DFD51" w14:textId="77777777" w:rsidR="00C83B16" w:rsidRPr="00C83B16" w:rsidRDefault="00C83B16" w:rsidP="001B029B">
            <w:pPr>
              <w:pStyle w:val="Tabletext"/>
            </w:pPr>
          </w:p>
        </w:tc>
      </w:tr>
    </w:tbl>
    <w:p w14:paraId="6578A92E" w14:textId="3482F954" w:rsidR="008B7B8D" w:rsidRDefault="00C83B16" w:rsidP="008B7B8D">
      <w:pPr>
        <w:pStyle w:val="TableFigNotes18"/>
      </w:pPr>
      <w:r w:rsidRPr="00C83B16">
        <w:lastRenderedPageBreak/>
        <w:t>Source: Anti-D scoping report (Health Research Consulting, November 2017)</w:t>
      </w:r>
    </w:p>
    <w:sectPr w:rsidR="008B7B8D" w:rsidSect="00D4361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3C9B14" w14:textId="77777777" w:rsidR="00227124" w:rsidRDefault="00227124" w:rsidP="00C83B16">
      <w:pPr>
        <w:spacing w:after="0" w:line="240" w:lineRule="auto"/>
      </w:pPr>
      <w:r>
        <w:separator/>
      </w:r>
    </w:p>
    <w:p w14:paraId="62163E0F" w14:textId="77777777" w:rsidR="00227124" w:rsidRDefault="00227124"/>
  </w:endnote>
  <w:endnote w:type="continuationSeparator" w:id="0">
    <w:p w14:paraId="5E922B09" w14:textId="77777777" w:rsidR="00227124" w:rsidRDefault="00227124" w:rsidP="00C83B16">
      <w:pPr>
        <w:spacing w:after="0" w:line="240" w:lineRule="auto"/>
      </w:pPr>
      <w:r>
        <w:continuationSeparator/>
      </w:r>
    </w:p>
    <w:p w14:paraId="2889E78A" w14:textId="77777777" w:rsidR="00227124" w:rsidRDefault="002271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A98D7" w14:textId="77777777" w:rsidR="00227124" w:rsidRDefault="00227124" w:rsidP="00BA5E4E">
      <w:pPr>
        <w:pStyle w:val="BodyText"/>
      </w:pPr>
      <w:r>
        <w:separator/>
      </w:r>
    </w:p>
  </w:footnote>
  <w:footnote w:type="continuationSeparator" w:id="0">
    <w:p w14:paraId="37CEA615" w14:textId="77777777" w:rsidR="00227124" w:rsidRDefault="00227124" w:rsidP="00C83B16">
      <w:pPr>
        <w:spacing w:after="0" w:line="240" w:lineRule="auto"/>
      </w:pPr>
      <w:r>
        <w:continuationSeparator/>
      </w:r>
    </w:p>
    <w:p w14:paraId="0DC6357F" w14:textId="77777777" w:rsidR="00227124" w:rsidRDefault="00227124"/>
  </w:footnote>
  <w:footnote w:id="1">
    <w:p w14:paraId="69F18E47" w14:textId="72A14C4B" w:rsidR="00227124" w:rsidRDefault="00227124" w:rsidP="00C110A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Includes a</w:t>
      </w:r>
      <w:r w:rsidRPr="00152792">
        <w:t xml:space="preserve">ll </w:t>
      </w:r>
      <w:r>
        <w:t xml:space="preserve">pregnant women who are </w:t>
      </w:r>
      <w:r w:rsidRPr="00152792">
        <w:t>Rh D negative with no preformed anti-D.</w:t>
      </w:r>
      <w:proofErr w:type="gramEnd"/>
      <w:r w:rsidRPr="00152792">
        <w:t xml:space="preserve"> </w:t>
      </w:r>
    </w:p>
  </w:footnote>
  <w:footnote w:id="2">
    <w:p w14:paraId="72EC2E9A" w14:textId="30F8D75A" w:rsidR="00227124" w:rsidRDefault="00227124" w:rsidP="00C110A6">
      <w:pPr>
        <w:pStyle w:val="FootnoteText"/>
      </w:pPr>
      <w:r>
        <w:rPr>
          <w:rStyle w:val="FootnoteReference"/>
        </w:rPr>
        <w:footnoteRef/>
      </w:r>
      <w:r>
        <w:t xml:space="preserve"> Critical, important or resource use. </w:t>
      </w:r>
    </w:p>
  </w:footnote>
  <w:footnote w:id="3">
    <w:p w14:paraId="69C4D0F7" w14:textId="77777777" w:rsidR="00227124" w:rsidRDefault="00227124" w:rsidP="00C110A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75E8C">
        <w:t>Also known as Rh D sensitisation. Defined as the presence of antibody to D antigen in maternal serum detected during the current pregnancy, postpartum or a subsequent pregnancy. Measured as a dichotomous outcome (present or not present).</w:t>
      </w:r>
    </w:p>
  </w:footnote>
  <w:footnote w:id="4">
    <w:p w14:paraId="6C45758E" w14:textId="563D5569" w:rsidR="00227124" w:rsidRDefault="00227124" w:rsidP="00AC62D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75E8C">
        <w:t>The ERG debated whether to include ‘incidence of a positive Kleihauer test’ as an outcome</w:t>
      </w:r>
      <w:r>
        <w:t>.</w:t>
      </w:r>
      <w:r w:rsidRPr="00475E8C">
        <w:t xml:space="preserve"> </w:t>
      </w:r>
      <w:r>
        <w:t>G</w:t>
      </w:r>
      <w:r w:rsidRPr="00475E8C">
        <w:t>iven its inclusion in the 2015 Cochrane review (http://onlinelibrary.wiley.com/doi/10.1002/14651858.CD000020.pub3/full) the ERG agreed to include</w:t>
      </w:r>
      <w:r>
        <w:t xml:space="preserve"> in this review, </w:t>
      </w:r>
      <w:r w:rsidRPr="00475E8C">
        <w:t xml:space="preserve">but </w:t>
      </w:r>
      <w:r>
        <w:t>have noted the outcome as not important</w:t>
      </w:r>
      <w:r w:rsidRPr="00475E8C">
        <w:t xml:space="preserve">. </w:t>
      </w:r>
    </w:p>
  </w:footnote>
  <w:footnote w:id="5">
    <w:p w14:paraId="6DFCB680" w14:textId="4ED0E6D3" w:rsidR="00227124" w:rsidRDefault="00227124" w:rsidP="00C110A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74033">
        <w:t>Data will be extracted for these outcomes if they are available in the studies included for the critical outcome – Rh D alloimmunisation. Additional search</w:t>
      </w:r>
      <w:r>
        <w:t>es</w:t>
      </w:r>
      <w:r w:rsidRPr="00174033">
        <w:t xml:space="preserve"> to identify studies for these outcomes will not be conducted.</w:t>
      </w:r>
    </w:p>
  </w:footnote>
  <w:footnote w:id="6">
    <w:p w14:paraId="08FA3A4F" w14:textId="77777777" w:rsidR="00227124" w:rsidRDefault="00227124" w:rsidP="00C110A6">
      <w:pPr>
        <w:pStyle w:val="FootnoteText"/>
      </w:pPr>
      <w:r>
        <w:rPr>
          <w:rStyle w:val="FootnoteReference"/>
        </w:rPr>
        <w:footnoteRef/>
      </w:r>
      <w:r>
        <w:t xml:space="preserve"> The definition of first trimester varies across countries and for this review will be defined by the literature. The definition used by each included study should be extracted.</w:t>
      </w:r>
    </w:p>
  </w:footnote>
  <w:footnote w:id="7">
    <w:p w14:paraId="029B9AFB" w14:textId="5A3CA57D" w:rsidR="00227124" w:rsidRDefault="00227124" w:rsidP="00C110A6">
      <w:pPr>
        <w:pStyle w:val="FootnoteText"/>
      </w:pPr>
      <w:r>
        <w:rPr>
          <w:rStyle w:val="FootnoteReference"/>
        </w:rPr>
        <w:footnoteRef/>
      </w:r>
      <w:r>
        <w:t xml:space="preserve"> Includes all pregnant women who are Rh D negative with no preformed anti-D.</w:t>
      </w:r>
    </w:p>
  </w:footnote>
  <w:footnote w:id="8">
    <w:p w14:paraId="097D712E" w14:textId="77777777" w:rsidR="00227124" w:rsidRDefault="00227124" w:rsidP="00C110A6">
      <w:pPr>
        <w:pStyle w:val="FootnoteText"/>
      </w:pPr>
      <w:r>
        <w:rPr>
          <w:rStyle w:val="FootnoteReference"/>
        </w:rPr>
        <w:footnoteRef/>
      </w:r>
      <w:r>
        <w:t xml:space="preserve"> Critical, important or resource use.</w:t>
      </w:r>
    </w:p>
  </w:footnote>
  <w:footnote w:id="9">
    <w:p w14:paraId="2C6BB047" w14:textId="77777777" w:rsidR="00227124" w:rsidRDefault="00227124" w:rsidP="00C110A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D5C47">
        <w:t>Also known as Rh D sensitisation. Defined as the presence of antibody to D antigen in maternal serum detected during the current pregnancy, postpartum or a subsequent pregnancy. Measured as a dichotomous outcome (present or not present).</w:t>
      </w:r>
    </w:p>
  </w:footnote>
  <w:footnote w:id="10">
    <w:p w14:paraId="0C31EE62" w14:textId="77777777" w:rsidR="00227124" w:rsidRDefault="00227124" w:rsidP="00E512A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75E8C">
        <w:t>The ERG debated whether to include ‘incidence of a positive Kleihauer test’ as an outcome</w:t>
      </w:r>
      <w:r>
        <w:t>.</w:t>
      </w:r>
      <w:r w:rsidRPr="00475E8C">
        <w:t xml:space="preserve"> </w:t>
      </w:r>
      <w:r>
        <w:t>G</w:t>
      </w:r>
      <w:r w:rsidRPr="00475E8C">
        <w:t>iven its inclusion in the 2015 Cochrane review (http://onlinelibrary.wiley.com/doi/10.1002/14651858.CD000020.pub3/full) the ERG agreed to include</w:t>
      </w:r>
      <w:r>
        <w:t xml:space="preserve"> in this review, </w:t>
      </w:r>
      <w:r w:rsidRPr="00475E8C">
        <w:t xml:space="preserve">but </w:t>
      </w:r>
      <w:r>
        <w:t>have noted the outcome as not important</w:t>
      </w:r>
      <w:r w:rsidRPr="00475E8C">
        <w:t>.</w:t>
      </w:r>
    </w:p>
  </w:footnote>
  <w:footnote w:id="11">
    <w:p w14:paraId="1ED2E762" w14:textId="77777777" w:rsidR="00227124" w:rsidRDefault="00227124" w:rsidP="00C110A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D5C47">
        <w:t>Data will be extracted for these outcomes if they are available in the studies included for the critical outcome – Rh D alloimmunisation. Additional searches to identify studies for these outcomes will not be conducted.</w:t>
      </w:r>
    </w:p>
  </w:footnote>
  <w:footnote w:id="12">
    <w:p w14:paraId="2C0B40B1" w14:textId="61134BCC" w:rsidR="00227124" w:rsidRDefault="00227124" w:rsidP="00C110A6">
      <w:pPr>
        <w:pStyle w:val="FootnoteText"/>
      </w:pPr>
      <w:r>
        <w:rPr>
          <w:rStyle w:val="FootnoteReference"/>
        </w:rPr>
        <w:footnoteRef/>
      </w:r>
      <w:r>
        <w:t xml:space="preserve"> Includes pregnant women who are Rh D negative with no preformed anti-D with a Rh D positive fetus identified via first trimester non-invasive prenatal screening.</w:t>
      </w:r>
    </w:p>
  </w:footnote>
  <w:footnote w:id="13">
    <w:p w14:paraId="46BD8F5B" w14:textId="3C4FC7B9" w:rsidR="00227124" w:rsidRDefault="00227124" w:rsidP="00C110A6">
      <w:pPr>
        <w:pStyle w:val="FootnoteText"/>
      </w:pPr>
      <w:r>
        <w:rPr>
          <w:rStyle w:val="FootnoteReference"/>
        </w:rPr>
        <w:footnoteRef/>
      </w:r>
      <w:r>
        <w:t xml:space="preserve"> Includes all pregnant women who are Rh D negative with no preformed anti-D.</w:t>
      </w:r>
    </w:p>
  </w:footnote>
  <w:footnote w:id="14">
    <w:p w14:paraId="113135A2" w14:textId="77777777" w:rsidR="00227124" w:rsidRDefault="00227124" w:rsidP="00C110A6">
      <w:pPr>
        <w:pStyle w:val="FootnoteText"/>
      </w:pPr>
      <w:r>
        <w:rPr>
          <w:rStyle w:val="FootnoteReference"/>
        </w:rPr>
        <w:footnoteRef/>
      </w:r>
      <w:r>
        <w:t xml:space="preserve"> Critical, important or resource use.</w:t>
      </w:r>
    </w:p>
  </w:footnote>
  <w:footnote w:id="15">
    <w:p w14:paraId="27E34EF6" w14:textId="77777777" w:rsidR="00227124" w:rsidRDefault="00227124" w:rsidP="00C110A6">
      <w:pPr>
        <w:pStyle w:val="FootnoteText"/>
      </w:pPr>
      <w:r>
        <w:rPr>
          <w:rStyle w:val="FootnoteReference"/>
        </w:rPr>
        <w:footnoteRef/>
      </w:r>
      <w:r>
        <w:t xml:space="preserve"> Also known as Rh D sensitisation. Defined as the presence of antibody to D antigen in maternal serum detected during the current pregnancy, postpartum or a subsequent pregnancy. Measured as a dichotomous outcome (present or not present).</w:t>
      </w:r>
    </w:p>
  </w:footnote>
  <w:footnote w:id="16">
    <w:p w14:paraId="188CD4A0" w14:textId="77777777" w:rsidR="00227124" w:rsidRDefault="00227124" w:rsidP="00E512A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F4A1E">
        <w:t>The ERG debated whether to include ‘incidence of a positive Kleihauer test’ as an outcome</w:t>
      </w:r>
      <w:r>
        <w:t>.</w:t>
      </w:r>
      <w:r w:rsidRPr="003F4A1E">
        <w:t xml:space="preserve"> </w:t>
      </w:r>
      <w:r>
        <w:t>G</w:t>
      </w:r>
      <w:r w:rsidRPr="003F4A1E">
        <w:t xml:space="preserve">iven its inclusion in the 2015 Cochrane review (http://onlinelibrary.wiley.com/doi/10.1002/14651858.CD000020.pub3/full), the ERG agreed to include </w:t>
      </w:r>
      <w:r>
        <w:t xml:space="preserve">in this review, </w:t>
      </w:r>
      <w:r w:rsidRPr="003F4A1E">
        <w:t xml:space="preserve">but </w:t>
      </w:r>
      <w:r>
        <w:t>have noted the outcome as not important</w:t>
      </w:r>
      <w:r w:rsidRPr="003F4A1E">
        <w:t xml:space="preserve">. </w:t>
      </w:r>
    </w:p>
  </w:footnote>
  <w:footnote w:id="17">
    <w:p w14:paraId="2DC7852F" w14:textId="77777777" w:rsidR="00227124" w:rsidRDefault="00227124" w:rsidP="00C110A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97D6E">
        <w:t>Data will be extracted for these outcomes if they are available in the studies included for the critical outcome – Rh D alloimmunisation. Additional searches to identify studies for these outcomes will not be conducted.</w:t>
      </w:r>
    </w:p>
  </w:footnote>
  <w:footnote w:id="18">
    <w:p w14:paraId="6FC24F17" w14:textId="77777777" w:rsidR="00227124" w:rsidRDefault="00227124" w:rsidP="00C110A6">
      <w:pPr>
        <w:pStyle w:val="FootnoteText"/>
      </w:pPr>
      <w:r>
        <w:rPr>
          <w:rStyle w:val="FootnoteReference"/>
        </w:rPr>
        <w:footnoteRef/>
      </w:r>
      <w:r>
        <w:t xml:space="preserve"> Critical, important or resource use.</w:t>
      </w:r>
    </w:p>
  </w:footnote>
  <w:footnote w:id="19">
    <w:p w14:paraId="04D0FD60" w14:textId="77777777" w:rsidR="00227124" w:rsidRDefault="00227124" w:rsidP="00C110A6">
      <w:pPr>
        <w:pStyle w:val="FootnoteText"/>
      </w:pPr>
      <w:r>
        <w:rPr>
          <w:rStyle w:val="FootnoteReference"/>
        </w:rPr>
        <w:footnoteRef/>
      </w:r>
      <w:r>
        <w:t xml:space="preserve"> Also known as Rh D sensitisation. Defined as the presence of antibody to D antigen in maternal serum detected during the current pregnancy, postpartum or a subsequent pregnancy. Measured as a dichotomous outcome (present or not present).</w:t>
      </w:r>
    </w:p>
  </w:footnote>
  <w:footnote w:id="20">
    <w:p w14:paraId="6094F3BC" w14:textId="77777777" w:rsidR="00227124" w:rsidRDefault="00227124" w:rsidP="00C110A6">
      <w:pPr>
        <w:pStyle w:val="FootnoteText"/>
      </w:pPr>
      <w:r>
        <w:rPr>
          <w:rStyle w:val="FootnoteReference"/>
        </w:rPr>
        <w:footnoteRef/>
      </w:r>
      <w:r>
        <w:t xml:space="preserve"> This is a surrogate outcome. Measured as a continuous outcome (actual anti-D level in maternal blood). If this is used instead of Rh D alloimmunisation will need background research to look for evidence of link between lower anti-D levels and alloimmunisation.</w:t>
      </w:r>
    </w:p>
  </w:footnote>
  <w:footnote w:id="21">
    <w:p w14:paraId="4D57656A" w14:textId="67C21955" w:rsidR="00227124" w:rsidRDefault="00227124" w:rsidP="00CB630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F4A1E">
        <w:t>The ERG debated whether to include ‘incidence of a positive Kleihauer test’ as an outcome</w:t>
      </w:r>
      <w:r>
        <w:t>.</w:t>
      </w:r>
      <w:r w:rsidRPr="003F4A1E">
        <w:t xml:space="preserve"> </w:t>
      </w:r>
      <w:r>
        <w:t>G</w:t>
      </w:r>
      <w:r w:rsidRPr="003F4A1E">
        <w:t xml:space="preserve">iven its inclusion in the 2015 Cochrane review (http://onlinelibrary.wiley.com/doi/10.1002/14651858.CD000020.pub3/full), the ERG agreed to include </w:t>
      </w:r>
      <w:r>
        <w:t xml:space="preserve">in this review, </w:t>
      </w:r>
      <w:r w:rsidRPr="003F4A1E">
        <w:t xml:space="preserve">but </w:t>
      </w:r>
      <w:r>
        <w:t>have noted the outcome as not important</w:t>
      </w:r>
      <w:r w:rsidRPr="003F4A1E"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331C30E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00A60AD3"/>
    <w:multiLevelType w:val="multilevel"/>
    <w:tmpl w:val="658E5418"/>
    <w:lvl w:ilvl="0">
      <w:start w:val="1"/>
      <w:numFmt w:val="decimal"/>
      <w:lvlText w:val="%1"/>
      <w:lvlJc w:val="left"/>
      <w:pPr>
        <w:ind w:left="1191" w:hanging="119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1" w:hanging="119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119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8" w:hanging="158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31916B6"/>
    <w:multiLevelType w:val="hybridMultilevel"/>
    <w:tmpl w:val="CD62A164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22106"/>
    <w:multiLevelType w:val="hybridMultilevel"/>
    <w:tmpl w:val="18083A6C"/>
    <w:lvl w:ilvl="0" w:tplc="F2BCADCC">
      <w:start w:val="1"/>
      <w:numFmt w:val="decimal"/>
      <w:pStyle w:val="1Tablelist"/>
      <w:lvlText w:val="%1."/>
      <w:lvlJc w:val="left"/>
      <w:pPr>
        <w:ind w:left="522" w:hanging="360"/>
      </w:pPr>
      <w:rPr>
        <w:rFonts w:ascii="Calibri" w:hAnsi="Calibri" w:hint="default"/>
        <w:sz w:val="17"/>
      </w:rPr>
    </w:lvl>
    <w:lvl w:ilvl="1" w:tplc="0C090019" w:tentative="1">
      <w:start w:val="1"/>
      <w:numFmt w:val="lowerLetter"/>
      <w:lvlText w:val="%2."/>
      <w:lvlJc w:val="left"/>
      <w:pPr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1F935A7"/>
    <w:multiLevelType w:val="hybridMultilevel"/>
    <w:tmpl w:val="96560A6E"/>
    <w:lvl w:ilvl="0" w:tplc="5F9EC3C6">
      <w:start w:val="1"/>
      <w:numFmt w:val="bullet"/>
      <w:pStyle w:val="Bullet1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4029E2"/>
    <w:multiLevelType w:val="hybridMultilevel"/>
    <w:tmpl w:val="0188F980"/>
    <w:lvl w:ilvl="0" w:tplc="83605E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785A805E">
      <w:start w:val="4"/>
      <w:numFmt w:val="bullet"/>
      <w:lvlText w:val="•"/>
      <w:lvlJc w:val="left"/>
      <w:pPr>
        <w:ind w:left="2624" w:hanging="720"/>
      </w:pPr>
      <w:rPr>
        <w:rFonts w:ascii="Calibri" w:eastAsia="Calibri" w:hAnsi="Calibri" w:cs="Calibri" w:hint="default"/>
      </w:r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D544A7E"/>
    <w:multiLevelType w:val="hybridMultilevel"/>
    <w:tmpl w:val="F3CA356E"/>
    <w:lvl w:ilvl="0" w:tplc="F9E2201A">
      <w:start w:val="1"/>
      <w:numFmt w:val="bullet"/>
      <w:pStyle w:val="Dash6"/>
      <w:lvlText w:val="»"/>
      <w:lvlJc w:val="left"/>
      <w:pPr>
        <w:ind w:left="717" w:hanging="360"/>
      </w:pPr>
      <w:rPr>
        <w:rFonts w:ascii="Times New Roman" w:hAnsi="Times New Roman" w:cs="Times New Roman" w:hint="default"/>
        <w:b/>
        <w:i w:val="0"/>
        <w:color w:val="BCBDBC"/>
        <w:sz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63FE6"/>
    <w:multiLevelType w:val="hybridMultilevel"/>
    <w:tmpl w:val="15DABFC8"/>
    <w:lvl w:ilvl="0" w:tplc="40B85570">
      <w:start w:val="1"/>
      <w:numFmt w:val="bullet"/>
      <w:lvlText w:val="-"/>
      <w:lvlJc w:val="left"/>
      <w:pPr>
        <w:ind w:left="1074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8">
    <w:nsid w:val="202A24B3"/>
    <w:multiLevelType w:val="hybridMultilevel"/>
    <w:tmpl w:val="24F8C932"/>
    <w:lvl w:ilvl="0" w:tplc="10CEF7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9">
    <w:nsid w:val="2443481A"/>
    <w:multiLevelType w:val="hybridMultilevel"/>
    <w:tmpl w:val="C658A568"/>
    <w:lvl w:ilvl="0" w:tplc="045EF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84691"/>
    <w:multiLevelType w:val="hybridMultilevel"/>
    <w:tmpl w:val="44587328"/>
    <w:lvl w:ilvl="0" w:tplc="5BF40B5C">
      <w:start w:val="1"/>
      <w:numFmt w:val="bullet"/>
      <w:lvlText w:val="-"/>
      <w:lvlJc w:val="left"/>
      <w:pPr>
        <w:ind w:left="1074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1">
    <w:nsid w:val="317E60A2"/>
    <w:multiLevelType w:val="hybridMultilevel"/>
    <w:tmpl w:val="4E7C5508"/>
    <w:lvl w:ilvl="0" w:tplc="83605EF4">
      <w:start w:val="1"/>
      <w:numFmt w:val="decimal"/>
      <w:pStyle w:val="ListNos12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3132E"/>
    <w:multiLevelType w:val="multilevel"/>
    <w:tmpl w:val="3F66877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474727F7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46332AF"/>
    <w:multiLevelType w:val="hybridMultilevel"/>
    <w:tmpl w:val="47285D50"/>
    <w:lvl w:ilvl="0" w:tplc="1A52FD5C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C63D88"/>
    <w:multiLevelType w:val="hybridMultilevel"/>
    <w:tmpl w:val="D95095B8"/>
    <w:lvl w:ilvl="0" w:tplc="62C8F5B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6337DEC"/>
    <w:multiLevelType w:val="hybridMultilevel"/>
    <w:tmpl w:val="47C4BC94"/>
    <w:lvl w:ilvl="0" w:tplc="FC64177A">
      <w:start w:val="1"/>
      <w:numFmt w:val="decimal"/>
      <w:pStyle w:val="TableListNos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6C8589D"/>
    <w:multiLevelType w:val="hybridMultilevel"/>
    <w:tmpl w:val="E662E9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BC3675A"/>
    <w:multiLevelType w:val="multilevel"/>
    <w:tmpl w:val="C30EA84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213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73CF206D"/>
    <w:multiLevelType w:val="hybridMultilevel"/>
    <w:tmpl w:val="C1DA5B26"/>
    <w:lvl w:ilvl="0" w:tplc="27E8606E">
      <w:start w:val="1"/>
      <w:numFmt w:val="bullet"/>
      <w:lvlText w:val=""/>
      <w:lvlJc w:val="left"/>
      <w:pPr>
        <w:tabs>
          <w:tab w:val="num" w:pos="142"/>
        </w:tabs>
        <w:ind w:left="142" w:hanging="2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B67C63"/>
    <w:multiLevelType w:val="hybridMultilevel"/>
    <w:tmpl w:val="9F04F412"/>
    <w:lvl w:ilvl="0" w:tplc="F8DA7096">
      <w:start w:val="1"/>
      <w:numFmt w:val="bullet"/>
      <w:pStyle w:val="Tabledash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D26384"/>
    <w:multiLevelType w:val="multilevel"/>
    <w:tmpl w:val="6326270A"/>
    <w:lvl w:ilvl="0">
      <w:start w:val="2"/>
      <w:numFmt w:val="none"/>
      <w:pStyle w:val="HeadingLevel2"/>
      <w:lvlText w:val="1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b/>
        <w:bCs/>
        <w:i w:val="0"/>
        <w:iCs w:val="0"/>
        <w:sz w:val="36"/>
        <w:szCs w:val="36"/>
      </w:rPr>
    </w:lvl>
    <w:lvl w:ilvl="1">
      <w:start w:val="1"/>
      <w:numFmt w:val="decimal"/>
      <w:lvlText w:val="%2%1.1"/>
      <w:lvlJc w:val="left"/>
      <w:pPr>
        <w:tabs>
          <w:tab w:val="num" w:pos="723"/>
        </w:tabs>
        <w:ind w:left="723" w:hanging="723"/>
      </w:pPr>
      <w:rPr>
        <w:rFonts w:ascii="Verdana" w:hAnsi="Verdana" w:cs="Verdana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9"/>
  </w:num>
  <w:num w:numId="5">
    <w:abstractNumId w:val="4"/>
  </w:num>
  <w:num w:numId="6">
    <w:abstractNumId w:val="7"/>
  </w:num>
  <w:num w:numId="7">
    <w:abstractNumId w:val="18"/>
  </w:num>
  <w:num w:numId="8">
    <w:abstractNumId w:val="21"/>
  </w:num>
  <w:num w:numId="9">
    <w:abstractNumId w:val="0"/>
  </w:num>
  <w:num w:numId="10">
    <w:abstractNumId w:val="11"/>
  </w:num>
  <w:num w:numId="11">
    <w:abstractNumId w:val="20"/>
  </w:num>
  <w:num w:numId="12">
    <w:abstractNumId w:val="8"/>
  </w:num>
  <w:num w:numId="13">
    <w:abstractNumId w:val="16"/>
  </w:num>
  <w:num w:numId="14">
    <w:abstractNumId w:val="11"/>
    <w:lvlOverride w:ilvl="0">
      <w:startOverride w:val="1"/>
    </w:lvlOverride>
  </w:num>
  <w:num w:numId="15">
    <w:abstractNumId w:val="11"/>
    <w:lvlOverride w:ilvl="0">
      <w:startOverride w:val="1"/>
    </w:lvlOverride>
  </w:num>
  <w:num w:numId="16">
    <w:abstractNumId w:val="19"/>
  </w:num>
  <w:num w:numId="17">
    <w:abstractNumId w:val="11"/>
    <w:lvlOverride w:ilvl="0">
      <w:startOverride w:val="1"/>
    </w:lvlOverride>
  </w:num>
  <w:num w:numId="18">
    <w:abstractNumId w:val="11"/>
    <w:lvlOverride w:ilvl="0">
      <w:startOverride w:val="1"/>
    </w:lvlOverride>
  </w:num>
  <w:num w:numId="19">
    <w:abstractNumId w:val="12"/>
  </w:num>
  <w:num w:numId="20">
    <w:abstractNumId w:val="14"/>
  </w:num>
  <w:num w:numId="21">
    <w:abstractNumId w:val="15"/>
  </w:num>
  <w:num w:numId="22">
    <w:abstractNumId w:val="10"/>
  </w:num>
  <w:num w:numId="23">
    <w:abstractNumId w:val="1"/>
  </w:num>
  <w:num w:numId="24">
    <w:abstractNumId w:val="13"/>
  </w:num>
  <w:num w:numId="25">
    <w:abstractNumId w:val="17"/>
  </w:num>
  <w:num w:numId="26">
    <w:abstractNumId w:val="5"/>
  </w:num>
  <w:num w:numId="27">
    <w:abstractNumId w:val="2"/>
  </w:num>
  <w:num w:numId="28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G0MDK2sDADQmMLAyUdpeDU4uLM/DyQAsNaABMlBuEsAAAA"/>
    <w:docVar w:name="EN.Layout" w:val="&lt;ENLayout&gt;&lt;Style&gt;PBAC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f5d25tzo2t05qe2xdlvtv2u2saw20svrd52&quot;&gt;NBA04_Protocol&lt;record-ids&gt;&lt;item&gt;2&lt;/item&gt;&lt;item&gt;3&lt;/item&gt;&lt;item&gt;4&lt;/item&gt;&lt;item&gt;5&lt;/item&gt;&lt;item&gt;6&lt;/item&gt;&lt;item&gt;7&lt;/item&gt;&lt;item&gt;13&lt;/item&gt;&lt;item&gt;14&lt;/item&gt;&lt;item&gt;15&lt;/item&gt;&lt;item&gt;16&lt;/item&gt;&lt;item&gt;17&lt;/item&gt;&lt;/record-ids&gt;&lt;/item&gt;&lt;item db-id=&quot;wet950szu2xsaqe0wwd590tsp9fddtwpt5fa&quot;&gt;My EndNote Library&lt;record-ids&gt;&lt;item&gt;27&lt;/item&gt;&lt;/record-ids&gt;&lt;/item&gt;&lt;/Libraries&gt;"/>
  </w:docVars>
  <w:rsids>
    <w:rsidRoot w:val="00C83B16"/>
    <w:rsid w:val="00001BA5"/>
    <w:rsid w:val="00003746"/>
    <w:rsid w:val="000071F6"/>
    <w:rsid w:val="00012260"/>
    <w:rsid w:val="000179FE"/>
    <w:rsid w:val="00020628"/>
    <w:rsid w:val="00026182"/>
    <w:rsid w:val="0003017F"/>
    <w:rsid w:val="0003137A"/>
    <w:rsid w:val="00032A05"/>
    <w:rsid w:val="00033BBF"/>
    <w:rsid w:val="0004128F"/>
    <w:rsid w:val="0004432D"/>
    <w:rsid w:val="0005383D"/>
    <w:rsid w:val="00054780"/>
    <w:rsid w:val="0005591F"/>
    <w:rsid w:val="000568B4"/>
    <w:rsid w:val="0006079A"/>
    <w:rsid w:val="00065F93"/>
    <w:rsid w:val="000663C7"/>
    <w:rsid w:val="0007013E"/>
    <w:rsid w:val="00077A55"/>
    <w:rsid w:val="00077C7E"/>
    <w:rsid w:val="00084871"/>
    <w:rsid w:val="00087BC1"/>
    <w:rsid w:val="00091B43"/>
    <w:rsid w:val="000A3844"/>
    <w:rsid w:val="000B1A86"/>
    <w:rsid w:val="000B708E"/>
    <w:rsid w:val="000C503F"/>
    <w:rsid w:val="000C60E1"/>
    <w:rsid w:val="000C73D0"/>
    <w:rsid w:val="000D5FE4"/>
    <w:rsid w:val="000E462A"/>
    <w:rsid w:val="000E62BA"/>
    <w:rsid w:val="000E77C0"/>
    <w:rsid w:val="000F1DA1"/>
    <w:rsid w:val="000F62F0"/>
    <w:rsid w:val="001024ED"/>
    <w:rsid w:val="0010547A"/>
    <w:rsid w:val="001101DB"/>
    <w:rsid w:val="00110CA6"/>
    <w:rsid w:val="0011450F"/>
    <w:rsid w:val="001179B7"/>
    <w:rsid w:val="00122945"/>
    <w:rsid w:val="00124C96"/>
    <w:rsid w:val="00125C30"/>
    <w:rsid w:val="00127624"/>
    <w:rsid w:val="0013069F"/>
    <w:rsid w:val="0014119F"/>
    <w:rsid w:val="0015639D"/>
    <w:rsid w:val="0015776A"/>
    <w:rsid w:val="00160BF5"/>
    <w:rsid w:val="00172EFE"/>
    <w:rsid w:val="00180794"/>
    <w:rsid w:val="00184245"/>
    <w:rsid w:val="001873F8"/>
    <w:rsid w:val="00190F7A"/>
    <w:rsid w:val="001A1F85"/>
    <w:rsid w:val="001A33B9"/>
    <w:rsid w:val="001A50E6"/>
    <w:rsid w:val="001A5B0A"/>
    <w:rsid w:val="001A7623"/>
    <w:rsid w:val="001B029B"/>
    <w:rsid w:val="001B05E6"/>
    <w:rsid w:val="001C357E"/>
    <w:rsid w:val="001D4449"/>
    <w:rsid w:val="001D4E44"/>
    <w:rsid w:val="001E4F07"/>
    <w:rsid w:val="001F7319"/>
    <w:rsid w:val="0020036C"/>
    <w:rsid w:val="00201DB0"/>
    <w:rsid w:val="00204CC4"/>
    <w:rsid w:val="00206FA1"/>
    <w:rsid w:val="0021183C"/>
    <w:rsid w:val="00221BAF"/>
    <w:rsid w:val="00227124"/>
    <w:rsid w:val="00227ABC"/>
    <w:rsid w:val="00241571"/>
    <w:rsid w:val="00255846"/>
    <w:rsid w:val="002604E2"/>
    <w:rsid w:val="002640E3"/>
    <w:rsid w:val="00270D93"/>
    <w:rsid w:val="00281BAE"/>
    <w:rsid w:val="00284250"/>
    <w:rsid w:val="00295263"/>
    <w:rsid w:val="002A77C7"/>
    <w:rsid w:val="002C45E7"/>
    <w:rsid w:val="002C6731"/>
    <w:rsid w:val="002D68E3"/>
    <w:rsid w:val="002D6C5C"/>
    <w:rsid w:val="002E2ECE"/>
    <w:rsid w:val="002E5B06"/>
    <w:rsid w:val="002F0298"/>
    <w:rsid w:val="00301C83"/>
    <w:rsid w:val="003035DD"/>
    <w:rsid w:val="00307A4A"/>
    <w:rsid w:val="0031121A"/>
    <w:rsid w:val="00312868"/>
    <w:rsid w:val="0031524B"/>
    <w:rsid w:val="00320BBA"/>
    <w:rsid w:val="00323743"/>
    <w:rsid w:val="00325F08"/>
    <w:rsid w:val="00327E60"/>
    <w:rsid w:val="00332090"/>
    <w:rsid w:val="00332AC3"/>
    <w:rsid w:val="00340855"/>
    <w:rsid w:val="00351058"/>
    <w:rsid w:val="003666E5"/>
    <w:rsid w:val="00367CF6"/>
    <w:rsid w:val="00371430"/>
    <w:rsid w:val="00373486"/>
    <w:rsid w:val="00382BBC"/>
    <w:rsid w:val="00387050"/>
    <w:rsid w:val="00392DCE"/>
    <w:rsid w:val="00394E0E"/>
    <w:rsid w:val="00394ECB"/>
    <w:rsid w:val="003974DD"/>
    <w:rsid w:val="003A442D"/>
    <w:rsid w:val="003A66B1"/>
    <w:rsid w:val="003B0144"/>
    <w:rsid w:val="003B5445"/>
    <w:rsid w:val="003B715A"/>
    <w:rsid w:val="003D1FDD"/>
    <w:rsid w:val="003D236D"/>
    <w:rsid w:val="003D3B61"/>
    <w:rsid w:val="003D5422"/>
    <w:rsid w:val="003E117E"/>
    <w:rsid w:val="003E46A7"/>
    <w:rsid w:val="003E46BF"/>
    <w:rsid w:val="003F53CA"/>
    <w:rsid w:val="003F6B0B"/>
    <w:rsid w:val="00405756"/>
    <w:rsid w:val="00406A3C"/>
    <w:rsid w:val="004243ED"/>
    <w:rsid w:val="0042553C"/>
    <w:rsid w:val="004257FC"/>
    <w:rsid w:val="00432F46"/>
    <w:rsid w:val="00433D33"/>
    <w:rsid w:val="004340A8"/>
    <w:rsid w:val="00463D6D"/>
    <w:rsid w:val="00464B61"/>
    <w:rsid w:val="00464C8E"/>
    <w:rsid w:val="00470659"/>
    <w:rsid w:val="004711E9"/>
    <w:rsid w:val="0047141A"/>
    <w:rsid w:val="00471C72"/>
    <w:rsid w:val="00480331"/>
    <w:rsid w:val="00483F2C"/>
    <w:rsid w:val="00487459"/>
    <w:rsid w:val="004A0FA9"/>
    <w:rsid w:val="004A2589"/>
    <w:rsid w:val="004A74EE"/>
    <w:rsid w:val="004B441E"/>
    <w:rsid w:val="004B4696"/>
    <w:rsid w:val="004B4989"/>
    <w:rsid w:val="004B5E02"/>
    <w:rsid w:val="004B7277"/>
    <w:rsid w:val="004B76C0"/>
    <w:rsid w:val="004C0463"/>
    <w:rsid w:val="004C1F9A"/>
    <w:rsid w:val="004D39D3"/>
    <w:rsid w:val="004D5950"/>
    <w:rsid w:val="004E771E"/>
    <w:rsid w:val="004F3963"/>
    <w:rsid w:val="00500F51"/>
    <w:rsid w:val="0050552F"/>
    <w:rsid w:val="005065DD"/>
    <w:rsid w:val="00512CEF"/>
    <w:rsid w:val="00514087"/>
    <w:rsid w:val="00520BE8"/>
    <w:rsid w:val="005229ED"/>
    <w:rsid w:val="00524AE8"/>
    <w:rsid w:val="0052582A"/>
    <w:rsid w:val="00526B25"/>
    <w:rsid w:val="00532C04"/>
    <w:rsid w:val="00541FCF"/>
    <w:rsid w:val="0054708B"/>
    <w:rsid w:val="00556960"/>
    <w:rsid w:val="00570B29"/>
    <w:rsid w:val="00583E21"/>
    <w:rsid w:val="00584C0A"/>
    <w:rsid w:val="00591D8D"/>
    <w:rsid w:val="00594131"/>
    <w:rsid w:val="00595CEF"/>
    <w:rsid w:val="005A51AE"/>
    <w:rsid w:val="005B1BE6"/>
    <w:rsid w:val="005B5B09"/>
    <w:rsid w:val="005B74C5"/>
    <w:rsid w:val="005C6449"/>
    <w:rsid w:val="005C7E49"/>
    <w:rsid w:val="005D03BA"/>
    <w:rsid w:val="005E6DD5"/>
    <w:rsid w:val="005F093D"/>
    <w:rsid w:val="005F667E"/>
    <w:rsid w:val="0060473B"/>
    <w:rsid w:val="0062270E"/>
    <w:rsid w:val="00624818"/>
    <w:rsid w:val="00633FA8"/>
    <w:rsid w:val="0063676D"/>
    <w:rsid w:val="0064100D"/>
    <w:rsid w:val="00641450"/>
    <w:rsid w:val="00642643"/>
    <w:rsid w:val="006431E8"/>
    <w:rsid w:val="00650072"/>
    <w:rsid w:val="00651D3C"/>
    <w:rsid w:val="00652A86"/>
    <w:rsid w:val="00654E21"/>
    <w:rsid w:val="00661C0A"/>
    <w:rsid w:val="006621E1"/>
    <w:rsid w:val="0066711B"/>
    <w:rsid w:val="0068045A"/>
    <w:rsid w:val="00684606"/>
    <w:rsid w:val="00690FC9"/>
    <w:rsid w:val="006A4D06"/>
    <w:rsid w:val="006B3BA2"/>
    <w:rsid w:val="006B7ADC"/>
    <w:rsid w:val="006D082F"/>
    <w:rsid w:val="006E1F1D"/>
    <w:rsid w:val="006E5646"/>
    <w:rsid w:val="006E60B5"/>
    <w:rsid w:val="006F0E59"/>
    <w:rsid w:val="006F260E"/>
    <w:rsid w:val="00710F4A"/>
    <w:rsid w:val="0071123A"/>
    <w:rsid w:val="0072544B"/>
    <w:rsid w:val="00730255"/>
    <w:rsid w:val="00730FEE"/>
    <w:rsid w:val="00734CD1"/>
    <w:rsid w:val="0073691D"/>
    <w:rsid w:val="00743561"/>
    <w:rsid w:val="00744FB6"/>
    <w:rsid w:val="0074562D"/>
    <w:rsid w:val="00747122"/>
    <w:rsid w:val="00750898"/>
    <w:rsid w:val="00752B8B"/>
    <w:rsid w:val="00754658"/>
    <w:rsid w:val="00760123"/>
    <w:rsid w:val="00770AAC"/>
    <w:rsid w:val="007722F3"/>
    <w:rsid w:val="00784FE3"/>
    <w:rsid w:val="00787AAC"/>
    <w:rsid w:val="00792BAD"/>
    <w:rsid w:val="0079788A"/>
    <w:rsid w:val="007A040C"/>
    <w:rsid w:val="007A2C32"/>
    <w:rsid w:val="007A4A4B"/>
    <w:rsid w:val="007B12D7"/>
    <w:rsid w:val="007B18F8"/>
    <w:rsid w:val="007B4884"/>
    <w:rsid w:val="007B5C28"/>
    <w:rsid w:val="007C078E"/>
    <w:rsid w:val="007C19C8"/>
    <w:rsid w:val="007D46C0"/>
    <w:rsid w:val="0081247A"/>
    <w:rsid w:val="00815645"/>
    <w:rsid w:val="00820EDC"/>
    <w:rsid w:val="008250B0"/>
    <w:rsid w:val="00826E8A"/>
    <w:rsid w:val="00830B23"/>
    <w:rsid w:val="00832615"/>
    <w:rsid w:val="0083600B"/>
    <w:rsid w:val="00836C2C"/>
    <w:rsid w:val="008409B4"/>
    <w:rsid w:val="0084627C"/>
    <w:rsid w:val="00851959"/>
    <w:rsid w:val="00854656"/>
    <w:rsid w:val="00854E3D"/>
    <w:rsid w:val="00873459"/>
    <w:rsid w:val="008736BB"/>
    <w:rsid w:val="00874799"/>
    <w:rsid w:val="0087676C"/>
    <w:rsid w:val="00884007"/>
    <w:rsid w:val="008868F9"/>
    <w:rsid w:val="008974EC"/>
    <w:rsid w:val="008B7B8D"/>
    <w:rsid w:val="008C40E1"/>
    <w:rsid w:val="008D119F"/>
    <w:rsid w:val="008D297A"/>
    <w:rsid w:val="008D3D87"/>
    <w:rsid w:val="008E004C"/>
    <w:rsid w:val="008E1FBF"/>
    <w:rsid w:val="008E2525"/>
    <w:rsid w:val="008E6F47"/>
    <w:rsid w:val="008F09C9"/>
    <w:rsid w:val="008F4C05"/>
    <w:rsid w:val="009020E8"/>
    <w:rsid w:val="00902113"/>
    <w:rsid w:val="009036D2"/>
    <w:rsid w:val="00912B07"/>
    <w:rsid w:val="00915376"/>
    <w:rsid w:val="009218AD"/>
    <w:rsid w:val="009277AF"/>
    <w:rsid w:val="009311BF"/>
    <w:rsid w:val="00933860"/>
    <w:rsid w:val="00944C33"/>
    <w:rsid w:val="00950D57"/>
    <w:rsid w:val="009510DB"/>
    <w:rsid w:val="00963D77"/>
    <w:rsid w:val="00970654"/>
    <w:rsid w:val="009846E9"/>
    <w:rsid w:val="00992CFE"/>
    <w:rsid w:val="00994CFD"/>
    <w:rsid w:val="009972B5"/>
    <w:rsid w:val="009A05DB"/>
    <w:rsid w:val="009A335C"/>
    <w:rsid w:val="009A44BA"/>
    <w:rsid w:val="009B169E"/>
    <w:rsid w:val="009C0A71"/>
    <w:rsid w:val="009C7EDE"/>
    <w:rsid w:val="009D2B15"/>
    <w:rsid w:val="009E4298"/>
    <w:rsid w:val="009E50DA"/>
    <w:rsid w:val="00A0058C"/>
    <w:rsid w:val="00A0242B"/>
    <w:rsid w:val="00A1348F"/>
    <w:rsid w:val="00A13711"/>
    <w:rsid w:val="00A15376"/>
    <w:rsid w:val="00A16B67"/>
    <w:rsid w:val="00A243DA"/>
    <w:rsid w:val="00A3124B"/>
    <w:rsid w:val="00A47212"/>
    <w:rsid w:val="00A53A7F"/>
    <w:rsid w:val="00A5745D"/>
    <w:rsid w:val="00A57CD7"/>
    <w:rsid w:val="00A63210"/>
    <w:rsid w:val="00A66A80"/>
    <w:rsid w:val="00A70E27"/>
    <w:rsid w:val="00A741D0"/>
    <w:rsid w:val="00A95820"/>
    <w:rsid w:val="00A9634B"/>
    <w:rsid w:val="00A978F9"/>
    <w:rsid w:val="00A97F3F"/>
    <w:rsid w:val="00AA39A9"/>
    <w:rsid w:val="00AA4129"/>
    <w:rsid w:val="00AA6841"/>
    <w:rsid w:val="00AA713C"/>
    <w:rsid w:val="00AB11F9"/>
    <w:rsid w:val="00AB16B2"/>
    <w:rsid w:val="00AB37A8"/>
    <w:rsid w:val="00AC1479"/>
    <w:rsid w:val="00AC4BCB"/>
    <w:rsid w:val="00AC62D0"/>
    <w:rsid w:val="00AD2D39"/>
    <w:rsid w:val="00AD30A6"/>
    <w:rsid w:val="00AD5255"/>
    <w:rsid w:val="00AE1A8B"/>
    <w:rsid w:val="00AE3DB8"/>
    <w:rsid w:val="00B153F5"/>
    <w:rsid w:val="00B24D1F"/>
    <w:rsid w:val="00B24FBE"/>
    <w:rsid w:val="00B2528A"/>
    <w:rsid w:val="00B25941"/>
    <w:rsid w:val="00B362FD"/>
    <w:rsid w:val="00B521A0"/>
    <w:rsid w:val="00B52E90"/>
    <w:rsid w:val="00B561AE"/>
    <w:rsid w:val="00B60223"/>
    <w:rsid w:val="00B61B17"/>
    <w:rsid w:val="00B66302"/>
    <w:rsid w:val="00B7104E"/>
    <w:rsid w:val="00B71721"/>
    <w:rsid w:val="00B72F1F"/>
    <w:rsid w:val="00B77046"/>
    <w:rsid w:val="00B81D14"/>
    <w:rsid w:val="00B83BDA"/>
    <w:rsid w:val="00B91745"/>
    <w:rsid w:val="00B93A76"/>
    <w:rsid w:val="00BA1AB7"/>
    <w:rsid w:val="00BA5E4E"/>
    <w:rsid w:val="00BB5E73"/>
    <w:rsid w:val="00BD4261"/>
    <w:rsid w:val="00BD5439"/>
    <w:rsid w:val="00BE0EDC"/>
    <w:rsid w:val="00BE4BFC"/>
    <w:rsid w:val="00BE557D"/>
    <w:rsid w:val="00BF1C4F"/>
    <w:rsid w:val="00BF484C"/>
    <w:rsid w:val="00BF67B1"/>
    <w:rsid w:val="00C0110D"/>
    <w:rsid w:val="00C01426"/>
    <w:rsid w:val="00C05DDC"/>
    <w:rsid w:val="00C110A6"/>
    <w:rsid w:val="00C12C4C"/>
    <w:rsid w:val="00C14800"/>
    <w:rsid w:val="00C179AA"/>
    <w:rsid w:val="00C17A84"/>
    <w:rsid w:val="00C26255"/>
    <w:rsid w:val="00C3434C"/>
    <w:rsid w:val="00C354F8"/>
    <w:rsid w:val="00C41E50"/>
    <w:rsid w:val="00C43624"/>
    <w:rsid w:val="00C4441D"/>
    <w:rsid w:val="00C44D39"/>
    <w:rsid w:val="00C47B89"/>
    <w:rsid w:val="00C52825"/>
    <w:rsid w:val="00C52B80"/>
    <w:rsid w:val="00C52FCD"/>
    <w:rsid w:val="00C530E3"/>
    <w:rsid w:val="00C547A3"/>
    <w:rsid w:val="00C62AE5"/>
    <w:rsid w:val="00C67A1A"/>
    <w:rsid w:val="00C70FE9"/>
    <w:rsid w:val="00C75D9C"/>
    <w:rsid w:val="00C81794"/>
    <w:rsid w:val="00C8235E"/>
    <w:rsid w:val="00C826AE"/>
    <w:rsid w:val="00C83B16"/>
    <w:rsid w:val="00C92080"/>
    <w:rsid w:val="00C93403"/>
    <w:rsid w:val="00CA03F7"/>
    <w:rsid w:val="00CA0F6F"/>
    <w:rsid w:val="00CA1A32"/>
    <w:rsid w:val="00CA2638"/>
    <w:rsid w:val="00CA36B7"/>
    <w:rsid w:val="00CB36B5"/>
    <w:rsid w:val="00CB623F"/>
    <w:rsid w:val="00CB6300"/>
    <w:rsid w:val="00CB7B9F"/>
    <w:rsid w:val="00CC2E74"/>
    <w:rsid w:val="00CD04F3"/>
    <w:rsid w:val="00CD3193"/>
    <w:rsid w:val="00CD54E4"/>
    <w:rsid w:val="00CF0E86"/>
    <w:rsid w:val="00CF7B27"/>
    <w:rsid w:val="00D015E5"/>
    <w:rsid w:val="00D01671"/>
    <w:rsid w:val="00D06CB6"/>
    <w:rsid w:val="00D1602B"/>
    <w:rsid w:val="00D21D24"/>
    <w:rsid w:val="00D32F15"/>
    <w:rsid w:val="00D3383F"/>
    <w:rsid w:val="00D34E14"/>
    <w:rsid w:val="00D36E0B"/>
    <w:rsid w:val="00D3744C"/>
    <w:rsid w:val="00D43619"/>
    <w:rsid w:val="00D51282"/>
    <w:rsid w:val="00D52101"/>
    <w:rsid w:val="00D54D1B"/>
    <w:rsid w:val="00D55F1E"/>
    <w:rsid w:val="00D706FC"/>
    <w:rsid w:val="00D722F1"/>
    <w:rsid w:val="00D91589"/>
    <w:rsid w:val="00D97F0B"/>
    <w:rsid w:val="00DA0969"/>
    <w:rsid w:val="00DA4942"/>
    <w:rsid w:val="00DA5F60"/>
    <w:rsid w:val="00DA7C93"/>
    <w:rsid w:val="00DB218E"/>
    <w:rsid w:val="00DC15A1"/>
    <w:rsid w:val="00DC2C3A"/>
    <w:rsid w:val="00DC4CAC"/>
    <w:rsid w:val="00DC590B"/>
    <w:rsid w:val="00DC5DD8"/>
    <w:rsid w:val="00DE4288"/>
    <w:rsid w:val="00DF4B34"/>
    <w:rsid w:val="00DF77A3"/>
    <w:rsid w:val="00E04F3D"/>
    <w:rsid w:val="00E06E25"/>
    <w:rsid w:val="00E06F7A"/>
    <w:rsid w:val="00E112B0"/>
    <w:rsid w:val="00E21192"/>
    <w:rsid w:val="00E32890"/>
    <w:rsid w:val="00E32D56"/>
    <w:rsid w:val="00E3300B"/>
    <w:rsid w:val="00E46993"/>
    <w:rsid w:val="00E512A9"/>
    <w:rsid w:val="00E525E5"/>
    <w:rsid w:val="00E55F68"/>
    <w:rsid w:val="00E60F40"/>
    <w:rsid w:val="00E640C0"/>
    <w:rsid w:val="00E703A0"/>
    <w:rsid w:val="00E7046B"/>
    <w:rsid w:val="00E7168C"/>
    <w:rsid w:val="00E77A04"/>
    <w:rsid w:val="00E8677F"/>
    <w:rsid w:val="00E911FB"/>
    <w:rsid w:val="00E91D80"/>
    <w:rsid w:val="00EA0B13"/>
    <w:rsid w:val="00EA433C"/>
    <w:rsid w:val="00EB1B69"/>
    <w:rsid w:val="00EB7A3C"/>
    <w:rsid w:val="00ED1137"/>
    <w:rsid w:val="00ED3DB6"/>
    <w:rsid w:val="00EE70F7"/>
    <w:rsid w:val="00F10BAF"/>
    <w:rsid w:val="00F15CB6"/>
    <w:rsid w:val="00F15D70"/>
    <w:rsid w:val="00F17CCE"/>
    <w:rsid w:val="00F24E3F"/>
    <w:rsid w:val="00F261FA"/>
    <w:rsid w:val="00F37363"/>
    <w:rsid w:val="00F53A90"/>
    <w:rsid w:val="00F548CE"/>
    <w:rsid w:val="00F551B6"/>
    <w:rsid w:val="00F5747D"/>
    <w:rsid w:val="00F6367A"/>
    <w:rsid w:val="00F674D5"/>
    <w:rsid w:val="00F73383"/>
    <w:rsid w:val="00F771EA"/>
    <w:rsid w:val="00F85C40"/>
    <w:rsid w:val="00F90E52"/>
    <w:rsid w:val="00F97CEE"/>
    <w:rsid w:val="00FB173D"/>
    <w:rsid w:val="00FB1D46"/>
    <w:rsid w:val="00FB49F5"/>
    <w:rsid w:val="00FC6DA8"/>
    <w:rsid w:val="00FD445E"/>
    <w:rsid w:val="00FE3C6D"/>
    <w:rsid w:val="00FE3CAB"/>
    <w:rsid w:val="00FE400A"/>
    <w:rsid w:val="00FF564E"/>
    <w:rsid w:val="00FF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EF22A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qFormat="1"/>
    <w:lsdException w:name="page number" w:uiPriority="8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locked="1" w:uiPriority="0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"/>
    <w:qFormat/>
    <w:rsid w:val="00651D3C"/>
    <w:pPr>
      <w:spacing w:after="120"/>
    </w:pPr>
    <w:rPr>
      <w:rFonts w:ascii="Calibri" w:hAnsi="Calibri" w:cs="Calibri"/>
      <w:szCs w:val="20"/>
      <w:lang w:val="en-AU"/>
    </w:rPr>
  </w:style>
  <w:style w:type="paragraph" w:styleId="Heading1">
    <w:name w:val="heading 1"/>
    <w:basedOn w:val="BodyText"/>
    <w:next w:val="BodyText"/>
    <w:link w:val="Heading1Char"/>
    <w:uiPriority w:val="1"/>
    <w:qFormat/>
    <w:rsid w:val="00204CC4"/>
    <w:pPr>
      <w:keepNext/>
      <w:keepLines/>
      <w:numPr>
        <w:numId w:val="7"/>
      </w:numPr>
      <w:spacing w:before="480" w:after="240"/>
      <w:ind w:left="431" w:hanging="431"/>
      <w:outlineLvl w:val="0"/>
    </w:pPr>
    <w:rPr>
      <w:rFonts w:ascii="Tahoma" w:eastAsia="Times New Roman" w:hAnsi="Tahoma"/>
      <w:b/>
      <w:bCs/>
      <w:color w:val="595959" w:themeColor="text1" w:themeTint="A6"/>
      <w:sz w:val="28"/>
      <w:szCs w:val="28"/>
    </w:rPr>
  </w:style>
  <w:style w:type="paragraph" w:styleId="Heading2">
    <w:name w:val="heading 2"/>
    <w:basedOn w:val="BodyText"/>
    <w:next w:val="BodyText"/>
    <w:link w:val="Heading2Char"/>
    <w:uiPriority w:val="1"/>
    <w:qFormat/>
    <w:rsid w:val="00651D3C"/>
    <w:pPr>
      <w:keepNext/>
      <w:keepLines/>
      <w:numPr>
        <w:ilvl w:val="1"/>
        <w:numId w:val="7"/>
      </w:numPr>
      <w:spacing w:before="360" w:after="0"/>
      <w:ind w:left="578" w:hanging="578"/>
      <w:outlineLvl w:val="1"/>
    </w:pPr>
    <w:rPr>
      <w:rFonts w:ascii="Tahoma" w:eastAsia="Times New Roman" w:hAnsi="Tahoma"/>
      <w:b/>
      <w:bCs/>
      <w:color w:val="595959" w:themeColor="text1" w:themeTint="A6"/>
      <w:sz w:val="24"/>
      <w:szCs w:val="26"/>
    </w:rPr>
  </w:style>
  <w:style w:type="paragraph" w:styleId="Heading3">
    <w:name w:val="heading 3"/>
    <w:basedOn w:val="BodyText"/>
    <w:next w:val="BodyText"/>
    <w:link w:val="Heading3Char"/>
    <w:uiPriority w:val="1"/>
    <w:qFormat/>
    <w:rsid w:val="00651D3C"/>
    <w:pPr>
      <w:keepNext/>
      <w:keepLines/>
      <w:numPr>
        <w:ilvl w:val="2"/>
        <w:numId w:val="7"/>
      </w:numPr>
      <w:spacing w:before="200" w:after="0"/>
      <w:outlineLvl w:val="2"/>
    </w:pPr>
    <w:rPr>
      <w:rFonts w:ascii="Tahoma" w:eastAsia="Times New Roman" w:hAnsi="Tahoma"/>
      <w:b/>
      <w:bCs/>
      <w:color w:val="7F7F7F" w:themeColor="text1" w:themeTint="80"/>
      <w:sz w:val="20"/>
    </w:rPr>
  </w:style>
  <w:style w:type="paragraph" w:styleId="Heading4">
    <w:name w:val="heading 4"/>
    <w:basedOn w:val="BodyText"/>
    <w:next w:val="BodyText"/>
    <w:link w:val="Heading4Char"/>
    <w:uiPriority w:val="1"/>
    <w:qFormat/>
    <w:rsid w:val="00AB37A8"/>
    <w:pPr>
      <w:keepNext/>
      <w:keepLines/>
      <w:numPr>
        <w:ilvl w:val="3"/>
        <w:numId w:val="7"/>
      </w:numPr>
      <w:spacing w:before="200" w:after="0"/>
      <w:ind w:left="1146" w:hanging="862"/>
      <w:outlineLvl w:val="3"/>
    </w:pPr>
    <w:rPr>
      <w:rFonts w:ascii="Tahoma" w:eastAsia="Times New Roman" w:hAnsi="Tahoma"/>
      <w:b/>
      <w:bCs/>
      <w:iCs/>
      <w:color w:val="7F7F7F" w:themeColor="text1" w:themeTint="80"/>
      <w:sz w:val="20"/>
    </w:rPr>
  </w:style>
  <w:style w:type="paragraph" w:styleId="Heading5">
    <w:name w:val="heading 5"/>
    <w:basedOn w:val="BodyText"/>
    <w:next w:val="BodyText"/>
    <w:link w:val="Heading5Char"/>
    <w:uiPriority w:val="1"/>
    <w:qFormat/>
    <w:rsid w:val="00651D3C"/>
    <w:pPr>
      <w:keepNext/>
      <w:keepLines/>
      <w:spacing w:before="360" w:after="0" w:line="240" w:lineRule="auto"/>
      <w:outlineLvl w:val="4"/>
    </w:pPr>
    <w:rPr>
      <w:b/>
      <w:i/>
      <w:color w:val="7F7F7F" w:themeColor="accent6"/>
    </w:rPr>
  </w:style>
  <w:style w:type="paragraph" w:styleId="Heading6">
    <w:name w:val="heading 6"/>
    <w:basedOn w:val="BodyText"/>
    <w:next w:val="BodyText"/>
    <w:link w:val="Heading6Char"/>
    <w:uiPriority w:val="1"/>
    <w:qFormat/>
    <w:rsid w:val="00651D3C"/>
    <w:pPr>
      <w:keepNext/>
      <w:keepLines/>
      <w:spacing w:before="200"/>
      <w:outlineLvl w:val="5"/>
    </w:pPr>
    <w:rPr>
      <w:rFonts w:ascii="Calibri Light" w:eastAsia="Times New Roman" w:hAnsi="Calibri Light"/>
      <w:i/>
      <w:iCs/>
      <w:color w:val="38495D" w:themeColor="accent4" w:themeShade="80"/>
    </w:rPr>
  </w:style>
  <w:style w:type="paragraph" w:styleId="Heading7">
    <w:name w:val="heading 7"/>
    <w:basedOn w:val="BodyText"/>
    <w:next w:val="BodyText"/>
    <w:link w:val="Heading7Char"/>
    <w:uiPriority w:val="1"/>
    <w:qFormat/>
    <w:rsid w:val="00651D3C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BodyText"/>
    <w:next w:val="BodyText"/>
    <w:link w:val="Heading8Char"/>
    <w:uiPriority w:val="1"/>
    <w:qFormat/>
    <w:rsid w:val="00651D3C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BodyText"/>
    <w:next w:val="BodyText"/>
    <w:link w:val="Heading9Char"/>
    <w:uiPriority w:val="1"/>
    <w:qFormat/>
    <w:rsid w:val="00651D3C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04CC4"/>
    <w:rPr>
      <w:rFonts w:ascii="Tahoma" w:eastAsia="Times New Roman" w:hAnsi="Tahoma" w:cs="Calibri"/>
      <w:b/>
      <w:bCs/>
      <w:color w:val="595959" w:themeColor="text1" w:themeTint="A6"/>
      <w:sz w:val="28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uiPriority w:val="1"/>
    <w:rsid w:val="00651D3C"/>
    <w:rPr>
      <w:rFonts w:ascii="Tahoma" w:eastAsia="Times New Roman" w:hAnsi="Tahoma" w:cs="Calibri"/>
      <w:b/>
      <w:bCs/>
      <w:color w:val="595959" w:themeColor="text1" w:themeTint="A6"/>
      <w:sz w:val="24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651D3C"/>
    <w:rPr>
      <w:rFonts w:ascii="Tahoma" w:eastAsia="Times New Roman" w:hAnsi="Tahoma" w:cs="Calibri"/>
      <w:b/>
      <w:bCs/>
      <w:color w:val="7F7F7F" w:themeColor="text1" w:themeTint="80"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uiPriority w:val="1"/>
    <w:rsid w:val="00AB37A8"/>
    <w:rPr>
      <w:rFonts w:ascii="Tahoma" w:eastAsia="Times New Roman" w:hAnsi="Tahoma" w:cs="Calibri"/>
      <w:b/>
      <w:bCs/>
      <w:iCs/>
      <w:color w:val="7F7F7F" w:themeColor="text1" w:themeTint="80"/>
      <w:sz w:val="20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uiPriority w:val="1"/>
    <w:rsid w:val="00651D3C"/>
    <w:rPr>
      <w:rFonts w:ascii="Calibri" w:hAnsi="Calibri" w:cs="Calibri"/>
      <w:b/>
      <w:i/>
      <w:color w:val="7F7F7F" w:themeColor="accent6"/>
      <w:szCs w:val="20"/>
      <w:lang w:val="en-AU"/>
    </w:rPr>
  </w:style>
  <w:style w:type="character" w:customStyle="1" w:styleId="Heading6Char">
    <w:name w:val="Heading 6 Char"/>
    <w:basedOn w:val="DefaultParagraphFont"/>
    <w:link w:val="Heading6"/>
    <w:uiPriority w:val="1"/>
    <w:rsid w:val="00651D3C"/>
    <w:rPr>
      <w:rFonts w:ascii="Calibri Light" w:eastAsia="Times New Roman" w:hAnsi="Calibri Light" w:cs="Calibri"/>
      <w:i/>
      <w:iCs/>
      <w:color w:val="38495D" w:themeColor="accent4" w:themeShade="80"/>
      <w:szCs w:val="20"/>
      <w:lang w:val="en-AU"/>
    </w:rPr>
  </w:style>
  <w:style w:type="character" w:customStyle="1" w:styleId="Heading7Char">
    <w:name w:val="Heading 7 Char"/>
    <w:basedOn w:val="DefaultParagraphFont"/>
    <w:link w:val="Heading7"/>
    <w:uiPriority w:val="1"/>
    <w:rsid w:val="00651D3C"/>
    <w:rPr>
      <w:rFonts w:ascii="Cambria" w:eastAsia="Times New Roman" w:hAnsi="Cambria" w:cs="Calibri"/>
      <w:i/>
      <w:iCs/>
      <w:color w:val="404040"/>
      <w:szCs w:val="20"/>
      <w:lang w:val="en-AU"/>
    </w:rPr>
  </w:style>
  <w:style w:type="character" w:customStyle="1" w:styleId="Heading8Char">
    <w:name w:val="Heading 8 Char"/>
    <w:basedOn w:val="DefaultParagraphFont"/>
    <w:link w:val="Heading8"/>
    <w:uiPriority w:val="1"/>
    <w:rsid w:val="00651D3C"/>
    <w:rPr>
      <w:rFonts w:ascii="Cambria" w:eastAsia="Times New Roman" w:hAnsi="Cambria" w:cs="Calibri"/>
      <w:color w:val="404040"/>
      <w:sz w:val="20"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uiPriority w:val="1"/>
    <w:rsid w:val="00651D3C"/>
    <w:rPr>
      <w:rFonts w:ascii="Cambria" w:eastAsia="Times New Roman" w:hAnsi="Cambria" w:cs="Calibri"/>
      <w:i/>
      <w:iCs/>
      <w:color w:val="404040"/>
      <w:sz w:val="20"/>
      <w:szCs w:val="20"/>
      <w:lang w:val="en-AU"/>
    </w:rPr>
  </w:style>
  <w:style w:type="paragraph" w:customStyle="1" w:styleId="Checklist">
    <w:name w:val="Checklist"/>
    <w:basedOn w:val="Normal"/>
    <w:qFormat/>
    <w:rsid w:val="00B91745"/>
    <w:pPr>
      <w:spacing w:line="240" w:lineRule="auto"/>
      <w:ind w:left="709" w:hanging="709"/>
      <w:jc w:val="right"/>
    </w:pPr>
    <w:rPr>
      <w:rFonts w:ascii="Arial" w:eastAsia="Times New Roman" w:hAnsi="Arial" w:cs="Times New Roman"/>
      <w:color w:val="333333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651D3C"/>
    <w:rPr>
      <w:rFonts w:ascii="Tahoma" w:hAnsi="Tahoma" w:cs="Tahoma"/>
      <w:sz w:val="20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1D3C"/>
    <w:rPr>
      <w:rFonts w:ascii="Tahoma" w:hAnsi="Tahoma" w:cs="Tahoma"/>
      <w:sz w:val="20"/>
      <w:szCs w:val="16"/>
      <w:lang w:val="en-AU"/>
    </w:rPr>
  </w:style>
  <w:style w:type="table" w:styleId="TableGrid">
    <w:name w:val="Table Grid"/>
    <w:aliases w:val="HTAtableplain"/>
    <w:basedOn w:val="TableNormal"/>
    <w:uiPriority w:val="59"/>
    <w:rsid w:val="00651D3C"/>
    <w:pPr>
      <w:spacing w:before="20" w:after="20" w:line="240" w:lineRule="auto"/>
      <w:ind w:left="113" w:right="113"/>
      <w:jc w:val="center"/>
    </w:pPr>
    <w:rPr>
      <w:rFonts w:ascii="Calibri" w:hAnsi="Calibri" w:cs="Times New Roman"/>
      <w:sz w:val="18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rPr>
      <w:cantSplit/>
    </w:trPr>
    <w:tcPr>
      <w:tcMar>
        <w:top w:w="0" w:type="dxa"/>
        <w:bottom w:w="0" w:type="dxa"/>
      </w:tcMar>
      <w:vAlign w:val="center"/>
    </w:tcPr>
    <w:tblStylePr w:type="firstRow">
      <w:pPr>
        <w:jc w:val="center"/>
      </w:pPr>
      <w:rPr>
        <w:b/>
      </w:rPr>
      <w:tblPr/>
      <w:tcPr>
        <w:shd w:val="clear" w:color="auto" w:fill="D9D9D9" w:themeFill="background1" w:themeFillShade="D9"/>
        <w:vAlign w:val="top"/>
      </w:tcPr>
    </w:tblStylePr>
    <w:tblStylePr w:type="firstCol">
      <w:pPr>
        <w:jc w:val="left"/>
      </w:pPr>
    </w:tblStylePr>
    <w:tblStylePr w:type="nwCell">
      <w:pPr>
        <w:jc w:val="left"/>
      </w:pPr>
      <w:tblPr/>
      <w:tcPr>
        <w:vAlign w:val="top"/>
      </w:tcPr>
    </w:tblStylePr>
  </w:style>
  <w:style w:type="paragraph" w:styleId="Caption">
    <w:name w:val="caption"/>
    <w:next w:val="Pic"/>
    <w:link w:val="CaptionChar"/>
    <w:uiPriority w:val="99"/>
    <w:qFormat/>
    <w:rsid w:val="001101DB"/>
    <w:pPr>
      <w:keepNext/>
      <w:keepLines/>
      <w:spacing w:before="240" w:after="120" w:line="240" w:lineRule="auto"/>
      <w:ind w:left="794" w:hanging="794"/>
    </w:pPr>
    <w:rPr>
      <w:rFonts w:ascii="Calibri" w:hAnsi="Calibri" w:cs="Calibri"/>
      <w:b/>
      <w:bCs/>
      <w:sz w:val="20"/>
      <w:szCs w:val="18"/>
      <w:lang w:val="en-AU"/>
    </w:rPr>
  </w:style>
  <w:style w:type="paragraph" w:customStyle="1" w:styleId="Pic">
    <w:name w:val="Pic"/>
    <w:next w:val="Footnote"/>
    <w:uiPriority w:val="9"/>
    <w:qFormat/>
    <w:rsid w:val="00A978F9"/>
    <w:pPr>
      <w:keepNext/>
      <w:spacing w:after="360" w:line="240" w:lineRule="auto"/>
    </w:pPr>
    <w:rPr>
      <w:rFonts w:ascii="Calibri" w:hAnsi="Calibri" w:cs="Calibri"/>
      <w:sz w:val="20"/>
      <w:szCs w:val="20"/>
      <w:lang w:val="en-AU"/>
    </w:rPr>
  </w:style>
  <w:style w:type="paragraph" w:customStyle="1" w:styleId="Footnote">
    <w:name w:val="Footnote"/>
    <w:basedOn w:val="FootnoteText"/>
    <w:uiPriority w:val="99"/>
    <w:rsid w:val="00651D3C"/>
    <w:pPr>
      <w:spacing w:after="0"/>
    </w:pPr>
    <w:rPr>
      <w:rFonts w:ascii="Calibri Light" w:hAnsi="Calibri Light"/>
      <w:sz w:val="18"/>
    </w:rPr>
  </w:style>
  <w:style w:type="paragraph" w:styleId="FootnoteText">
    <w:name w:val="footnote text"/>
    <w:basedOn w:val="Normal"/>
    <w:link w:val="FootnoteTextChar"/>
    <w:uiPriority w:val="99"/>
    <w:rsid w:val="00BA5E4E"/>
    <w:pPr>
      <w:spacing w:after="20"/>
      <w:ind w:left="284" w:hanging="28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A5E4E"/>
    <w:rPr>
      <w:rFonts w:ascii="Calibri" w:hAnsi="Calibri" w:cs="Calibri"/>
      <w:sz w:val="16"/>
      <w:szCs w:val="20"/>
      <w:lang w:val="en-AU"/>
    </w:rPr>
  </w:style>
  <w:style w:type="character" w:customStyle="1" w:styleId="CaptionChar">
    <w:name w:val="Caption Char"/>
    <w:basedOn w:val="DefaultParagraphFont"/>
    <w:link w:val="Caption"/>
    <w:uiPriority w:val="99"/>
    <w:locked/>
    <w:rsid w:val="001101DB"/>
    <w:rPr>
      <w:rFonts w:ascii="Calibri" w:hAnsi="Calibri" w:cs="Calibri"/>
      <w:b/>
      <w:bCs/>
      <w:sz w:val="20"/>
      <w:szCs w:val="18"/>
      <w:lang w:val="en-AU"/>
    </w:rPr>
  </w:style>
  <w:style w:type="character" w:styleId="CommentReference">
    <w:name w:val="annotation reference"/>
    <w:basedOn w:val="DefaultParagraphFont"/>
    <w:uiPriority w:val="99"/>
    <w:rsid w:val="00651D3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651D3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1D3C"/>
    <w:rPr>
      <w:rFonts w:ascii="Calibri" w:hAnsi="Calibri" w:cs="Calibri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51D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D3C"/>
    <w:rPr>
      <w:rFonts w:ascii="Calibri" w:hAnsi="Calibri" w:cs="Calibri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651D3C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D3C"/>
    <w:rPr>
      <w:rFonts w:ascii="Tahoma" w:hAnsi="Tahoma" w:cs="Tahoma"/>
      <w:szCs w:val="16"/>
      <w:lang w:val="en-AU"/>
    </w:rPr>
  </w:style>
  <w:style w:type="paragraph" w:styleId="Header">
    <w:name w:val="header"/>
    <w:basedOn w:val="BodyText"/>
    <w:link w:val="HeaderChar"/>
    <w:uiPriority w:val="99"/>
    <w:rsid w:val="00651D3C"/>
    <w:pPr>
      <w:tabs>
        <w:tab w:val="center" w:pos="4513"/>
        <w:tab w:val="right" w:pos="9026"/>
      </w:tabs>
      <w:jc w:val="right"/>
    </w:pPr>
    <w:rPr>
      <w:color w:val="7F7F7F" w:themeColor="accent6"/>
      <w:sz w:val="20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51D3C"/>
    <w:rPr>
      <w:rFonts w:ascii="Calibri" w:hAnsi="Calibri" w:cs="Calibri"/>
      <w:color w:val="7F7F7F" w:themeColor="accent6"/>
      <w:sz w:val="20"/>
      <w:szCs w:val="16"/>
      <w:lang w:val="en-AU"/>
    </w:rPr>
  </w:style>
  <w:style w:type="paragraph" w:styleId="Footer">
    <w:name w:val="footer"/>
    <w:basedOn w:val="BodyText"/>
    <w:link w:val="FooterChar"/>
    <w:uiPriority w:val="99"/>
    <w:qFormat/>
    <w:rsid w:val="00651D3C"/>
    <w:pPr>
      <w:tabs>
        <w:tab w:val="center" w:pos="4513"/>
        <w:tab w:val="right" w:pos="9026"/>
      </w:tabs>
    </w:pPr>
    <w:rPr>
      <w:caps/>
      <w:color w:val="808080" w:themeColor="background1" w:themeShade="80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51D3C"/>
    <w:rPr>
      <w:rFonts w:ascii="Calibri" w:hAnsi="Calibri" w:cs="Calibri"/>
      <w:caps/>
      <w:color w:val="808080" w:themeColor="background1" w:themeShade="80"/>
      <w:sz w:val="18"/>
      <w:szCs w:val="20"/>
      <w:lang w:val="en-AU"/>
    </w:rPr>
  </w:style>
  <w:style w:type="character" w:styleId="Hyperlink">
    <w:name w:val="Hyperlink"/>
    <w:basedOn w:val="DefaultParagraphFont"/>
    <w:uiPriority w:val="99"/>
    <w:rsid w:val="00651D3C"/>
    <w:rPr>
      <w:rFonts w:cs="Times New Roman"/>
      <w:color w:val="387280"/>
      <w:u w:val="single"/>
    </w:rPr>
  </w:style>
  <w:style w:type="paragraph" w:customStyle="1" w:styleId="Tabletext">
    <w:name w:val="Table text"/>
    <w:basedOn w:val="BodyText"/>
    <w:link w:val="TabletextChar"/>
    <w:uiPriority w:val="4"/>
    <w:qFormat/>
    <w:rsid w:val="00BA5E4E"/>
    <w:pPr>
      <w:keepNext/>
      <w:spacing w:before="20" w:after="20" w:line="240" w:lineRule="auto"/>
    </w:pPr>
    <w:rPr>
      <w:sz w:val="18"/>
      <w:szCs w:val="16"/>
    </w:rPr>
  </w:style>
  <w:style w:type="paragraph" w:styleId="TOCHeading">
    <w:name w:val="TOC Heading"/>
    <w:basedOn w:val="Heading1"/>
    <w:next w:val="Normal"/>
    <w:uiPriority w:val="39"/>
    <w:qFormat/>
    <w:rsid w:val="00204CC4"/>
    <w:pPr>
      <w:numPr>
        <w:numId w:val="0"/>
      </w:numPr>
      <w:spacing w:after="0"/>
      <w:outlineLvl w:val="9"/>
    </w:pPr>
    <w:rPr>
      <w:rFonts w:ascii="Calibri" w:hAnsi="Calibri" w:cs="Times New Roman"/>
      <w:color w:val="365F91"/>
      <w:lang w:val="en-US"/>
    </w:rPr>
  </w:style>
  <w:style w:type="paragraph" w:styleId="TOC1">
    <w:name w:val="toc 1"/>
    <w:basedOn w:val="BodyText"/>
    <w:next w:val="BodyText"/>
    <w:uiPriority w:val="39"/>
    <w:qFormat/>
    <w:rsid w:val="00651D3C"/>
    <w:pPr>
      <w:tabs>
        <w:tab w:val="left" w:pos="397"/>
        <w:tab w:val="right" w:leader="dot" w:pos="9016"/>
      </w:tabs>
      <w:outlineLvl w:val="3"/>
    </w:pPr>
    <w:rPr>
      <w:b/>
      <w:noProof/>
      <w:sz w:val="24"/>
    </w:rPr>
  </w:style>
  <w:style w:type="paragraph" w:styleId="TOC2">
    <w:name w:val="toc 2"/>
    <w:basedOn w:val="BodyText"/>
    <w:next w:val="BodyText"/>
    <w:uiPriority w:val="39"/>
    <w:qFormat/>
    <w:rsid w:val="00651D3C"/>
    <w:pPr>
      <w:tabs>
        <w:tab w:val="left" w:pos="992"/>
        <w:tab w:val="right" w:leader="dot" w:pos="9015"/>
      </w:tabs>
      <w:ind w:left="567"/>
    </w:pPr>
    <w:rPr>
      <w:sz w:val="18"/>
    </w:rPr>
  </w:style>
  <w:style w:type="paragraph" w:styleId="TOC3">
    <w:name w:val="toc 3"/>
    <w:basedOn w:val="BodyText"/>
    <w:next w:val="BodyText"/>
    <w:uiPriority w:val="39"/>
    <w:qFormat/>
    <w:rsid w:val="00651D3C"/>
    <w:pPr>
      <w:tabs>
        <w:tab w:val="left" w:pos="1701"/>
        <w:tab w:val="right" w:leader="dot" w:pos="9015"/>
      </w:tabs>
      <w:ind w:left="1134"/>
    </w:pPr>
    <w:rPr>
      <w:sz w:val="18"/>
    </w:rPr>
  </w:style>
  <w:style w:type="paragraph" w:styleId="TOC4">
    <w:name w:val="toc 4"/>
    <w:basedOn w:val="BodyText"/>
    <w:next w:val="BodyText"/>
    <w:uiPriority w:val="39"/>
    <w:rsid w:val="00651D3C"/>
    <w:pPr>
      <w:tabs>
        <w:tab w:val="left" w:pos="2552"/>
        <w:tab w:val="right" w:leader="dot" w:pos="9015"/>
      </w:tabs>
      <w:ind w:left="1928"/>
    </w:pPr>
    <w:rPr>
      <w:sz w:val="18"/>
    </w:rPr>
  </w:style>
  <w:style w:type="character" w:styleId="FootnoteReference">
    <w:name w:val="footnote reference"/>
    <w:basedOn w:val="DefaultParagraphFont"/>
    <w:uiPriority w:val="99"/>
    <w:rsid w:val="00651D3C"/>
    <w:rPr>
      <w:rFonts w:cs="Times New Roman"/>
      <w:vertAlign w:val="superscript"/>
    </w:rPr>
  </w:style>
  <w:style w:type="paragraph" w:customStyle="1" w:styleId="Tablebullet">
    <w:name w:val="Table bullet"/>
    <w:uiPriority w:val="4"/>
    <w:rsid w:val="00E512A9"/>
    <w:pPr>
      <w:numPr>
        <w:numId w:val="20"/>
      </w:numPr>
      <w:spacing w:before="20" w:after="20" w:line="240" w:lineRule="auto"/>
      <w:ind w:left="227" w:hanging="170"/>
    </w:pPr>
    <w:rPr>
      <w:rFonts w:ascii="Calibri" w:eastAsia="Times New Roman" w:hAnsi="Calibri" w:cs="Calibri"/>
      <w:bCs/>
      <w:color w:val="000000"/>
      <w:sz w:val="18"/>
      <w:szCs w:val="26"/>
      <w:lang w:val="en-AU"/>
    </w:rPr>
  </w:style>
  <w:style w:type="paragraph" w:styleId="BodyText">
    <w:name w:val="Body Text"/>
    <w:link w:val="BodyTextChar"/>
    <w:rsid w:val="00556960"/>
    <w:pPr>
      <w:spacing w:before="60" w:after="120"/>
    </w:pPr>
    <w:rPr>
      <w:rFonts w:ascii="Calibri" w:hAnsi="Calibri" w:cs="Calibri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556960"/>
    <w:rPr>
      <w:rFonts w:ascii="Calibri" w:hAnsi="Calibri" w:cs="Calibri"/>
      <w:szCs w:val="20"/>
      <w:lang w:val="en-AU"/>
    </w:rPr>
  </w:style>
  <w:style w:type="paragraph" w:styleId="TOC5">
    <w:name w:val="toc 5"/>
    <w:basedOn w:val="BodyText"/>
    <w:next w:val="BodyText"/>
    <w:uiPriority w:val="39"/>
    <w:rsid w:val="00651D3C"/>
    <w:pPr>
      <w:spacing w:after="100"/>
      <w:ind w:left="880"/>
    </w:pPr>
    <w:rPr>
      <w:rFonts w:eastAsia="Times New Roman"/>
      <w:lang w:eastAsia="en-AU"/>
    </w:rPr>
  </w:style>
  <w:style w:type="paragraph" w:styleId="TOC6">
    <w:name w:val="toc 6"/>
    <w:basedOn w:val="BodyText"/>
    <w:next w:val="BodyText"/>
    <w:uiPriority w:val="39"/>
    <w:rsid w:val="00651D3C"/>
    <w:pPr>
      <w:spacing w:after="100"/>
      <w:ind w:left="1100"/>
    </w:pPr>
    <w:rPr>
      <w:rFonts w:eastAsia="Times New Roman"/>
      <w:lang w:eastAsia="en-AU"/>
    </w:rPr>
  </w:style>
  <w:style w:type="paragraph" w:styleId="TOC7">
    <w:name w:val="toc 7"/>
    <w:basedOn w:val="BodyText"/>
    <w:next w:val="BodyText"/>
    <w:uiPriority w:val="39"/>
    <w:rsid w:val="00651D3C"/>
    <w:pPr>
      <w:spacing w:after="100"/>
      <w:ind w:left="1320"/>
    </w:pPr>
    <w:rPr>
      <w:rFonts w:eastAsia="Times New Roman"/>
      <w:lang w:eastAsia="en-AU"/>
    </w:rPr>
  </w:style>
  <w:style w:type="paragraph" w:styleId="TOC8">
    <w:name w:val="toc 8"/>
    <w:basedOn w:val="BodyText"/>
    <w:next w:val="BodyText"/>
    <w:uiPriority w:val="39"/>
    <w:rsid w:val="00651D3C"/>
    <w:pPr>
      <w:spacing w:after="100"/>
      <w:ind w:left="1540"/>
    </w:pPr>
    <w:rPr>
      <w:rFonts w:eastAsia="Times New Roman"/>
      <w:lang w:eastAsia="en-AU"/>
    </w:rPr>
  </w:style>
  <w:style w:type="paragraph" w:styleId="TOC9">
    <w:name w:val="toc 9"/>
    <w:basedOn w:val="BodyText"/>
    <w:next w:val="BodyText"/>
    <w:uiPriority w:val="39"/>
    <w:rsid w:val="00651D3C"/>
    <w:pPr>
      <w:spacing w:after="100"/>
      <w:ind w:left="1760"/>
    </w:pPr>
    <w:rPr>
      <w:rFonts w:eastAsia="Times New Roman"/>
      <w:lang w:eastAsia="en-AU"/>
    </w:rPr>
  </w:style>
  <w:style w:type="paragraph" w:styleId="Revision">
    <w:name w:val="Revision"/>
    <w:hidden/>
    <w:uiPriority w:val="99"/>
    <w:semiHidden/>
    <w:rsid w:val="00651D3C"/>
    <w:pPr>
      <w:spacing w:before="20" w:after="240" w:line="240" w:lineRule="auto"/>
    </w:pPr>
    <w:rPr>
      <w:rFonts w:ascii="Calibri" w:hAnsi="Calibri" w:cs="Times New Roman"/>
      <w:lang w:val="en-AU"/>
    </w:rPr>
  </w:style>
  <w:style w:type="character" w:styleId="PlaceholderText">
    <w:name w:val="Placeholder Text"/>
    <w:basedOn w:val="DefaultParagraphFont"/>
    <w:uiPriority w:val="99"/>
    <w:semiHidden/>
    <w:rsid w:val="00651D3C"/>
    <w:rPr>
      <w:rFonts w:cs="Times New Roman"/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51D3C"/>
    <w:rPr>
      <w:color w:val="66B5C8" w:themeColor="followedHyperlink"/>
      <w:u w:val="single"/>
    </w:rPr>
  </w:style>
  <w:style w:type="table" w:styleId="ColorfulGrid-Accent3">
    <w:name w:val="Colorful Grid Accent 3"/>
    <w:basedOn w:val="TableNormal"/>
    <w:uiPriority w:val="73"/>
    <w:rsid w:val="00651D3C"/>
    <w:pPr>
      <w:spacing w:before="20" w:after="240" w:line="240" w:lineRule="auto"/>
    </w:pPr>
    <w:rPr>
      <w:rFonts w:ascii="Calibri" w:hAnsi="Calibri" w:cs="Times New Roman"/>
      <w:color w:val="000000" w:themeColor="text1"/>
      <w:sz w:val="20"/>
      <w:szCs w:val="20"/>
      <w:lang w:val="en-AU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0E8" w:themeFill="accent3" w:themeFillTint="33"/>
    </w:tcPr>
    <w:tblStylePr w:type="firstRow">
      <w:rPr>
        <w:b/>
        <w:bCs/>
      </w:rPr>
      <w:tblPr/>
      <w:tcPr>
        <w:shd w:val="clear" w:color="auto" w:fill="B3C1D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C1D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4C6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4C61" w:themeFill="accent3" w:themeFillShade="BF"/>
      </w:tcPr>
    </w:tblStylePr>
    <w:tblStylePr w:type="band1Vert">
      <w:tblPr/>
      <w:tcPr>
        <w:shd w:val="clear" w:color="auto" w:fill="A0B2C6" w:themeFill="accent3" w:themeFillTint="7F"/>
      </w:tcPr>
    </w:tblStylePr>
    <w:tblStylePr w:type="band1Horz">
      <w:tblPr/>
      <w:tcPr>
        <w:shd w:val="clear" w:color="auto" w:fill="A0B2C6" w:themeFill="accent3" w:themeFillTint="7F"/>
      </w:tcPr>
    </w:tblStylePr>
  </w:style>
  <w:style w:type="paragraph" w:customStyle="1" w:styleId="References">
    <w:name w:val="References"/>
    <w:uiPriority w:val="9"/>
    <w:qFormat/>
    <w:rsid w:val="00651D3C"/>
    <w:pPr>
      <w:spacing w:before="120" w:after="0" w:line="240" w:lineRule="auto"/>
      <w:ind w:left="425" w:hanging="425"/>
    </w:pPr>
    <w:rPr>
      <w:rFonts w:ascii="Calibri" w:hAnsi="Calibri" w:cs="Calibri"/>
      <w:sz w:val="20"/>
      <w:szCs w:val="16"/>
      <w:lang w:val="en-A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51D3C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1D3C"/>
    <w:rPr>
      <w:rFonts w:ascii="Calibri" w:hAnsi="Calibri" w:cs="Calibri"/>
      <w:szCs w:val="20"/>
      <w:lang w:val="en-AU"/>
    </w:rPr>
  </w:style>
  <w:style w:type="paragraph" w:customStyle="1" w:styleId="1Tablelist">
    <w:name w:val="1. Table list"/>
    <w:basedOn w:val="BodyText"/>
    <w:qFormat/>
    <w:rsid w:val="00651D3C"/>
    <w:pPr>
      <w:numPr>
        <w:numId w:val="3"/>
      </w:numPr>
      <w:spacing w:before="20" w:line="240" w:lineRule="auto"/>
      <w:ind w:right="113"/>
    </w:pPr>
    <w:rPr>
      <w:sz w:val="18"/>
    </w:rPr>
  </w:style>
  <w:style w:type="paragraph" w:customStyle="1" w:styleId="AbbreviationsList">
    <w:name w:val="Abbreviations List"/>
    <w:basedOn w:val="Normal"/>
    <w:uiPriority w:val="9"/>
    <w:qFormat/>
    <w:rsid w:val="00C12C4C"/>
    <w:pPr>
      <w:tabs>
        <w:tab w:val="left" w:pos="2268"/>
      </w:tabs>
      <w:spacing w:before="60" w:after="60" w:line="240" w:lineRule="auto"/>
    </w:pPr>
    <w:rPr>
      <w:sz w:val="20"/>
    </w:rPr>
  </w:style>
  <w:style w:type="paragraph" w:styleId="Title">
    <w:name w:val="Title"/>
    <w:basedOn w:val="BodyText"/>
    <w:next w:val="BodyText"/>
    <w:link w:val="TitleChar"/>
    <w:uiPriority w:val="10"/>
    <w:qFormat/>
    <w:rsid w:val="00651D3C"/>
    <w:pPr>
      <w:spacing w:line="500" w:lineRule="auto"/>
    </w:pPr>
    <w:rPr>
      <w:rFonts w:ascii="Tahoma" w:hAnsi="Tahoma" w:cs="Tahoma"/>
      <w:sz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651D3C"/>
    <w:rPr>
      <w:rFonts w:ascii="Tahoma" w:hAnsi="Tahoma" w:cs="Tahoma"/>
      <w:sz w:val="40"/>
      <w:szCs w:val="20"/>
      <w:lang w:val="en-US"/>
    </w:rPr>
  </w:style>
  <w:style w:type="paragraph" w:customStyle="1" w:styleId="BoxHeading">
    <w:name w:val="BoxHeading"/>
    <w:basedOn w:val="BodyText"/>
    <w:uiPriority w:val="3"/>
    <w:rsid w:val="00651D3C"/>
    <w:pPr>
      <w:pBdr>
        <w:top w:val="single" w:sz="6" w:space="1" w:color="000000"/>
        <w:left w:val="single" w:sz="6" w:space="4" w:color="000000"/>
        <w:bottom w:val="single" w:sz="6" w:space="1" w:color="000000"/>
        <w:right w:val="single" w:sz="6" w:space="4" w:color="000000"/>
      </w:pBdr>
      <w:tabs>
        <w:tab w:val="left" w:pos="1418"/>
      </w:tabs>
      <w:spacing w:line="240" w:lineRule="auto"/>
    </w:pPr>
    <w:rPr>
      <w:rFonts w:eastAsia="Times New Roman"/>
      <w:b/>
      <w:bCs/>
      <w:lang w:val="en-US"/>
    </w:rPr>
  </w:style>
  <w:style w:type="paragraph" w:customStyle="1" w:styleId="BoxText">
    <w:name w:val="BoxText"/>
    <w:basedOn w:val="BodyText"/>
    <w:uiPriority w:val="3"/>
    <w:rsid w:val="00651D3C"/>
    <w:pPr>
      <w:pBdr>
        <w:top w:val="single" w:sz="6" w:space="1" w:color="000000"/>
        <w:left w:val="single" w:sz="6" w:space="4" w:color="000000"/>
        <w:bottom w:val="single" w:sz="6" w:space="1" w:color="000000"/>
        <w:right w:val="single" w:sz="6" w:space="4" w:color="000000"/>
      </w:pBdr>
      <w:spacing w:after="240" w:line="240" w:lineRule="auto"/>
    </w:pPr>
    <w:rPr>
      <w:rFonts w:eastAsia="Times New Roman"/>
      <w:szCs w:val="24"/>
      <w:lang w:val="en-US"/>
    </w:rPr>
  </w:style>
  <w:style w:type="table" w:customStyle="1" w:styleId="GridTable1LightAccent2">
    <w:name w:val="Grid Table 1 Light Accent 2"/>
    <w:basedOn w:val="TableNormal"/>
    <w:uiPriority w:val="46"/>
    <w:locked/>
    <w:rsid w:val="00E21192"/>
    <w:pPr>
      <w:spacing w:after="0" w:line="240" w:lineRule="auto"/>
    </w:pPr>
    <w:tblPr>
      <w:tblStyleRowBandSize w:val="1"/>
      <w:tblStyleColBandSize w:val="1"/>
      <w:tblBorders>
        <w:top w:val="single" w:sz="4" w:space="0" w:color="E6EFF4" w:themeColor="accent2" w:themeTint="66"/>
        <w:left w:val="single" w:sz="4" w:space="0" w:color="E6EFF4" w:themeColor="accent2" w:themeTint="66"/>
        <w:bottom w:val="single" w:sz="4" w:space="0" w:color="E6EFF4" w:themeColor="accent2" w:themeTint="66"/>
        <w:right w:val="single" w:sz="4" w:space="0" w:color="E6EFF4" w:themeColor="accent2" w:themeTint="66"/>
        <w:insideH w:val="single" w:sz="4" w:space="0" w:color="E6EFF4" w:themeColor="accent2" w:themeTint="66"/>
        <w:insideV w:val="single" w:sz="4" w:space="0" w:color="E6EFF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AE7E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AE7E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ulletintro">
    <w:name w:val="Bullet intro"/>
    <w:basedOn w:val="BodyText"/>
    <w:link w:val="BulletintroChar"/>
    <w:uiPriority w:val="2"/>
    <w:qFormat/>
    <w:rsid w:val="00556960"/>
    <w:pPr>
      <w:spacing w:after="40"/>
    </w:pPr>
    <w:rPr>
      <w:rFonts w:eastAsia="Times New Roman" w:cs="Arial"/>
      <w:szCs w:val="24"/>
      <w:lang w:val="en-US"/>
    </w:rPr>
  </w:style>
  <w:style w:type="paragraph" w:customStyle="1" w:styleId="Bullet12">
    <w:name w:val="Bullet+12"/>
    <w:basedOn w:val="BodyText"/>
    <w:next w:val="BodyText"/>
    <w:uiPriority w:val="2"/>
    <w:qFormat/>
    <w:rsid w:val="00970654"/>
    <w:pPr>
      <w:numPr>
        <w:numId w:val="1"/>
      </w:numPr>
      <w:tabs>
        <w:tab w:val="left" w:pos="765"/>
      </w:tabs>
      <w:spacing w:after="240"/>
      <w:ind w:left="714" w:hanging="357"/>
      <w:contextualSpacing/>
    </w:pPr>
  </w:style>
  <w:style w:type="paragraph" w:customStyle="1" w:styleId="Company">
    <w:name w:val="Company"/>
    <w:basedOn w:val="Subtitle"/>
    <w:uiPriority w:val="8"/>
    <w:qFormat/>
    <w:rsid w:val="00651D3C"/>
    <w:pPr>
      <w:spacing w:line="240" w:lineRule="auto"/>
      <w:jc w:val="right"/>
    </w:pPr>
    <w:rPr>
      <w:rFonts w:eastAsia="Times New Roman" w:cs="Times New Roman"/>
      <w:bCs/>
      <w:szCs w:val="28"/>
      <w:lang w:eastAsia="en-GB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651D3C"/>
    <w:pPr>
      <w:spacing w:after="0" w:line="270" w:lineRule="auto"/>
    </w:pPr>
    <w:rPr>
      <w:rFonts w:ascii="Tahoma" w:hAnsi="Tahoma" w:cs="Tahoma"/>
      <w:b/>
      <w:sz w:val="20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651D3C"/>
    <w:rPr>
      <w:rFonts w:ascii="Tahoma" w:hAnsi="Tahoma" w:cs="Tahoma"/>
      <w:b/>
      <w:sz w:val="20"/>
      <w:szCs w:val="20"/>
      <w:lang w:val="en-US"/>
    </w:rPr>
  </w:style>
  <w:style w:type="paragraph" w:customStyle="1" w:styleId="CompanyAddress">
    <w:name w:val="CompanyAddress"/>
    <w:basedOn w:val="Company"/>
    <w:uiPriority w:val="8"/>
    <w:qFormat/>
    <w:rsid w:val="00651D3C"/>
    <w:rPr>
      <w:b w:val="0"/>
    </w:rPr>
  </w:style>
  <w:style w:type="paragraph" w:customStyle="1" w:styleId="Dash6">
    <w:name w:val="Dash+6"/>
    <w:basedOn w:val="BodyText"/>
    <w:uiPriority w:val="2"/>
    <w:rsid w:val="00204CC4"/>
    <w:pPr>
      <w:numPr>
        <w:numId w:val="28"/>
      </w:numPr>
      <w:spacing w:before="120"/>
      <w:ind w:left="714" w:hanging="357"/>
    </w:pPr>
  </w:style>
  <w:style w:type="paragraph" w:customStyle="1" w:styleId="Drugname">
    <w:name w:val="Drug name"/>
    <w:basedOn w:val="Normal"/>
    <w:next w:val="Normal"/>
    <w:semiHidden/>
    <w:qFormat/>
    <w:rsid w:val="00651D3C"/>
    <w:pPr>
      <w:spacing w:after="0" w:line="240" w:lineRule="auto"/>
      <w:jc w:val="right"/>
    </w:pPr>
    <w:rPr>
      <w:rFonts w:ascii="Helvetica" w:eastAsia="Times New Roman" w:hAnsi="Helvetica"/>
      <w:b/>
      <w:bCs/>
      <w:caps/>
      <w:sz w:val="36"/>
      <w:szCs w:val="36"/>
      <w:lang w:eastAsia="en-GB"/>
    </w:rPr>
  </w:style>
  <w:style w:type="paragraph" w:customStyle="1" w:styleId="H1-NoNum">
    <w:name w:val="H1-NoNum"/>
    <w:basedOn w:val="Heading1"/>
    <w:next w:val="BodyText"/>
    <w:uiPriority w:val="1"/>
    <w:rsid w:val="00651D3C"/>
    <w:pPr>
      <w:numPr>
        <w:numId w:val="0"/>
      </w:numPr>
    </w:pPr>
    <w:rPr>
      <w:rFonts w:eastAsiaTheme="majorEastAsia"/>
    </w:rPr>
  </w:style>
  <w:style w:type="paragraph" w:customStyle="1" w:styleId="H1-nontoc">
    <w:name w:val="H1-nontoc"/>
    <w:basedOn w:val="Heading1"/>
    <w:next w:val="BodyText"/>
    <w:uiPriority w:val="1"/>
    <w:rsid w:val="00651D3C"/>
    <w:pPr>
      <w:numPr>
        <w:numId w:val="0"/>
      </w:numPr>
      <w:spacing w:before="20" w:after="20"/>
      <w:ind w:left="431" w:hanging="431"/>
    </w:pPr>
    <w:rPr>
      <w:rFonts w:eastAsiaTheme="majorEastAsia" w:cstheme="minorHAnsi"/>
    </w:rPr>
  </w:style>
  <w:style w:type="paragraph" w:customStyle="1" w:styleId="QuoteBodyText">
    <w:name w:val="QuoteBodyText"/>
    <w:basedOn w:val="BodyText"/>
    <w:next w:val="BodyText"/>
    <w:uiPriority w:val="6"/>
    <w:qFormat/>
    <w:rsid w:val="00651D3C"/>
    <w:pPr>
      <w:spacing w:after="0" w:line="240" w:lineRule="auto"/>
      <w:ind w:left="567" w:right="662"/>
    </w:pPr>
    <w:rPr>
      <w:i/>
      <w:szCs w:val="18"/>
    </w:rPr>
  </w:style>
  <w:style w:type="paragraph" w:customStyle="1" w:styleId="QuoteSmallText">
    <w:name w:val="QuoteSmallText"/>
    <w:basedOn w:val="QuoteBodyText"/>
    <w:next w:val="BodyText"/>
    <w:uiPriority w:val="6"/>
    <w:qFormat/>
    <w:rsid w:val="00651D3C"/>
    <w:pPr>
      <w:spacing w:before="120"/>
    </w:pPr>
    <w:rPr>
      <w:sz w:val="18"/>
    </w:rPr>
  </w:style>
  <w:style w:type="paragraph" w:customStyle="1" w:styleId="Tabledash">
    <w:name w:val="Table dash"/>
    <w:basedOn w:val="BodyText"/>
    <w:uiPriority w:val="4"/>
    <w:qFormat/>
    <w:rsid w:val="00651D3C"/>
    <w:pPr>
      <w:keepNext/>
      <w:numPr>
        <w:numId w:val="11"/>
      </w:numPr>
      <w:tabs>
        <w:tab w:val="left" w:pos="303"/>
      </w:tabs>
      <w:spacing w:before="20" w:after="20" w:line="240" w:lineRule="auto"/>
      <w:ind w:left="445" w:right="113" w:hanging="283"/>
    </w:pPr>
    <w:rPr>
      <w:rFonts w:eastAsia="Times New Roman"/>
      <w:bCs/>
      <w:color w:val="000000"/>
      <w:sz w:val="18"/>
      <w:szCs w:val="26"/>
    </w:rPr>
  </w:style>
  <w:style w:type="paragraph" w:customStyle="1" w:styleId="TableH1">
    <w:name w:val="Table H1"/>
    <w:basedOn w:val="BodyText"/>
    <w:uiPriority w:val="4"/>
    <w:qFormat/>
    <w:rsid w:val="00C179AA"/>
    <w:pPr>
      <w:keepNext/>
      <w:spacing w:before="20" w:after="20" w:line="240" w:lineRule="auto"/>
    </w:pPr>
    <w:rPr>
      <w:b/>
      <w:sz w:val="18"/>
      <w:szCs w:val="16"/>
      <w:lang w:val="en-US"/>
    </w:rPr>
  </w:style>
  <w:style w:type="paragraph" w:customStyle="1" w:styleId="TableH29pt">
    <w:name w:val="Table H2 9pt"/>
    <w:basedOn w:val="BodyText"/>
    <w:next w:val="Tabletext"/>
    <w:uiPriority w:val="4"/>
    <w:qFormat/>
    <w:rsid w:val="00C179AA"/>
    <w:pPr>
      <w:keepNext/>
      <w:spacing w:after="20" w:line="240" w:lineRule="auto"/>
    </w:pPr>
    <w:rPr>
      <w:b/>
      <w:sz w:val="18"/>
    </w:rPr>
  </w:style>
  <w:style w:type="paragraph" w:customStyle="1" w:styleId="TableH3italic">
    <w:name w:val="Table H3 italic"/>
    <w:basedOn w:val="TableH29pt"/>
    <w:next w:val="Tabletext"/>
    <w:uiPriority w:val="4"/>
    <w:qFormat/>
    <w:rsid w:val="00651D3C"/>
    <w:rPr>
      <w:i/>
    </w:rPr>
  </w:style>
  <w:style w:type="paragraph" w:customStyle="1" w:styleId="TableFigNotes18">
    <w:name w:val="TableFigNotes+18"/>
    <w:basedOn w:val="Footnote"/>
    <w:next w:val="BodyText"/>
    <w:link w:val="TableFigNotes18Char"/>
    <w:uiPriority w:val="4"/>
    <w:qFormat/>
    <w:rsid w:val="00BA5E4E"/>
    <w:pPr>
      <w:spacing w:after="360"/>
      <w:contextualSpacing/>
    </w:pPr>
    <w:rPr>
      <w:sz w:val="16"/>
    </w:rPr>
  </w:style>
  <w:style w:type="character" w:customStyle="1" w:styleId="CharChar2">
    <w:name w:val="Char Char2"/>
    <w:basedOn w:val="DefaultParagraphFont"/>
    <w:uiPriority w:val="99"/>
    <w:semiHidden/>
    <w:locked/>
    <w:rsid w:val="00651D3C"/>
    <w:rPr>
      <w:rFonts w:eastAsia="MS Mincho" w:cs="Times New Roman"/>
      <w:lang w:val="en-AU" w:eastAsia="ja-JP" w:bidi="ar-SA"/>
    </w:rPr>
  </w:style>
  <w:style w:type="character" w:customStyle="1" w:styleId="CharChar3">
    <w:name w:val="Char Char3"/>
    <w:basedOn w:val="DefaultParagraphFont"/>
    <w:uiPriority w:val="99"/>
    <w:semiHidden/>
    <w:locked/>
    <w:rsid w:val="00651D3C"/>
    <w:rPr>
      <w:rFonts w:ascii="Arial Narrow" w:hAnsi="Arial Narrow" w:cs="Arial"/>
      <w:lang w:val="en-AU" w:eastAsia="ja-JP" w:bidi="ar-SA"/>
    </w:rPr>
  </w:style>
  <w:style w:type="paragraph" w:customStyle="1" w:styleId="Helvetica14">
    <w:name w:val="Helvetica 14"/>
    <w:semiHidden/>
    <w:qFormat/>
    <w:rsid w:val="00651D3C"/>
    <w:pPr>
      <w:spacing w:after="0" w:line="240" w:lineRule="auto"/>
    </w:pPr>
    <w:rPr>
      <w:rFonts w:ascii="Helvetica" w:eastAsia="Times New Roman" w:hAnsi="Helvetica" w:cs="Times New Roman"/>
      <w:sz w:val="28"/>
      <w:szCs w:val="28"/>
      <w:lang w:val="en-AU" w:eastAsia="en-GB"/>
    </w:rPr>
  </w:style>
  <w:style w:type="paragraph" w:customStyle="1" w:styleId="H2-NoNumColour">
    <w:name w:val="H2-NoNumColour"/>
    <w:basedOn w:val="Normal"/>
    <w:qFormat/>
    <w:rsid w:val="00A70E27"/>
    <w:pPr>
      <w:keepNext/>
      <w:keepLines/>
      <w:spacing w:before="360" w:after="0"/>
      <w:outlineLvl w:val="1"/>
    </w:pPr>
    <w:rPr>
      <w:rFonts w:ascii="Tahoma" w:eastAsia="Times New Roman" w:hAnsi="Tahoma"/>
      <w:b/>
      <w:bCs/>
      <w:color w:val="7C94B0" w:themeColor="accent4"/>
      <w:sz w:val="24"/>
      <w:szCs w:val="26"/>
      <w14:textFill>
        <w14:solidFill>
          <w14:schemeClr w14:val="accent4">
            <w14:lumMod w14:val="75000"/>
            <w14:lumMod w14:val="60000"/>
            <w14:lumOff w14:val="40000"/>
          </w14:schemeClr>
        </w14:solidFill>
      </w14:textFill>
    </w:rPr>
  </w:style>
  <w:style w:type="paragraph" w:customStyle="1" w:styleId="HeadingLevel2">
    <w:name w:val="Heading Level 2"/>
    <w:basedOn w:val="Normal"/>
    <w:semiHidden/>
    <w:unhideWhenUsed/>
    <w:rsid w:val="00651D3C"/>
    <w:pPr>
      <w:numPr>
        <w:numId w:val="8"/>
      </w:numPr>
      <w:spacing w:after="240" w:line="360" w:lineRule="auto"/>
    </w:pPr>
    <w:rPr>
      <w:rFonts w:eastAsia="Times New Roman" w:cs="Arial"/>
      <w:color w:val="000000"/>
      <w:szCs w:val="24"/>
      <w:lang w:val="en-US"/>
    </w:rPr>
  </w:style>
  <w:style w:type="paragraph" w:customStyle="1" w:styleId="Helvetica10">
    <w:name w:val="Helvetica 10"/>
    <w:semiHidden/>
    <w:qFormat/>
    <w:rsid w:val="00651D3C"/>
    <w:pPr>
      <w:spacing w:after="0" w:line="240" w:lineRule="auto"/>
      <w:jc w:val="center"/>
    </w:pPr>
    <w:rPr>
      <w:rFonts w:ascii="Helvetica" w:eastAsia="Times New Roman" w:hAnsi="Helvetica" w:cs="Times New Roman"/>
      <w:caps/>
      <w:color w:val="000000"/>
      <w:lang w:val="en-AU" w:eastAsia="en-GB"/>
    </w:rPr>
  </w:style>
  <w:style w:type="paragraph" w:customStyle="1" w:styleId="Helvetica11">
    <w:name w:val="Helvetica 11"/>
    <w:basedOn w:val="Helvetica14"/>
    <w:semiHidden/>
    <w:qFormat/>
    <w:rsid w:val="00651D3C"/>
    <w:pPr>
      <w:jc w:val="right"/>
    </w:pPr>
  </w:style>
  <w:style w:type="paragraph" w:customStyle="1" w:styleId="Helvetica14bold">
    <w:name w:val="Helvetica 14 bold"/>
    <w:basedOn w:val="Helvetica14"/>
    <w:semiHidden/>
    <w:qFormat/>
    <w:rsid w:val="00651D3C"/>
    <w:pPr>
      <w:jc w:val="right"/>
    </w:pPr>
    <w:rPr>
      <w:b/>
      <w:bCs/>
    </w:rPr>
  </w:style>
  <w:style w:type="paragraph" w:styleId="ListBullet2">
    <w:name w:val="List Bullet 2"/>
    <w:basedOn w:val="Normal"/>
    <w:semiHidden/>
    <w:unhideWhenUsed/>
    <w:rsid w:val="00651D3C"/>
    <w:pPr>
      <w:tabs>
        <w:tab w:val="num" w:pos="643"/>
      </w:tabs>
      <w:spacing w:after="240" w:line="240" w:lineRule="auto"/>
      <w:ind w:left="643" w:hanging="360"/>
      <w:contextualSpacing/>
    </w:pPr>
    <w:rPr>
      <w:rFonts w:eastAsia="Times New Roman" w:cs="Tahoma"/>
      <w:color w:val="000000"/>
      <w:szCs w:val="24"/>
      <w:lang w:val="en-GB"/>
    </w:rPr>
  </w:style>
  <w:style w:type="paragraph" w:styleId="ListNumber3">
    <w:name w:val="List Number 3"/>
    <w:basedOn w:val="Normal"/>
    <w:uiPriority w:val="99"/>
    <w:semiHidden/>
    <w:unhideWhenUsed/>
    <w:rsid w:val="00651D3C"/>
    <w:pPr>
      <w:numPr>
        <w:numId w:val="9"/>
      </w:numPr>
      <w:spacing w:after="240" w:line="240" w:lineRule="auto"/>
      <w:contextualSpacing/>
    </w:pPr>
    <w:rPr>
      <w:rFonts w:eastAsia="Times New Roman"/>
      <w:szCs w:val="24"/>
      <w:lang w:val="en-US"/>
    </w:rPr>
  </w:style>
  <w:style w:type="paragraph" w:customStyle="1" w:styleId="ListNos12">
    <w:name w:val="ListNos+12"/>
    <w:basedOn w:val="BodyText"/>
    <w:next w:val="BodyText"/>
    <w:uiPriority w:val="2"/>
    <w:qFormat/>
    <w:rsid w:val="00C179AA"/>
    <w:pPr>
      <w:numPr>
        <w:numId w:val="10"/>
      </w:numPr>
      <w:spacing w:after="240"/>
      <w:ind w:left="714" w:hanging="357"/>
      <w:contextualSpacing/>
    </w:pPr>
  </w:style>
  <w:style w:type="paragraph" w:customStyle="1" w:styleId="Notes">
    <w:name w:val="Notes"/>
    <w:next w:val="BodyText"/>
    <w:uiPriority w:val="6"/>
    <w:qFormat/>
    <w:rsid w:val="00E512A9"/>
    <w:pPr>
      <w:spacing w:after="0" w:line="240" w:lineRule="auto"/>
      <w:contextualSpacing/>
    </w:pPr>
    <w:rPr>
      <w:rFonts w:ascii="Calibri" w:eastAsia="Times New Roman" w:hAnsi="Calibri" w:cs="Times New Roman"/>
      <w:color w:val="C00000"/>
      <w:sz w:val="18"/>
      <w:szCs w:val="24"/>
      <w:lang w:val="en-AU"/>
    </w:rPr>
  </w:style>
  <w:style w:type="table" w:customStyle="1" w:styleId="OPTUMTableNormal">
    <w:name w:val="OPTUM Table Normal"/>
    <w:basedOn w:val="TableNormal"/>
    <w:rsid w:val="00651D3C"/>
    <w:pPr>
      <w:spacing w:before="40" w:after="20" w:line="240" w:lineRule="auto"/>
    </w:pPr>
    <w:rPr>
      <w:rFonts w:ascii="Calibri" w:eastAsia="Times New Roman" w:hAnsi="Calibri" w:cs="Times New Roman"/>
      <w:sz w:val="18"/>
      <w:szCs w:val="18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b w:val="0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character" w:styleId="PageNumber">
    <w:name w:val="page number"/>
    <w:basedOn w:val="DefaultParagraphFont"/>
    <w:uiPriority w:val="8"/>
    <w:rsid w:val="00651D3C"/>
    <w:rPr>
      <w:rFonts w:ascii="Calibri" w:hAnsi="Calibri"/>
      <w:b w:val="0"/>
      <w:color w:val="808080" w:themeColor="background1" w:themeShade="80"/>
      <w:sz w:val="18"/>
    </w:rPr>
  </w:style>
  <w:style w:type="numbering" w:customStyle="1" w:styleId="PBACstandardnumberstyle">
    <w:name w:val="PBAC standard number style"/>
    <w:uiPriority w:val="99"/>
    <w:rsid w:val="00651D3C"/>
  </w:style>
  <w:style w:type="table" w:customStyle="1" w:styleId="StandardTable">
    <w:name w:val="Standard Table"/>
    <w:basedOn w:val="TableNormal"/>
    <w:semiHidden/>
    <w:rsid w:val="00651D3C"/>
    <w:pPr>
      <w:spacing w:after="0" w:line="240" w:lineRule="auto"/>
    </w:pPr>
    <w:rPr>
      <w:rFonts w:ascii="Garamond" w:eastAsia="Times New Roman" w:hAnsi="Garamond" w:cs="Times New Roman"/>
      <w:sz w:val="18"/>
      <w:szCs w:val="20"/>
      <w:lang w:val="en-AU" w:eastAsia="en-AU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contextualSpacing w:val="0"/>
      </w:pPr>
      <w:rPr>
        <w:rFonts w:ascii="Arial Unicode MS" w:hAnsi="Arial Unicode MS"/>
        <w:b/>
        <w:sz w:val="18"/>
      </w:rPr>
      <w:tblPr/>
      <w:tcPr>
        <w:tcBorders>
          <w:top w:val="single" w:sz="12" w:space="0" w:color="auto"/>
          <w:bottom w:val="single" w:sz="12" w:space="0" w:color="auto"/>
        </w:tcBorders>
      </w:tcPr>
    </w:tblStylePr>
  </w:style>
  <w:style w:type="character" w:customStyle="1" w:styleId="StyleBold">
    <w:name w:val="Style Bold"/>
    <w:basedOn w:val="DefaultParagraphFont"/>
    <w:semiHidden/>
    <w:unhideWhenUsed/>
    <w:rsid w:val="00651D3C"/>
    <w:rPr>
      <w:rFonts w:ascii="Arial Narrow" w:hAnsi="Arial Narrow"/>
      <w:b/>
      <w:bCs/>
      <w:sz w:val="24"/>
    </w:rPr>
  </w:style>
  <w:style w:type="paragraph" w:customStyle="1" w:styleId="StyleHeading3Left127cmFirstline0cm">
    <w:name w:val="Style Heading 3 + Left:  1.27 cm First line:  0 cm"/>
    <w:basedOn w:val="Heading3"/>
    <w:semiHidden/>
    <w:unhideWhenUsed/>
    <w:rsid w:val="00651D3C"/>
    <w:pPr>
      <w:keepLines w:val="0"/>
      <w:numPr>
        <w:ilvl w:val="0"/>
        <w:numId w:val="0"/>
      </w:numPr>
      <w:spacing w:before="0" w:after="240" w:line="240" w:lineRule="auto"/>
    </w:pPr>
    <w:rPr>
      <w:rFonts w:ascii="Arial" w:hAnsi="Arial" w:cs="Times New Roman"/>
      <w:b w:val="0"/>
      <w:bCs w:val="0"/>
      <w:color w:val="000000"/>
      <w:sz w:val="22"/>
    </w:rPr>
  </w:style>
  <w:style w:type="paragraph" w:customStyle="1" w:styleId="StyleTabletextBold">
    <w:name w:val="Style Table text + Bold"/>
    <w:basedOn w:val="Tabletext"/>
    <w:semiHidden/>
    <w:unhideWhenUsed/>
    <w:rsid w:val="00651D3C"/>
    <w:pPr>
      <w:keepNext w:val="0"/>
      <w:spacing w:before="40" w:after="60"/>
    </w:pPr>
    <w:rPr>
      <w:rFonts w:ascii="Arial Narrow" w:eastAsia="Arial Unicode MS" w:hAnsi="Arial Narrow" w:cs="Arial"/>
      <w:b/>
      <w:szCs w:val="24"/>
      <w:lang w:eastAsia="ja-JP"/>
    </w:rPr>
  </w:style>
  <w:style w:type="paragraph" w:customStyle="1" w:styleId="Table-columnheadings">
    <w:name w:val="Table - column headings"/>
    <w:basedOn w:val="Normal"/>
    <w:semiHidden/>
    <w:unhideWhenUsed/>
    <w:rsid w:val="00651D3C"/>
    <w:pPr>
      <w:spacing w:after="240" w:line="240" w:lineRule="auto"/>
      <w:ind w:left="720"/>
      <w:jc w:val="center"/>
    </w:pPr>
    <w:rPr>
      <w:rFonts w:eastAsia="Times New Roman" w:cs="Arial"/>
      <w:b/>
      <w:color w:val="000000"/>
      <w:sz w:val="20"/>
      <w:szCs w:val="24"/>
      <w:lang w:val="en-US" w:eastAsia="en-AU"/>
    </w:rPr>
  </w:style>
  <w:style w:type="table" w:customStyle="1" w:styleId="TableNoBorders">
    <w:name w:val="Table No Borders"/>
    <w:basedOn w:val="TableNormal"/>
    <w:rsid w:val="00651D3C"/>
    <w:pPr>
      <w:spacing w:before="40" w:after="20" w:line="240" w:lineRule="auto"/>
    </w:pPr>
    <w:rPr>
      <w:rFonts w:ascii="Garamond" w:eastAsia="Times New Roman" w:hAnsi="Garamond" w:cs="Times New Roman"/>
      <w:lang w:val="en-AU" w:eastAsia="en-AU"/>
    </w:rPr>
    <w:tblPr/>
  </w:style>
  <w:style w:type="table" w:customStyle="1" w:styleId="TableHTAStandard">
    <w:name w:val="Table HTA Standard"/>
    <w:basedOn w:val="TableNoBorders"/>
    <w:rsid w:val="00651D3C"/>
    <w:pPr>
      <w:tabs>
        <w:tab w:val="left" w:pos="416"/>
        <w:tab w:val="left" w:pos="582"/>
      </w:tabs>
    </w:pPr>
    <w:rPr>
      <w:sz w:val="18"/>
      <w:szCs w:val="18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uto" w:fill="auto"/>
      <w:vAlign w:val="center"/>
    </w:tcPr>
    <w:tblStylePr w:type="firstRow">
      <w:pPr>
        <w:wordWrap/>
        <w:spacing w:beforeLines="0" w:beforeAutospacing="0" w:afterLines="0" w:afterAutospacing="0" w:line="240" w:lineRule="auto"/>
        <w:contextualSpacing w:val="0"/>
        <w:outlineLvl w:val="9"/>
      </w:pPr>
      <w:rPr>
        <w:rFonts w:ascii="Arial Narrow" w:hAnsi="Arial Narrow"/>
        <w:b/>
        <w:bCs/>
        <w:caps w:val="0"/>
        <w:smallCaps w:val="0"/>
        <w:strike w:val="0"/>
        <w:dstrike w:val="0"/>
        <w:vanish w:val="0"/>
        <w:color w:val="auto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cPr>
        <w:tcBorders>
          <w:top w:val="single" w:sz="12" w:space="0" w:color="auto"/>
          <w:left w:val="single" w:sz="2" w:space="0" w:color="auto"/>
          <w:bottom w:val="single" w:sz="1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TableListNos">
    <w:name w:val="Table ListNos"/>
    <w:basedOn w:val="BodyText"/>
    <w:uiPriority w:val="4"/>
    <w:qFormat/>
    <w:rsid w:val="00651D3C"/>
    <w:pPr>
      <w:numPr>
        <w:numId w:val="13"/>
      </w:numPr>
    </w:pPr>
    <w:rPr>
      <w:sz w:val="18"/>
    </w:rPr>
  </w:style>
  <w:style w:type="table" w:styleId="TableSimple1">
    <w:name w:val="Table Simple 1"/>
    <w:basedOn w:val="TableNormal"/>
    <w:locked/>
    <w:rsid w:val="00651D3C"/>
    <w:pPr>
      <w:spacing w:after="0" w:line="240" w:lineRule="auto"/>
    </w:pPr>
    <w:rPr>
      <w:rFonts w:ascii="Arial Narrow" w:eastAsia="MS Mincho" w:hAnsi="Arial Narrow" w:cs="Times New Roman"/>
      <w:sz w:val="18"/>
      <w:szCs w:val="20"/>
      <w:lang w:val="en-AU" w:eastAsia="en-AU"/>
    </w:rPr>
    <w:tblPr>
      <w:tblBorders>
        <w:top w:val="single" w:sz="4" w:space="0" w:color="auto"/>
        <w:bottom w:val="single" w:sz="4" w:space="0" w:color="auto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51D3C"/>
    <w:pPr>
      <w:spacing w:after="0" w:line="240" w:lineRule="auto"/>
    </w:pPr>
    <w:rPr>
      <w:rFonts w:ascii="Garamond" w:eastAsia="Times New Roman" w:hAnsi="Garamond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boldonly1">
    <w:name w:val="txtboldonly1"/>
    <w:basedOn w:val="DefaultParagraphFont"/>
    <w:semiHidden/>
    <w:unhideWhenUsed/>
    <w:rsid w:val="00651D3C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651D3C"/>
    <w:rPr>
      <w:i/>
      <w:iCs/>
      <w:color w:val="595959" w:themeColor="text1" w:themeTint="A6"/>
    </w:rPr>
  </w:style>
  <w:style w:type="table" w:customStyle="1" w:styleId="GridTable1Light">
    <w:name w:val="Grid Table 1 Light"/>
    <w:aliases w:val="HTAtablenoborder"/>
    <w:basedOn w:val="TableNormal"/>
    <w:uiPriority w:val="46"/>
    <w:locked/>
    <w:rsid w:val="00651D3C"/>
    <w:pPr>
      <w:spacing w:before="20" w:after="20" w:line="240" w:lineRule="auto"/>
      <w:jc w:val="center"/>
    </w:pPr>
    <w:tblPr>
      <w:tblStyleRowBandSize w:val="1"/>
      <w:tblStyleColBandSize w:val="1"/>
      <w:tblBorders>
        <w:top w:val="single" w:sz="12" w:space="0" w:color="595959" w:themeColor="text1" w:themeTint="A6"/>
        <w:bottom w:val="single" w:sz="12" w:space="0" w:color="595959" w:themeColor="text1" w:themeTint="A6"/>
      </w:tblBorders>
    </w:tblPr>
    <w:tcPr>
      <w:vAlign w:val="center"/>
    </w:tcPr>
    <w:tblStylePr w:type="firstRow">
      <w:pPr>
        <w:jc w:val="center"/>
      </w:pPr>
      <w:rPr>
        <w:b/>
        <w:bCs/>
      </w:rPr>
      <w:tblPr/>
      <w:tcPr>
        <w:tcBorders>
          <w:bottom w:val="single" w:sz="12" w:space="0" w:color="595959" w:themeColor="text1" w:themeTint="A6"/>
        </w:tcBorders>
        <w:vAlign w:val="top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nwCell">
      <w:pPr>
        <w:jc w:val="left"/>
      </w:pPr>
      <w:tblPr/>
      <w:tcPr>
        <w:vAlign w:val="top"/>
      </w:tcPr>
    </w:tblStylePr>
  </w:style>
  <w:style w:type="character" w:styleId="SubtleEmphasis">
    <w:name w:val="Subtle Emphasis"/>
    <w:basedOn w:val="DefaultParagraphFont"/>
    <w:uiPriority w:val="19"/>
    <w:qFormat/>
    <w:rsid w:val="00651D3C"/>
    <w:rPr>
      <w:rFonts w:ascii="Calibri Light" w:hAnsi="Calibri Light"/>
      <w:i/>
      <w:iCs/>
      <w:color w:val="404040" w:themeColor="text1" w:themeTint="BF"/>
      <w:sz w:val="22"/>
    </w:rPr>
  </w:style>
  <w:style w:type="character" w:styleId="Strong">
    <w:name w:val="Strong"/>
    <w:basedOn w:val="DefaultParagraphFont"/>
    <w:uiPriority w:val="22"/>
    <w:qFormat/>
    <w:rsid w:val="00651D3C"/>
    <w:rPr>
      <w:rFonts w:asciiTheme="minorHAnsi" w:hAnsiTheme="minorHAnsi"/>
      <w:b/>
      <w:bCs/>
      <w:sz w:val="22"/>
    </w:rPr>
  </w:style>
  <w:style w:type="paragraph" w:customStyle="1" w:styleId="H1-NoNumColour">
    <w:name w:val="H1-NoNumColour"/>
    <w:basedOn w:val="H1-NoNum"/>
    <w:next w:val="BodyText"/>
    <w:qFormat/>
    <w:rsid w:val="00E512A9"/>
    <w:pPr>
      <w:spacing w:before="240"/>
    </w:pPr>
    <w:rPr>
      <w:color w:val="407494" w:themeColor="accent2" w:themeShade="80"/>
    </w:rPr>
  </w:style>
  <w:style w:type="paragraph" w:customStyle="1" w:styleId="H1-notoccolour">
    <w:name w:val="H1-notoccolour"/>
    <w:basedOn w:val="H1-NoNumColour"/>
    <w:qFormat/>
    <w:rsid w:val="00BA5E4E"/>
    <w:pPr>
      <w:outlineLvl w:val="9"/>
    </w:pPr>
  </w:style>
  <w:style w:type="paragraph" w:customStyle="1" w:styleId="H2-notoccolour">
    <w:name w:val="H2-notoccolour"/>
    <w:basedOn w:val="H2-NoNumColour"/>
    <w:qFormat/>
    <w:rsid w:val="00BA5E4E"/>
    <w:pPr>
      <w:spacing w:before="200"/>
      <w:outlineLvl w:val="9"/>
    </w:pPr>
  </w:style>
  <w:style w:type="numbering" w:customStyle="1" w:styleId="NoList1">
    <w:name w:val="No List1"/>
    <w:next w:val="NoList"/>
    <w:uiPriority w:val="99"/>
    <w:semiHidden/>
    <w:unhideWhenUsed/>
    <w:rsid w:val="00C83B16"/>
  </w:style>
  <w:style w:type="table" w:customStyle="1" w:styleId="HTAtableplain1">
    <w:name w:val="HTAtableplain1"/>
    <w:basedOn w:val="TableNormal"/>
    <w:next w:val="TableGrid"/>
    <w:uiPriority w:val="59"/>
    <w:rsid w:val="00C83B16"/>
    <w:pPr>
      <w:spacing w:before="20" w:after="20" w:line="240" w:lineRule="auto"/>
      <w:ind w:left="113" w:right="113"/>
      <w:jc w:val="center"/>
    </w:pPr>
    <w:rPr>
      <w:rFonts w:ascii="Calibri" w:hAnsi="Calibri" w:cs="Times New Roman"/>
      <w:sz w:val="18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rPr>
      <w:cantSplit/>
    </w:trPr>
    <w:tcPr>
      <w:tcMar>
        <w:top w:w="0" w:type="dxa"/>
        <w:bottom w:w="0" w:type="dxa"/>
      </w:tcMar>
      <w:vAlign w:val="center"/>
    </w:tcPr>
    <w:tblStylePr w:type="firstRow">
      <w:pPr>
        <w:jc w:val="center"/>
      </w:pPr>
      <w:rPr>
        <w:b/>
      </w:rPr>
      <w:tblPr/>
      <w:tcPr>
        <w:shd w:val="clear" w:color="auto" w:fill="D9D9D9" w:themeFill="background1" w:themeFillShade="D9"/>
        <w:vAlign w:val="top"/>
      </w:tcPr>
    </w:tblStylePr>
    <w:tblStylePr w:type="firstCol">
      <w:pPr>
        <w:jc w:val="left"/>
      </w:pPr>
    </w:tblStylePr>
    <w:tblStylePr w:type="nwCell">
      <w:pPr>
        <w:jc w:val="left"/>
      </w:pPr>
      <w:tblPr/>
      <w:tcPr>
        <w:vAlign w:val="top"/>
      </w:tcPr>
    </w:tblStylePr>
  </w:style>
  <w:style w:type="table" w:customStyle="1" w:styleId="ColorfulGrid-Accent31">
    <w:name w:val="Colorful Grid - Accent 31"/>
    <w:basedOn w:val="TableNormal"/>
    <w:next w:val="ColorfulGrid-Accent3"/>
    <w:uiPriority w:val="73"/>
    <w:rsid w:val="00C83B16"/>
    <w:pPr>
      <w:spacing w:before="20" w:after="240" w:line="240" w:lineRule="auto"/>
    </w:pPr>
    <w:rPr>
      <w:rFonts w:ascii="Calibri" w:hAnsi="Calibri" w:cs="Times New Roman"/>
      <w:color w:val="000000" w:themeColor="text1"/>
      <w:sz w:val="20"/>
      <w:szCs w:val="20"/>
      <w:lang w:val="en-AU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0E8" w:themeFill="accent3" w:themeFillTint="33"/>
    </w:tcPr>
    <w:tblStylePr w:type="firstRow">
      <w:rPr>
        <w:b/>
        <w:bCs/>
      </w:rPr>
      <w:tblPr/>
      <w:tcPr>
        <w:shd w:val="clear" w:color="auto" w:fill="B3C1D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C1D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4C6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4C61" w:themeFill="accent3" w:themeFillShade="BF"/>
      </w:tcPr>
    </w:tblStylePr>
    <w:tblStylePr w:type="band1Vert">
      <w:tblPr/>
      <w:tcPr>
        <w:shd w:val="clear" w:color="auto" w:fill="A0B2C6" w:themeFill="accent3" w:themeFillTint="7F"/>
      </w:tcPr>
    </w:tblStylePr>
    <w:tblStylePr w:type="band1Horz">
      <w:tblPr/>
      <w:tcPr>
        <w:shd w:val="clear" w:color="auto" w:fill="A0B2C6" w:themeFill="accent3" w:themeFillTint="7F"/>
      </w:tcPr>
    </w:tblStylePr>
  </w:style>
  <w:style w:type="character" w:styleId="Emphasis">
    <w:name w:val="Emphasis"/>
    <w:basedOn w:val="DefaultParagraphFont"/>
    <w:uiPriority w:val="20"/>
    <w:qFormat/>
    <w:rsid w:val="00651D3C"/>
    <w:rPr>
      <w:i/>
      <w:iCs/>
    </w:rPr>
  </w:style>
  <w:style w:type="character" w:customStyle="1" w:styleId="TabletextChar">
    <w:name w:val="Table text Char"/>
    <w:basedOn w:val="DefaultParagraphFont"/>
    <w:link w:val="Tabletext"/>
    <w:uiPriority w:val="4"/>
    <w:locked/>
    <w:rsid w:val="00BA5E4E"/>
    <w:rPr>
      <w:rFonts w:ascii="Calibri" w:hAnsi="Calibri" w:cs="Calibri"/>
      <w:sz w:val="18"/>
      <w:szCs w:val="16"/>
      <w:lang w:val="en-AU"/>
    </w:rPr>
  </w:style>
  <w:style w:type="table" w:customStyle="1" w:styleId="OPTUMTableNormal1">
    <w:name w:val="OPTUM Table Normal1"/>
    <w:basedOn w:val="TableNormal"/>
    <w:rsid w:val="00C83B16"/>
    <w:pPr>
      <w:spacing w:before="40" w:after="20" w:line="240" w:lineRule="auto"/>
    </w:pPr>
    <w:rPr>
      <w:rFonts w:ascii="Calibri" w:eastAsia="Times New Roman" w:hAnsi="Calibri" w:cs="Times New Roman"/>
      <w:sz w:val="18"/>
      <w:szCs w:val="18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b w:val="0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numbering" w:customStyle="1" w:styleId="PBACstandardnumberstyle1">
    <w:name w:val="PBAC standard number style1"/>
    <w:uiPriority w:val="99"/>
    <w:rsid w:val="00C83B16"/>
  </w:style>
  <w:style w:type="table" w:customStyle="1" w:styleId="StandardTable1">
    <w:name w:val="Standard Table1"/>
    <w:basedOn w:val="TableNormal"/>
    <w:semiHidden/>
    <w:rsid w:val="00C83B16"/>
    <w:pPr>
      <w:spacing w:after="0" w:line="240" w:lineRule="auto"/>
    </w:pPr>
    <w:rPr>
      <w:rFonts w:ascii="Garamond" w:eastAsia="Times New Roman" w:hAnsi="Garamond" w:cs="Times New Roman"/>
      <w:sz w:val="18"/>
      <w:szCs w:val="20"/>
      <w:lang w:val="en-AU" w:eastAsia="en-AU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contextualSpacing w:val="0"/>
      </w:pPr>
      <w:rPr>
        <w:rFonts w:ascii="Arial Unicode MS" w:hAnsi="Arial Unicode MS"/>
        <w:b/>
        <w:sz w:val="18"/>
      </w:rPr>
      <w:tblPr/>
      <w:tcPr>
        <w:tcBorders>
          <w:top w:val="single" w:sz="12" w:space="0" w:color="auto"/>
          <w:bottom w:val="single" w:sz="12" w:space="0" w:color="auto"/>
        </w:tcBorders>
      </w:tcPr>
    </w:tblStylePr>
  </w:style>
  <w:style w:type="table" w:customStyle="1" w:styleId="TableNoBorders1">
    <w:name w:val="Table No Borders1"/>
    <w:basedOn w:val="TableNormal"/>
    <w:rsid w:val="00C83B16"/>
    <w:pPr>
      <w:spacing w:before="40" w:after="20" w:line="240" w:lineRule="auto"/>
    </w:pPr>
    <w:rPr>
      <w:rFonts w:ascii="Garamond" w:eastAsia="Times New Roman" w:hAnsi="Garamond" w:cs="Times New Roman"/>
      <w:lang w:val="en-AU" w:eastAsia="en-AU"/>
    </w:rPr>
    <w:tblPr/>
  </w:style>
  <w:style w:type="table" w:customStyle="1" w:styleId="TableHTAStandard1">
    <w:name w:val="Table HTA Standard1"/>
    <w:basedOn w:val="TableNoBorders"/>
    <w:rsid w:val="00C83B16"/>
    <w:pPr>
      <w:tabs>
        <w:tab w:val="left" w:pos="416"/>
        <w:tab w:val="left" w:pos="582"/>
      </w:tabs>
    </w:pPr>
    <w:rPr>
      <w:sz w:val="18"/>
      <w:szCs w:val="18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uto" w:fill="auto"/>
      <w:vAlign w:val="center"/>
    </w:tcPr>
    <w:tblStylePr w:type="firstRow">
      <w:pPr>
        <w:wordWrap/>
        <w:spacing w:beforeLines="0" w:beforeAutospacing="0" w:afterLines="0" w:afterAutospacing="0" w:line="240" w:lineRule="auto"/>
        <w:contextualSpacing w:val="0"/>
        <w:outlineLvl w:val="9"/>
      </w:pPr>
      <w:rPr>
        <w:rFonts w:ascii="Arial Narrow" w:hAnsi="Arial Narrow"/>
        <w:b/>
        <w:bCs/>
        <w:caps w:val="0"/>
        <w:smallCaps w:val="0"/>
        <w:strike w:val="0"/>
        <w:dstrike w:val="0"/>
        <w:vanish w:val="0"/>
        <w:color w:val="auto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cPr>
        <w:tcBorders>
          <w:top w:val="single" w:sz="12" w:space="0" w:color="auto"/>
          <w:left w:val="single" w:sz="2" w:space="0" w:color="auto"/>
          <w:bottom w:val="single" w:sz="1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Simple11">
    <w:name w:val="Table Simple 11"/>
    <w:basedOn w:val="TableNormal"/>
    <w:next w:val="TableSimple1"/>
    <w:locked/>
    <w:rsid w:val="00C83B16"/>
    <w:pPr>
      <w:spacing w:after="0" w:line="240" w:lineRule="auto"/>
    </w:pPr>
    <w:rPr>
      <w:rFonts w:ascii="Arial Narrow" w:eastAsia="MS Mincho" w:hAnsi="Arial Narrow" w:cs="Times New Roman"/>
      <w:sz w:val="18"/>
      <w:szCs w:val="20"/>
      <w:lang w:val="en-AU" w:eastAsia="en-AU"/>
    </w:rPr>
    <w:tblPr>
      <w:tblBorders>
        <w:top w:val="single" w:sz="4" w:space="0" w:color="auto"/>
        <w:bottom w:val="single" w:sz="4" w:space="0" w:color="auto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semiHidden/>
    <w:rsid w:val="00C83B16"/>
    <w:pPr>
      <w:spacing w:after="0" w:line="240" w:lineRule="auto"/>
    </w:pPr>
    <w:rPr>
      <w:rFonts w:ascii="Garamond" w:eastAsia="Times New Roman" w:hAnsi="Garamond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TAtablenoborder1">
    <w:name w:val="HTAtablenoborder1"/>
    <w:basedOn w:val="TableNormal"/>
    <w:next w:val="GridTable1Light"/>
    <w:uiPriority w:val="46"/>
    <w:locked/>
    <w:rsid w:val="00C83B16"/>
    <w:pPr>
      <w:spacing w:before="20" w:after="20" w:line="240" w:lineRule="auto"/>
      <w:jc w:val="center"/>
    </w:pPr>
    <w:tblPr>
      <w:tblStyleRowBandSize w:val="1"/>
      <w:tblStyleColBandSize w:val="1"/>
      <w:tblBorders>
        <w:top w:val="single" w:sz="12" w:space="0" w:color="595959" w:themeColor="text1" w:themeTint="A6"/>
        <w:bottom w:val="single" w:sz="12" w:space="0" w:color="595959" w:themeColor="text1" w:themeTint="A6"/>
      </w:tblBorders>
    </w:tblPr>
    <w:tcPr>
      <w:vAlign w:val="center"/>
    </w:tcPr>
    <w:tblStylePr w:type="firstRow">
      <w:pPr>
        <w:jc w:val="center"/>
      </w:pPr>
      <w:rPr>
        <w:b/>
        <w:bCs/>
      </w:rPr>
      <w:tblPr/>
      <w:tcPr>
        <w:tcBorders>
          <w:bottom w:val="single" w:sz="12" w:space="0" w:color="595959" w:themeColor="text1" w:themeTint="A6"/>
        </w:tcBorders>
        <w:vAlign w:val="top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nwCell">
      <w:pPr>
        <w:jc w:val="left"/>
      </w:pPr>
      <w:tblPr/>
      <w:tcPr>
        <w:vAlign w:val="top"/>
      </w:tcPr>
    </w:tblStylePr>
  </w:style>
  <w:style w:type="table" w:customStyle="1" w:styleId="PlainTable3">
    <w:name w:val="Plain Table 3"/>
    <w:basedOn w:val="TableNormal"/>
    <w:uiPriority w:val="43"/>
    <w:rsid w:val="00651D3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1LightAccent1">
    <w:name w:val="Grid Table 1 Light Accent 1"/>
    <w:basedOn w:val="TableNormal"/>
    <w:uiPriority w:val="46"/>
    <w:locked/>
    <w:rsid w:val="00651D3C"/>
    <w:pPr>
      <w:spacing w:after="0" w:line="240" w:lineRule="auto"/>
    </w:pPr>
    <w:tblPr>
      <w:tblStyleRowBandSize w:val="1"/>
      <w:tblStyleColBandSize w:val="1"/>
      <w:tblBorders>
        <w:top w:val="single" w:sz="4" w:space="0" w:color="A7D4DF" w:themeColor="accent1" w:themeTint="66"/>
        <w:left w:val="single" w:sz="4" w:space="0" w:color="A7D4DF" w:themeColor="accent1" w:themeTint="66"/>
        <w:bottom w:val="single" w:sz="4" w:space="0" w:color="A7D4DF" w:themeColor="accent1" w:themeTint="66"/>
        <w:right w:val="single" w:sz="4" w:space="0" w:color="A7D4DF" w:themeColor="accent1" w:themeTint="66"/>
        <w:insideH w:val="single" w:sz="4" w:space="0" w:color="A7D4DF" w:themeColor="accent1" w:themeTint="66"/>
        <w:insideV w:val="single" w:sz="4" w:space="0" w:color="A7D4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BBE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BBE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lientname">
    <w:name w:val="Client name"/>
    <w:basedOn w:val="Normal"/>
    <w:rsid w:val="00651D3C"/>
    <w:pPr>
      <w:jc w:val="right"/>
    </w:pPr>
    <w:rPr>
      <w:rFonts w:eastAsia="Times New Roman" w:cs="Times New Roman"/>
      <w:color w:val="7F7F7F" w:themeColor="text1" w:themeTint="80"/>
      <w:sz w:val="2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51D3C"/>
    <w:rPr>
      <w:color w:val="808080"/>
      <w:shd w:val="clear" w:color="auto" w:fill="E6E6E6"/>
    </w:rPr>
  </w:style>
  <w:style w:type="table" w:customStyle="1" w:styleId="GridTable1LightAccent3">
    <w:name w:val="Grid Table 1 Light Accent 3"/>
    <w:basedOn w:val="TableNormal"/>
    <w:uiPriority w:val="46"/>
    <w:locked/>
    <w:rsid w:val="00651D3C"/>
    <w:pPr>
      <w:spacing w:after="0" w:line="240" w:lineRule="auto"/>
    </w:pPr>
    <w:tblPr>
      <w:tblStyleRowBandSize w:val="1"/>
      <w:tblStyleColBandSize w:val="1"/>
      <w:tblBorders>
        <w:top w:val="single" w:sz="4" w:space="0" w:color="B3C1D1" w:themeColor="accent3" w:themeTint="66"/>
        <w:left w:val="single" w:sz="4" w:space="0" w:color="B3C1D1" w:themeColor="accent3" w:themeTint="66"/>
        <w:bottom w:val="single" w:sz="4" w:space="0" w:color="B3C1D1" w:themeColor="accent3" w:themeTint="66"/>
        <w:right w:val="single" w:sz="4" w:space="0" w:color="B3C1D1" w:themeColor="accent3" w:themeTint="66"/>
        <w:insideH w:val="single" w:sz="4" w:space="0" w:color="B3C1D1" w:themeColor="accent3" w:themeTint="66"/>
        <w:insideV w:val="single" w:sz="4" w:space="0" w:color="B3C1D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DA2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A2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ulletintroChar">
    <w:name w:val="Bullet intro Char"/>
    <w:basedOn w:val="BodyTextChar"/>
    <w:link w:val="Bulletintro"/>
    <w:uiPriority w:val="2"/>
    <w:rsid w:val="00556960"/>
    <w:rPr>
      <w:rFonts w:ascii="Calibri" w:eastAsia="Times New Roman" w:hAnsi="Calibri" w:cs="Arial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B5B09"/>
    <w:pPr>
      <w:spacing w:line="240" w:lineRule="auto"/>
      <w:ind w:left="454" w:hanging="454"/>
    </w:pPr>
    <w:rPr>
      <w:rFonts w:eastAsia="Times New Roman"/>
      <w:noProof/>
      <w:lang w:val="en-US" w:eastAsia="en-AU"/>
    </w:rPr>
  </w:style>
  <w:style w:type="character" w:customStyle="1" w:styleId="EndNoteBibliographyChar">
    <w:name w:val="EndNote Bibliography Char"/>
    <w:basedOn w:val="BulletintroChar"/>
    <w:link w:val="EndNoteBibliography"/>
    <w:rsid w:val="005B5B09"/>
    <w:rPr>
      <w:rFonts w:ascii="Calibri" w:eastAsia="Times New Roman" w:hAnsi="Calibri" w:cs="Calibri"/>
      <w:noProof/>
      <w:szCs w:val="20"/>
      <w:lang w:val="en-US" w:eastAsia="en-AU"/>
    </w:rPr>
  </w:style>
  <w:style w:type="character" w:customStyle="1" w:styleId="TableFigNotes18Char">
    <w:name w:val="TableFigNotes+18 Char"/>
    <w:basedOn w:val="DefaultParagraphFont"/>
    <w:link w:val="TableFigNotes18"/>
    <w:uiPriority w:val="4"/>
    <w:locked/>
    <w:rsid w:val="00BA5E4E"/>
    <w:rPr>
      <w:rFonts w:ascii="Calibri Light" w:hAnsi="Calibri Light" w:cs="Calibri"/>
      <w:sz w:val="16"/>
      <w:szCs w:val="20"/>
      <w:lang w:val="en-AU"/>
    </w:rPr>
  </w:style>
  <w:style w:type="paragraph" w:customStyle="1" w:styleId="EndNoteBibliographyTitle">
    <w:name w:val="EndNote Bibliography Title"/>
    <w:basedOn w:val="Normal"/>
    <w:link w:val="EndNoteBibliographyTitleChar"/>
    <w:rsid w:val="005B5B09"/>
    <w:pPr>
      <w:spacing w:after="0"/>
      <w:jc w:val="center"/>
    </w:pPr>
    <w:rPr>
      <w:rFonts w:eastAsia="Times New Roman"/>
      <w:noProof/>
      <w:lang w:val="en-US" w:eastAsia="en-AU"/>
    </w:rPr>
  </w:style>
  <w:style w:type="character" w:customStyle="1" w:styleId="EndNoteBibliographyTitleChar">
    <w:name w:val="EndNote Bibliography Title Char"/>
    <w:basedOn w:val="BodyTextChar"/>
    <w:link w:val="EndNoteBibliographyTitle"/>
    <w:rsid w:val="005B5B09"/>
    <w:rPr>
      <w:rFonts w:ascii="Calibri" w:eastAsia="Times New Roman" w:hAnsi="Calibri" w:cs="Calibri"/>
      <w:noProof/>
      <w:szCs w:val="20"/>
      <w:lang w:val="en-US" w:eastAsia="en-AU"/>
    </w:rPr>
  </w:style>
  <w:style w:type="paragraph" w:styleId="NormalWeb">
    <w:name w:val="Normal (Web)"/>
    <w:basedOn w:val="Normal"/>
    <w:uiPriority w:val="99"/>
    <w:semiHidden/>
    <w:unhideWhenUsed/>
    <w:rsid w:val="00394EC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B91745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qFormat="1"/>
    <w:lsdException w:name="page number" w:uiPriority="8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locked="1" w:uiPriority="0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"/>
    <w:qFormat/>
    <w:rsid w:val="00651D3C"/>
    <w:pPr>
      <w:spacing w:after="120"/>
    </w:pPr>
    <w:rPr>
      <w:rFonts w:ascii="Calibri" w:hAnsi="Calibri" w:cs="Calibri"/>
      <w:szCs w:val="20"/>
      <w:lang w:val="en-AU"/>
    </w:rPr>
  </w:style>
  <w:style w:type="paragraph" w:styleId="Heading1">
    <w:name w:val="heading 1"/>
    <w:basedOn w:val="BodyText"/>
    <w:next w:val="BodyText"/>
    <w:link w:val="Heading1Char"/>
    <w:uiPriority w:val="1"/>
    <w:qFormat/>
    <w:rsid w:val="00204CC4"/>
    <w:pPr>
      <w:keepNext/>
      <w:keepLines/>
      <w:numPr>
        <w:numId w:val="7"/>
      </w:numPr>
      <w:spacing w:before="480" w:after="240"/>
      <w:ind w:left="431" w:hanging="431"/>
      <w:outlineLvl w:val="0"/>
    </w:pPr>
    <w:rPr>
      <w:rFonts w:ascii="Tahoma" w:eastAsia="Times New Roman" w:hAnsi="Tahoma"/>
      <w:b/>
      <w:bCs/>
      <w:color w:val="595959" w:themeColor="text1" w:themeTint="A6"/>
      <w:sz w:val="28"/>
      <w:szCs w:val="28"/>
    </w:rPr>
  </w:style>
  <w:style w:type="paragraph" w:styleId="Heading2">
    <w:name w:val="heading 2"/>
    <w:basedOn w:val="BodyText"/>
    <w:next w:val="BodyText"/>
    <w:link w:val="Heading2Char"/>
    <w:uiPriority w:val="1"/>
    <w:qFormat/>
    <w:rsid w:val="00651D3C"/>
    <w:pPr>
      <w:keepNext/>
      <w:keepLines/>
      <w:numPr>
        <w:ilvl w:val="1"/>
        <w:numId w:val="7"/>
      </w:numPr>
      <w:spacing w:before="360" w:after="0"/>
      <w:ind w:left="578" w:hanging="578"/>
      <w:outlineLvl w:val="1"/>
    </w:pPr>
    <w:rPr>
      <w:rFonts w:ascii="Tahoma" w:eastAsia="Times New Roman" w:hAnsi="Tahoma"/>
      <w:b/>
      <w:bCs/>
      <w:color w:val="595959" w:themeColor="text1" w:themeTint="A6"/>
      <w:sz w:val="24"/>
      <w:szCs w:val="26"/>
    </w:rPr>
  </w:style>
  <w:style w:type="paragraph" w:styleId="Heading3">
    <w:name w:val="heading 3"/>
    <w:basedOn w:val="BodyText"/>
    <w:next w:val="BodyText"/>
    <w:link w:val="Heading3Char"/>
    <w:uiPriority w:val="1"/>
    <w:qFormat/>
    <w:rsid w:val="00651D3C"/>
    <w:pPr>
      <w:keepNext/>
      <w:keepLines/>
      <w:numPr>
        <w:ilvl w:val="2"/>
        <w:numId w:val="7"/>
      </w:numPr>
      <w:spacing w:before="200" w:after="0"/>
      <w:outlineLvl w:val="2"/>
    </w:pPr>
    <w:rPr>
      <w:rFonts w:ascii="Tahoma" w:eastAsia="Times New Roman" w:hAnsi="Tahoma"/>
      <w:b/>
      <w:bCs/>
      <w:color w:val="7F7F7F" w:themeColor="text1" w:themeTint="80"/>
      <w:sz w:val="20"/>
    </w:rPr>
  </w:style>
  <w:style w:type="paragraph" w:styleId="Heading4">
    <w:name w:val="heading 4"/>
    <w:basedOn w:val="BodyText"/>
    <w:next w:val="BodyText"/>
    <w:link w:val="Heading4Char"/>
    <w:uiPriority w:val="1"/>
    <w:qFormat/>
    <w:rsid w:val="00AB37A8"/>
    <w:pPr>
      <w:keepNext/>
      <w:keepLines/>
      <w:numPr>
        <w:ilvl w:val="3"/>
        <w:numId w:val="7"/>
      </w:numPr>
      <w:spacing w:before="200" w:after="0"/>
      <w:ind w:left="1146" w:hanging="862"/>
      <w:outlineLvl w:val="3"/>
    </w:pPr>
    <w:rPr>
      <w:rFonts w:ascii="Tahoma" w:eastAsia="Times New Roman" w:hAnsi="Tahoma"/>
      <w:b/>
      <w:bCs/>
      <w:iCs/>
      <w:color w:val="7F7F7F" w:themeColor="text1" w:themeTint="80"/>
      <w:sz w:val="20"/>
    </w:rPr>
  </w:style>
  <w:style w:type="paragraph" w:styleId="Heading5">
    <w:name w:val="heading 5"/>
    <w:basedOn w:val="BodyText"/>
    <w:next w:val="BodyText"/>
    <w:link w:val="Heading5Char"/>
    <w:uiPriority w:val="1"/>
    <w:qFormat/>
    <w:rsid w:val="00651D3C"/>
    <w:pPr>
      <w:keepNext/>
      <w:keepLines/>
      <w:spacing w:before="360" w:after="0" w:line="240" w:lineRule="auto"/>
      <w:outlineLvl w:val="4"/>
    </w:pPr>
    <w:rPr>
      <w:b/>
      <w:i/>
      <w:color w:val="7F7F7F" w:themeColor="accent6"/>
    </w:rPr>
  </w:style>
  <w:style w:type="paragraph" w:styleId="Heading6">
    <w:name w:val="heading 6"/>
    <w:basedOn w:val="BodyText"/>
    <w:next w:val="BodyText"/>
    <w:link w:val="Heading6Char"/>
    <w:uiPriority w:val="1"/>
    <w:qFormat/>
    <w:rsid w:val="00651D3C"/>
    <w:pPr>
      <w:keepNext/>
      <w:keepLines/>
      <w:spacing w:before="200"/>
      <w:outlineLvl w:val="5"/>
    </w:pPr>
    <w:rPr>
      <w:rFonts w:ascii="Calibri Light" w:eastAsia="Times New Roman" w:hAnsi="Calibri Light"/>
      <w:i/>
      <w:iCs/>
      <w:color w:val="38495D" w:themeColor="accent4" w:themeShade="80"/>
    </w:rPr>
  </w:style>
  <w:style w:type="paragraph" w:styleId="Heading7">
    <w:name w:val="heading 7"/>
    <w:basedOn w:val="BodyText"/>
    <w:next w:val="BodyText"/>
    <w:link w:val="Heading7Char"/>
    <w:uiPriority w:val="1"/>
    <w:qFormat/>
    <w:rsid w:val="00651D3C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BodyText"/>
    <w:next w:val="BodyText"/>
    <w:link w:val="Heading8Char"/>
    <w:uiPriority w:val="1"/>
    <w:qFormat/>
    <w:rsid w:val="00651D3C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BodyText"/>
    <w:next w:val="BodyText"/>
    <w:link w:val="Heading9Char"/>
    <w:uiPriority w:val="1"/>
    <w:qFormat/>
    <w:rsid w:val="00651D3C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04CC4"/>
    <w:rPr>
      <w:rFonts w:ascii="Tahoma" w:eastAsia="Times New Roman" w:hAnsi="Tahoma" w:cs="Calibri"/>
      <w:b/>
      <w:bCs/>
      <w:color w:val="595959" w:themeColor="text1" w:themeTint="A6"/>
      <w:sz w:val="28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uiPriority w:val="1"/>
    <w:rsid w:val="00651D3C"/>
    <w:rPr>
      <w:rFonts w:ascii="Tahoma" w:eastAsia="Times New Roman" w:hAnsi="Tahoma" w:cs="Calibri"/>
      <w:b/>
      <w:bCs/>
      <w:color w:val="595959" w:themeColor="text1" w:themeTint="A6"/>
      <w:sz w:val="24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651D3C"/>
    <w:rPr>
      <w:rFonts w:ascii="Tahoma" w:eastAsia="Times New Roman" w:hAnsi="Tahoma" w:cs="Calibri"/>
      <w:b/>
      <w:bCs/>
      <w:color w:val="7F7F7F" w:themeColor="text1" w:themeTint="80"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uiPriority w:val="1"/>
    <w:rsid w:val="00AB37A8"/>
    <w:rPr>
      <w:rFonts w:ascii="Tahoma" w:eastAsia="Times New Roman" w:hAnsi="Tahoma" w:cs="Calibri"/>
      <w:b/>
      <w:bCs/>
      <w:iCs/>
      <w:color w:val="7F7F7F" w:themeColor="text1" w:themeTint="80"/>
      <w:sz w:val="20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uiPriority w:val="1"/>
    <w:rsid w:val="00651D3C"/>
    <w:rPr>
      <w:rFonts w:ascii="Calibri" w:hAnsi="Calibri" w:cs="Calibri"/>
      <w:b/>
      <w:i/>
      <w:color w:val="7F7F7F" w:themeColor="accent6"/>
      <w:szCs w:val="20"/>
      <w:lang w:val="en-AU"/>
    </w:rPr>
  </w:style>
  <w:style w:type="character" w:customStyle="1" w:styleId="Heading6Char">
    <w:name w:val="Heading 6 Char"/>
    <w:basedOn w:val="DefaultParagraphFont"/>
    <w:link w:val="Heading6"/>
    <w:uiPriority w:val="1"/>
    <w:rsid w:val="00651D3C"/>
    <w:rPr>
      <w:rFonts w:ascii="Calibri Light" w:eastAsia="Times New Roman" w:hAnsi="Calibri Light" w:cs="Calibri"/>
      <w:i/>
      <w:iCs/>
      <w:color w:val="38495D" w:themeColor="accent4" w:themeShade="80"/>
      <w:szCs w:val="20"/>
      <w:lang w:val="en-AU"/>
    </w:rPr>
  </w:style>
  <w:style w:type="character" w:customStyle="1" w:styleId="Heading7Char">
    <w:name w:val="Heading 7 Char"/>
    <w:basedOn w:val="DefaultParagraphFont"/>
    <w:link w:val="Heading7"/>
    <w:uiPriority w:val="1"/>
    <w:rsid w:val="00651D3C"/>
    <w:rPr>
      <w:rFonts w:ascii="Cambria" w:eastAsia="Times New Roman" w:hAnsi="Cambria" w:cs="Calibri"/>
      <w:i/>
      <w:iCs/>
      <w:color w:val="404040"/>
      <w:szCs w:val="20"/>
      <w:lang w:val="en-AU"/>
    </w:rPr>
  </w:style>
  <w:style w:type="character" w:customStyle="1" w:styleId="Heading8Char">
    <w:name w:val="Heading 8 Char"/>
    <w:basedOn w:val="DefaultParagraphFont"/>
    <w:link w:val="Heading8"/>
    <w:uiPriority w:val="1"/>
    <w:rsid w:val="00651D3C"/>
    <w:rPr>
      <w:rFonts w:ascii="Cambria" w:eastAsia="Times New Roman" w:hAnsi="Cambria" w:cs="Calibri"/>
      <w:color w:val="404040"/>
      <w:sz w:val="20"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uiPriority w:val="1"/>
    <w:rsid w:val="00651D3C"/>
    <w:rPr>
      <w:rFonts w:ascii="Cambria" w:eastAsia="Times New Roman" w:hAnsi="Cambria" w:cs="Calibri"/>
      <w:i/>
      <w:iCs/>
      <w:color w:val="404040"/>
      <w:sz w:val="20"/>
      <w:szCs w:val="20"/>
      <w:lang w:val="en-AU"/>
    </w:rPr>
  </w:style>
  <w:style w:type="paragraph" w:customStyle="1" w:styleId="Checklist">
    <w:name w:val="Checklist"/>
    <w:basedOn w:val="Normal"/>
    <w:qFormat/>
    <w:rsid w:val="00B91745"/>
    <w:pPr>
      <w:spacing w:line="240" w:lineRule="auto"/>
      <w:ind w:left="709" w:hanging="709"/>
      <w:jc w:val="right"/>
    </w:pPr>
    <w:rPr>
      <w:rFonts w:ascii="Arial" w:eastAsia="Times New Roman" w:hAnsi="Arial" w:cs="Times New Roman"/>
      <w:color w:val="333333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651D3C"/>
    <w:rPr>
      <w:rFonts w:ascii="Tahoma" w:hAnsi="Tahoma" w:cs="Tahoma"/>
      <w:sz w:val="20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1D3C"/>
    <w:rPr>
      <w:rFonts w:ascii="Tahoma" w:hAnsi="Tahoma" w:cs="Tahoma"/>
      <w:sz w:val="20"/>
      <w:szCs w:val="16"/>
      <w:lang w:val="en-AU"/>
    </w:rPr>
  </w:style>
  <w:style w:type="table" w:styleId="TableGrid">
    <w:name w:val="Table Grid"/>
    <w:aliases w:val="HTAtableplain"/>
    <w:basedOn w:val="TableNormal"/>
    <w:uiPriority w:val="59"/>
    <w:rsid w:val="00651D3C"/>
    <w:pPr>
      <w:spacing w:before="20" w:after="20" w:line="240" w:lineRule="auto"/>
      <w:ind w:left="113" w:right="113"/>
      <w:jc w:val="center"/>
    </w:pPr>
    <w:rPr>
      <w:rFonts w:ascii="Calibri" w:hAnsi="Calibri" w:cs="Times New Roman"/>
      <w:sz w:val="18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rPr>
      <w:cantSplit/>
    </w:trPr>
    <w:tcPr>
      <w:tcMar>
        <w:top w:w="0" w:type="dxa"/>
        <w:bottom w:w="0" w:type="dxa"/>
      </w:tcMar>
      <w:vAlign w:val="center"/>
    </w:tcPr>
    <w:tblStylePr w:type="firstRow">
      <w:pPr>
        <w:jc w:val="center"/>
      </w:pPr>
      <w:rPr>
        <w:b/>
      </w:rPr>
      <w:tblPr/>
      <w:tcPr>
        <w:shd w:val="clear" w:color="auto" w:fill="D9D9D9" w:themeFill="background1" w:themeFillShade="D9"/>
        <w:vAlign w:val="top"/>
      </w:tcPr>
    </w:tblStylePr>
    <w:tblStylePr w:type="firstCol">
      <w:pPr>
        <w:jc w:val="left"/>
      </w:pPr>
    </w:tblStylePr>
    <w:tblStylePr w:type="nwCell">
      <w:pPr>
        <w:jc w:val="left"/>
      </w:pPr>
      <w:tblPr/>
      <w:tcPr>
        <w:vAlign w:val="top"/>
      </w:tcPr>
    </w:tblStylePr>
  </w:style>
  <w:style w:type="paragraph" w:styleId="Caption">
    <w:name w:val="caption"/>
    <w:next w:val="Pic"/>
    <w:link w:val="CaptionChar"/>
    <w:uiPriority w:val="99"/>
    <w:qFormat/>
    <w:rsid w:val="001101DB"/>
    <w:pPr>
      <w:keepNext/>
      <w:keepLines/>
      <w:spacing w:before="240" w:after="120" w:line="240" w:lineRule="auto"/>
      <w:ind w:left="794" w:hanging="794"/>
    </w:pPr>
    <w:rPr>
      <w:rFonts w:ascii="Calibri" w:hAnsi="Calibri" w:cs="Calibri"/>
      <w:b/>
      <w:bCs/>
      <w:sz w:val="20"/>
      <w:szCs w:val="18"/>
      <w:lang w:val="en-AU"/>
    </w:rPr>
  </w:style>
  <w:style w:type="paragraph" w:customStyle="1" w:styleId="Pic">
    <w:name w:val="Pic"/>
    <w:next w:val="Footnote"/>
    <w:uiPriority w:val="9"/>
    <w:qFormat/>
    <w:rsid w:val="00A978F9"/>
    <w:pPr>
      <w:keepNext/>
      <w:spacing w:after="360" w:line="240" w:lineRule="auto"/>
    </w:pPr>
    <w:rPr>
      <w:rFonts w:ascii="Calibri" w:hAnsi="Calibri" w:cs="Calibri"/>
      <w:sz w:val="20"/>
      <w:szCs w:val="20"/>
      <w:lang w:val="en-AU"/>
    </w:rPr>
  </w:style>
  <w:style w:type="paragraph" w:customStyle="1" w:styleId="Footnote">
    <w:name w:val="Footnote"/>
    <w:basedOn w:val="FootnoteText"/>
    <w:uiPriority w:val="99"/>
    <w:rsid w:val="00651D3C"/>
    <w:pPr>
      <w:spacing w:after="0"/>
    </w:pPr>
    <w:rPr>
      <w:rFonts w:ascii="Calibri Light" w:hAnsi="Calibri Light"/>
      <w:sz w:val="18"/>
    </w:rPr>
  </w:style>
  <w:style w:type="paragraph" w:styleId="FootnoteText">
    <w:name w:val="footnote text"/>
    <w:basedOn w:val="Normal"/>
    <w:link w:val="FootnoteTextChar"/>
    <w:uiPriority w:val="99"/>
    <w:rsid w:val="00BA5E4E"/>
    <w:pPr>
      <w:spacing w:after="20"/>
      <w:ind w:left="284" w:hanging="28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A5E4E"/>
    <w:rPr>
      <w:rFonts w:ascii="Calibri" w:hAnsi="Calibri" w:cs="Calibri"/>
      <w:sz w:val="16"/>
      <w:szCs w:val="20"/>
      <w:lang w:val="en-AU"/>
    </w:rPr>
  </w:style>
  <w:style w:type="character" w:customStyle="1" w:styleId="CaptionChar">
    <w:name w:val="Caption Char"/>
    <w:basedOn w:val="DefaultParagraphFont"/>
    <w:link w:val="Caption"/>
    <w:uiPriority w:val="99"/>
    <w:locked/>
    <w:rsid w:val="001101DB"/>
    <w:rPr>
      <w:rFonts w:ascii="Calibri" w:hAnsi="Calibri" w:cs="Calibri"/>
      <w:b/>
      <w:bCs/>
      <w:sz w:val="20"/>
      <w:szCs w:val="18"/>
      <w:lang w:val="en-AU"/>
    </w:rPr>
  </w:style>
  <w:style w:type="character" w:styleId="CommentReference">
    <w:name w:val="annotation reference"/>
    <w:basedOn w:val="DefaultParagraphFont"/>
    <w:uiPriority w:val="99"/>
    <w:rsid w:val="00651D3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651D3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1D3C"/>
    <w:rPr>
      <w:rFonts w:ascii="Calibri" w:hAnsi="Calibri" w:cs="Calibri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51D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D3C"/>
    <w:rPr>
      <w:rFonts w:ascii="Calibri" w:hAnsi="Calibri" w:cs="Calibri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651D3C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D3C"/>
    <w:rPr>
      <w:rFonts w:ascii="Tahoma" w:hAnsi="Tahoma" w:cs="Tahoma"/>
      <w:szCs w:val="16"/>
      <w:lang w:val="en-AU"/>
    </w:rPr>
  </w:style>
  <w:style w:type="paragraph" w:styleId="Header">
    <w:name w:val="header"/>
    <w:basedOn w:val="BodyText"/>
    <w:link w:val="HeaderChar"/>
    <w:uiPriority w:val="99"/>
    <w:rsid w:val="00651D3C"/>
    <w:pPr>
      <w:tabs>
        <w:tab w:val="center" w:pos="4513"/>
        <w:tab w:val="right" w:pos="9026"/>
      </w:tabs>
      <w:jc w:val="right"/>
    </w:pPr>
    <w:rPr>
      <w:color w:val="7F7F7F" w:themeColor="accent6"/>
      <w:sz w:val="20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51D3C"/>
    <w:rPr>
      <w:rFonts w:ascii="Calibri" w:hAnsi="Calibri" w:cs="Calibri"/>
      <w:color w:val="7F7F7F" w:themeColor="accent6"/>
      <w:sz w:val="20"/>
      <w:szCs w:val="16"/>
      <w:lang w:val="en-AU"/>
    </w:rPr>
  </w:style>
  <w:style w:type="paragraph" w:styleId="Footer">
    <w:name w:val="footer"/>
    <w:basedOn w:val="BodyText"/>
    <w:link w:val="FooterChar"/>
    <w:uiPriority w:val="99"/>
    <w:qFormat/>
    <w:rsid w:val="00651D3C"/>
    <w:pPr>
      <w:tabs>
        <w:tab w:val="center" w:pos="4513"/>
        <w:tab w:val="right" w:pos="9026"/>
      </w:tabs>
    </w:pPr>
    <w:rPr>
      <w:caps/>
      <w:color w:val="808080" w:themeColor="background1" w:themeShade="80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51D3C"/>
    <w:rPr>
      <w:rFonts w:ascii="Calibri" w:hAnsi="Calibri" w:cs="Calibri"/>
      <w:caps/>
      <w:color w:val="808080" w:themeColor="background1" w:themeShade="80"/>
      <w:sz w:val="18"/>
      <w:szCs w:val="20"/>
      <w:lang w:val="en-AU"/>
    </w:rPr>
  </w:style>
  <w:style w:type="character" w:styleId="Hyperlink">
    <w:name w:val="Hyperlink"/>
    <w:basedOn w:val="DefaultParagraphFont"/>
    <w:uiPriority w:val="99"/>
    <w:rsid w:val="00651D3C"/>
    <w:rPr>
      <w:rFonts w:cs="Times New Roman"/>
      <w:color w:val="387280"/>
      <w:u w:val="single"/>
    </w:rPr>
  </w:style>
  <w:style w:type="paragraph" w:customStyle="1" w:styleId="Tabletext">
    <w:name w:val="Table text"/>
    <w:basedOn w:val="BodyText"/>
    <w:link w:val="TabletextChar"/>
    <w:uiPriority w:val="4"/>
    <w:qFormat/>
    <w:rsid w:val="00BA5E4E"/>
    <w:pPr>
      <w:keepNext/>
      <w:spacing w:before="20" w:after="20" w:line="240" w:lineRule="auto"/>
    </w:pPr>
    <w:rPr>
      <w:sz w:val="18"/>
      <w:szCs w:val="16"/>
    </w:rPr>
  </w:style>
  <w:style w:type="paragraph" w:styleId="TOCHeading">
    <w:name w:val="TOC Heading"/>
    <w:basedOn w:val="Heading1"/>
    <w:next w:val="Normal"/>
    <w:uiPriority w:val="39"/>
    <w:qFormat/>
    <w:rsid w:val="00204CC4"/>
    <w:pPr>
      <w:numPr>
        <w:numId w:val="0"/>
      </w:numPr>
      <w:spacing w:after="0"/>
      <w:outlineLvl w:val="9"/>
    </w:pPr>
    <w:rPr>
      <w:rFonts w:ascii="Calibri" w:hAnsi="Calibri" w:cs="Times New Roman"/>
      <w:color w:val="365F91"/>
      <w:lang w:val="en-US"/>
    </w:rPr>
  </w:style>
  <w:style w:type="paragraph" w:styleId="TOC1">
    <w:name w:val="toc 1"/>
    <w:basedOn w:val="BodyText"/>
    <w:next w:val="BodyText"/>
    <w:uiPriority w:val="39"/>
    <w:qFormat/>
    <w:rsid w:val="00651D3C"/>
    <w:pPr>
      <w:tabs>
        <w:tab w:val="left" w:pos="397"/>
        <w:tab w:val="right" w:leader="dot" w:pos="9016"/>
      </w:tabs>
      <w:outlineLvl w:val="3"/>
    </w:pPr>
    <w:rPr>
      <w:b/>
      <w:noProof/>
      <w:sz w:val="24"/>
    </w:rPr>
  </w:style>
  <w:style w:type="paragraph" w:styleId="TOC2">
    <w:name w:val="toc 2"/>
    <w:basedOn w:val="BodyText"/>
    <w:next w:val="BodyText"/>
    <w:uiPriority w:val="39"/>
    <w:qFormat/>
    <w:rsid w:val="00651D3C"/>
    <w:pPr>
      <w:tabs>
        <w:tab w:val="left" w:pos="992"/>
        <w:tab w:val="right" w:leader="dot" w:pos="9015"/>
      </w:tabs>
      <w:ind w:left="567"/>
    </w:pPr>
    <w:rPr>
      <w:sz w:val="18"/>
    </w:rPr>
  </w:style>
  <w:style w:type="paragraph" w:styleId="TOC3">
    <w:name w:val="toc 3"/>
    <w:basedOn w:val="BodyText"/>
    <w:next w:val="BodyText"/>
    <w:uiPriority w:val="39"/>
    <w:qFormat/>
    <w:rsid w:val="00651D3C"/>
    <w:pPr>
      <w:tabs>
        <w:tab w:val="left" w:pos="1701"/>
        <w:tab w:val="right" w:leader="dot" w:pos="9015"/>
      </w:tabs>
      <w:ind w:left="1134"/>
    </w:pPr>
    <w:rPr>
      <w:sz w:val="18"/>
    </w:rPr>
  </w:style>
  <w:style w:type="paragraph" w:styleId="TOC4">
    <w:name w:val="toc 4"/>
    <w:basedOn w:val="BodyText"/>
    <w:next w:val="BodyText"/>
    <w:uiPriority w:val="39"/>
    <w:rsid w:val="00651D3C"/>
    <w:pPr>
      <w:tabs>
        <w:tab w:val="left" w:pos="2552"/>
        <w:tab w:val="right" w:leader="dot" w:pos="9015"/>
      </w:tabs>
      <w:ind w:left="1928"/>
    </w:pPr>
    <w:rPr>
      <w:sz w:val="18"/>
    </w:rPr>
  </w:style>
  <w:style w:type="character" w:styleId="FootnoteReference">
    <w:name w:val="footnote reference"/>
    <w:basedOn w:val="DefaultParagraphFont"/>
    <w:uiPriority w:val="99"/>
    <w:rsid w:val="00651D3C"/>
    <w:rPr>
      <w:rFonts w:cs="Times New Roman"/>
      <w:vertAlign w:val="superscript"/>
    </w:rPr>
  </w:style>
  <w:style w:type="paragraph" w:customStyle="1" w:styleId="Tablebullet">
    <w:name w:val="Table bullet"/>
    <w:uiPriority w:val="4"/>
    <w:rsid w:val="00E512A9"/>
    <w:pPr>
      <w:numPr>
        <w:numId w:val="20"/>
      </w:numPr>
      <w:spacing w:before="20" w:after="20" w:line="240" w:lineRule="auto"/>
      <w:ind w:left="227" w:hanging="170"/>
    </w:pPr>
    <w:rPr>
      <w:rFonts w:ascii="Calibri" w:eastAsia="Times New Roman" w:hAnsi="Calibri" w:cs="Calibri"/>
      <w:bCs/>
      <w:color w:val="000000"/>
      <w:sz w:val="18"/>
      <w:szCs w:val="26"/>
      <w:lang w:val="en-AU"/>
    </w:rPr>
  </w:style>
  <w:style w:type="paragraph" w:styleId="BodyText">
    <w:name w:val="Body Text"/>
    <w:link w:val="BodyTextChar"/>
    <w:rsid w:val="00556960"/>
    <w:pPr>
      <w:spacing w:before="60" w:after="120"/>
    </w:pPr>
    <w:rPr>
      <w:rFonts w:ascii="Calibri" w:hAnsi="Calibri" w:cs="Calibri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556960"/>
    <w:rPr>
      <w:rFonts w:ascii="Calibri" w:hAnsi="Calibri" w:cs="Calibri"/>
      <w:szCs w:val="20"/>
      <w:lang w:val="en-AU"/>
    </w:rPr>
  </w:style>
  <w:style w:type="paragraph" w:styleId="TOC5">
    <w:name w:val="toc 5"/>
    <w:basedOn w:val="BodyText"/>
    <w:next w:val="BodyText"/>
    <w:uiPriority w:val="39"/>
    <w:rsid w:val="00651D3C"/>
    <w:pPr>
      <w:spacing w:after="100"/>
      <w:ind w:left="880"/>
    </w:pPr>
    <w:rPr>
      <w:rFonts w:eastAsia="Times New Roman"/>
      <w:lang w:eastAsia="en-AU"/>
    </w:rPr>
  </w:style>
  <w:style w:type="paragraph" w:styleId="TOC6">
    <w:name w:val="toc 6"/>
    <w:basedOn w:val="BodyText"/>
    <w:next w:val="BodyText"/>
    <w:uiPriority w:val="39"/>
    <w:rsid w:val="00651D3C"/>
    <w:pPr>
      <w:spacing w:after="100"/>
      <w:ind w:left="1100"/>
    </w:pPr>
    <w:rPr>
      <w:rFonts w:eastAsia="Times New Roman"/>
      <w:lang w:eastAsia="en-AU"/>
    </w:rPr>
  </w:style>
  <w:style w:type="paragraph" w:styleId="TOC7">
    <w:name w:val="toc 7"/>
    <w:basedOn w:val="BodyText"/>
    <w:next w:val="BodyText"/>
    <w:uiPriority w:val="39"/>
    <w:rsid w:val="00651D3C"/>
    <w:pPr>
      <w:spacing w:after="100"/>
      <w:ind w:left="1320"/>
    </w:pPr>
    <w:rPr>
      <w:rFonts w:eastAsia="Times New Roman"/>
      <w:lang w:eastAsia="en-AU"/>
    </w:rPr>
  </w:style>
  <w:style w:type="paragraph" w:styleId="TOC8">
    <w:name w:val="toc 8"/>
    <w:basedOn w:val="BodyText"/>
    <w:next w:val="BodyText"/>
    <w:uiPriority w:val="39"/>
    <w:rsid w:val="00651D3C"/>
    <w:pPr>
      <w:spacing w:after="100"/>
      <w:ind w:left="1540"/>
    </w:pPr>
    <w:rPr>
      <w:rFonts w:eastAsia="Times New Roman"/>
      <w:lang w:eastAsia="en-AU"/>
    </w:rPr>
  </w:style>
  <w:style w:type="paragraph" w:styleId="TOC9">
    <w:name w:val="toc 9"/>
    <w:basedOn w:val="BodyText"/>
    <w:next w:val="BodyText"/>
    <w:uiPriority w:val="39"/>
    <w:rsid w:val="00651D3C"/>
    <w:pPr>
      <w:spacing w:after="100"/>
      <w:ind w:left="1760"/>
    </w:pPr>
    <w:rPr>
      <w:rFonts w:eastAsia="Times New Roman"/>
      <w:lang w:eastAsia="en-AU"/>
    </w:rPr>
  </w:style>
  <w:style w:type="paragraph" w:styleId="Revision">
    <w:name w:val="Revision"/>
    <w:hidden/>
    <w:uiPriority w:val="99"/>
    <w:semiHidden/>
    <w:rsid w:val="00651D3C"/>
    <w:pPr>
      <w:spacing w:before="20" w:after="240" w:line="240" w:lineRule="auto"/>
    </w:pPr>
    <w:rPr>
      <w:rFonts w:ascii="Calibri" w:hAnsi="Calibri" w:cs="Times New Roman"/>
      <w:lang w:val="en-AU"/>
    </w:rPr>
  </w:style>
  <w:style w:type="character" w:styleId="PlaceholderText">
    <w:name w:val="Placeholder Text"/>
    <w:basedOn w:val="DefaultParagraphFont"/>
    <w:uiPriority w:val="99"/>
    <w:semiHidden/>
    <w:rsid w:val="00651D3C"/>
    <w:rPr>
      <w:rFonts w:cs="Times New Roman"/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51D3C"/>
    <w:rPr>
      <w:color w:val="66B5C8" w:themeColor="followedHyperlink"/>
      <w:u w:val="single"/>
    </w:rPr>
  </w:style>
  <w:style w:type="table" w:styleId="ColorfulGrid-Accent3">
    <w:name w:val="Colorful Grid Accent 3"/>
    <w:basedOn w:val="TableNormal"/>
    <w:uiPriority w:val="73"/>
    <w:rsid w:val="00651D3C"/>
    <w:pPr>
      <w:spacing w:before="20" w:after="240" w:line="240" w:lineRule="auto"/>
    </w:pPr>
    <w:rPr>
      <w:rFonts w:ascii="Calibri" w:hAnsi="Calibri" w:cs="Times New Roman"/>
      <w:color w:val="000000" w:themeColor="text1"/>
      <w:sz w:val="20"/>
      <w:szCs w:val="20"/>
      <w:lang w:val="en-AU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0E8" w:themeFill="accent3" w:themeFillTint="33"/>
    </w:tcPr>
    <w:tblStylePr w:type="firstRow">
      <w:rPr>
        <w:b/>
        <w:bCs/>
      </w:rPr>
      <w:tblPr/>
      <w:tcPr>
        <w:shd w:val="clear" w:color="auto" w:fill="B3C1D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C1D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4C6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4C61" w:themeFill="accent3" w:themeFillShade="BF"/>
      </w:tcPr>
    </w:tblStylePr>
    <w:tblStylePr w:type="band1Vert">
      <w:tblPr/>
      <w:tcPr>
        <w:shd w:val="clear" w:color="auto" w:fill="A0B2C6" w:themeFill="accent3" w:themeFillTint="7F"/>
      </w:tcPr>
    </w:tblStylePr>
    <w:tblStylePr w:type="band1Horz">
      <w:tblPr/>
      <w:tcPr>
        <w:shd w:val="clear" w:color="auto" w:fill="A0B2C6" w:themeFill="accent3" w:themeFillTint="7F"/>
      </w:tcPr>
    </w:tblStylePr>
  </w:style>
  <w:style w:type="paragraph" w:customStyle="1" w:styleId="References">
    <w:name w:val="References"/>
    <w:uiPriority w:val="9"/>
    <w:qFormat/>
    <w:rsid w:val="00651D3C"/>
    <w:pPr>
      <w:spacing w:before="120" w:after="0" w:line="240" w:lineRule="auto"/>
      <w:ind w:left="425" w:hanging="425"/>
    </w:pPr>
    <w:rPr>
      <w:rFonts w:ascii="Calibri" w:hAnsi="Calibri" w:cs="Calibri"/>
      <w:sz w:val="20"/>
      <w:szCs w:val="16"/>
      <w:lang w:val="en-A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51D3C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1D3C"/>
    <w:rPr>
      <w:rFonts w:ascii="Calibri" w:hAnsi="Calibri" w:cs="Calibri"/>
      <w:szCs w:val="20"/>
      <w:lang w:val="en-AU"/>
    </w:rPr>
  </w:style>
  <w:style w:type="paragraph" w:customStyle="1" w:styleId="1Tablelist">
    <w:name w:val="1. Table list"/>
    <w:basedOn w:val="BodyText"/>
    <w:qFormat/>
    <w:rsid w:val="00651D3C"/>
    <w:pPr>
      <w:numPr>
        <w:numId w:val="3"/>
      </w:numPr>
      <w:spacing w:before="20" w:line="240" w:lineRule="auto"/>
      <w:ind w:right="113"/>
    </w:pPr>
    <w:rPr>
      <w:sz w:val="18"/>
    </w:rPr>
  </w:style>
  <w:style w:type="paragraph" w:customStyle="1" w:styleId="AbbreviationsList">
    <w:name w:val="Abbreviations List"/>
    <w:basedOn w:val="Normal"/>
    <w:uiPriority w:val="9"/>
    <w:qFormat/>
    <w:rsid w:val="00C12C4C"/>
    <w:pPr>
      <w:tabs>
        <w:tab w:val="left" w:pos="2268"/>
      </w:tabs>
      <w:spacing w:before="60" w:after="60" w:line="240" w:lineRule="auto"/>
    </w:pPr>
    <w:rPr>
      <w:sz w:val="20"/>
    </w:rPr>
  </w:style>
  <w:style w:type="paragraph" w:styleId="Title">
    <w:name w:val="Title"/>
    <w:basedOn w:val="BodyText"/>
    <w:next w:val="BodyText"/>
    <w:link w:val="TitleChar"/>
    <w:uiPriority w:val="10"/>
    <w:qFormat/>
    <w:rsid w:val="00651D3C"/>
    <w:pPr>
      <w:spacing w:line="500" w:lineRule="auto"/>
    </w:pPr>
    <w:rPr>
      <w:rFonts w:ascii="Tahoma" w:hAnsi="Tahoma" w:cs="Tahoma"/>
      <w:sz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651D3C"/>
    <w:rPr>
      <w:rFonts w:ascii="Tahoma" w:hAnsi="Tahoma" w:cs="Tahoma"/>
      <w:sz w:val="40"/>
      <w:szCs w:val="20"/>
      <w:lang w:val="en-US"/>
    </w:rPr>
  </w:style>
  <w:style w:type="paragraph" w:customStyle="1" w:styleId="BoxHeading">
    <w:name w:val="BoxHeading"/>
    <w:basedOn w:val="BodyText"/>
    <w:uiPriority w:val="3"/>
    <w:rsid w:val="00651D3C"/>
    <w:pPr>
      <w:pBdr>
        <w:top w:val="single" w:sz="6" w:space="1" w:color="000000"/>
        <w:left w:val="single" w:sz="6" w:space="4" w:color="000000"/>
        <w:bottom w:val="single" w:sz="6" w:space="1" w:color="000000"/>
        <w:right w:val="single" w:sz="6" w:space="4" w:color="000000"/>
      </w:pBdr>
      <w:tabs>
        <w:tab w:val="left" w:pos="1418"/>
      </w:tabs>
      <w:spacing w:line="240" w:lineRule="auto"/>
    </w:pPr>
    <w:rPr>
      <w:rFonts w:eastAsia="Times New Roman"/>
      <w:b/>
      <w:bCs/>
      <w:lang w:val="en-US"/>
    </w:rPr>
  </w:style>
  <w:style w:type="paragraph" w:customStyle="1" w:styleId="BoxText">
    <w:name w:val="BoxText"/>
    <w:basedOn w:val="BodyText"/>
    <w:uiPriority w:val="3"/>
    <w:rsid w:val="00651D3C"/>
    <w:pPr>
      <w:pBdr>
        <w:top w:val="single" w:sz="6" w:space="1" w:color="000000"/>
        <w:left w:val="single" w:sz="6" w:space="4" w:color="000000"/>
        <w:bottom w:val="single" w:sz="6" w:space="1" w:color="000000"/>
        <w:right w:val="single" w:sz="6" w:space="4" w:color="000000"/>
      </w:pBdr>
      <w:spacing w:after="240" w:line="240" w:lineRule="auto"/>
    </w:pPr>
    <w:rPr>
      <w:rFonts w:eastAsia="Times New Roman"/>
      <w:szCs w:val="24"/>
      <w:lang w:val="en-US"/>
    </w:rPr>
  </w:style>
  <w:style w:type="table" w:customStyle="1" w:styleId="GridTable1LightAccent2">
    <w:name w:val="Grid Table 1 Light Accent 2"/>
    <w:basedOn w:val="TableNormal"/>
    <w:uiPriority w:val="46"/>
    <w:locked/>
    <w:rsid w:val="00E21192"/>
    <w:pPr>
      <w:spacing w:after="0" w:line="240" w:lineRule="auto"/>
    </w:pPr>
    <w:tblPr>
      <w:tblStyleRowBandSize w:val="1"/>
      <w:tblStyleColBandSize w:val="1"/>
      <w:tblBorders>
        <w:top w:val="single" w:sz="4" w:space="0" w:color="E6EFF4" w:themeColor="accent2" w:themeTint="66"/>
        <w:left w:val="single" w:sz="4" w:space="0" w:color="E6EFF4" w:themeColor="accent2" w:themeTint="66"/>
        <w:bottom w:val="single" w:sz="4" w:space="0" w:color="E6EFF4" w:themeColor="accent2" w:themeTint="66"/>
        <w:right w:val="single" w:sz="4" w:space="0" w:color="E6EFF4" w:themeColor="accent2" w:themeTint="66"/>
        <w:insideH w:val="single" w:sz="4" w:space="0" w:color="E6EFF4" w:themeColor="accent2" w:themeTint="66"/>
        <w:insideV w:val="single" w:sz="4" w:space="0" w:color="E6EFF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AE7E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AE7E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ulletintro">
    <w:name w:val="Bullet intro"/>
    <w:basedOn w:val="BodyText"/>
    <w:link w:val="BulletintroChar"/>
    <w:uiPriority w:val="2"/>
    <w:qFormat/>
    <w:rsid w:val="00556960"/>
    <w:pPr>
      <w:spacing w:after="40"/>
    </w:pPr>
    <w:rPr>
      <w:rFonts w:eastAsia="Times New Roman" w:cs="Arial"/>
      <w:szCs w:val="24"/>
      <w:lang w:val="en-US"/>
    </w:rPr>
  </w:style>
  <w:style w:type="paragraph" w:customStyle="1" w:styleId="Bullet12">
    <w:name w:val="Bullet+12"/>
    <w:basedOn w:val="BodyText"/>
    <w:next w:val="BodyText"/>
    <w:uiPriority w:val="2"/>
    <w:qFormat/>
    <w:rsid w:val="00970654"/>
    <w:pPr>
      <w:numPr>
        <w:numId w:val="1"/>
      </w:numPr>
      <w:tabs>
        <w:tab w:val="left" w:pos="765"/>
      </w:tabs>
      <w:spacing w:after="240"/>
      <w:ind w:left="714" w:hanging="357"/>
      <w:contextualSpacing/>
    </w:pPr>
  </w:style>
  <w:style w:type="paragraph" w:customStyle="1" w:styleId="Company">
    <w:name w:val="Company"/>
    <w:basedOn w:val="Subtitle"/>
    <w:uiPriority w:val="8"/>
    <w:qFormat/>
    <w:rsid w:val="00651D3C"/>
    <w:pPr>
      <w:spacing w:line="240" w:lineRule="auto"/>
      <w:jc w:val="right"/>
    </w:pPr>
    <w:rPr>
      <w:rFonts w:eastAsia="Times New Roman" w:cs="Times New Roman"/>
      <w:bCs/>
      <w:szCs w:val="28"/>
      <w:lang w:eastAsia="en-GB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651D3C"/>
    <w:pPr>
      <w:spacing w:after="0" w:line="270" w:lineRule="auto"/>
    </w:pPr>
    <w:rPr>
      <w:rFonts w:ascii="Tahoma" w:hAnsi="Tahoma" w:cs="Tahoma"/>
      <w:b/>
      <w:sz w:val="20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651D3C"/>
    <w:rPr>
      <w:rFonts w:ascii="Tahoma" w:hAnsi="Tahoma" w:cs="Tahoma"/>
      <w:b/>
      <w:sz w:val="20"/>
      <w:szCs w:val="20"/>
      <w:lang w:val="en-US"/>
    </w:rPr>
  </w:style>
  <w:style w:type="paragraph" w:customStyle="1" w:styleId="CompanyAddress">
    <w:name w:val="CompanyAddress"/>
    <w:basedOn w:val="Company"/>
    <w:uiPriority w:val="8"/>
    <w:qFormat/>
    <w:rsid w:val="00651D3C"/>
    <w:rPr>
      <w:b w:val="0"/>
    </w:rPr>
  </w:style>
  <w:style w:type="paragraph" w:customStyle="1" w:styleId="Dash6">
    <w:name w:val="Dash+6"/>
    <w:basedOn w:val="BodyText"/>
    <w:uiPriority w:val="2"/>
    <w:rsid w:val="00204CC4"/>
    <w:pPr>
      <w:numPr>
        <w:numId w:val="28"/>
      </w:numPr>
      <w:spacing w:before="120"/>
      <w:ind w:left="714" w:hanging="357"/>
    </w:pPr>
  </w:style>
  <w:style w:type="paragraph" w:customStyle="1" w:styleId="Drugname">
    <w:name w:val="Drug name"/>
    <w:basedOn w:val="Normal"/>
    <w:next w:val="Normal"/>
    <w:semiHidden/>
    <w:qFormat/>
    <w:rsid w:val="00651D3C"/>
    <w:pPr>
      <w:spacing w:after="0" w:line="240" w:lineRule="auto"/>
      <w:jc w:val="right"/>
    </w:pPr>
    <w:rPr>
      <w:rFonts w:ascii="Helvetica" w:eastAsia="Times New Roman" w:hAnsi="Helvetica"/>
      <w:b/>
      <w:bCs/>
      <w:caps/>
      <w:sz w:val="36"/>
      <w:szCs w:val="36"/>
      <w:lang w:eastAsia="en-GB"/>
    </w:rPr>
  </w:style>
  <w:style w:type="paragraph" w:customStyle="1" w:styleId="H1-NoNum">
    <w:name w:val="H1-NoNum"/>
    <w:basedOn w:val="Heading1"/>
    <w:next w:val="BodyText"/>
    <w:uiPriority w:val="1"/>
    <w:rsid w:val="00651D3C"/>
    <w:pPr>
      <w:numPr>
        <w:numId w:val="0"/>
      </w:numPr>
    </w:pPr>
    <w:rPr>
      <w:rFonts w:eastAsiaTheme="majorEastAsia"/>
    </w:rPr>
  </w:style>
  <w:style w:type="paragraph" w:customStyle="1" w:styleId="H1-nontoc">
    <w:name w:val="H1-nontoc"/>
    <w:basedOn w:val="Heading1"/>
    <w:next w:val="BodyText"/>
    <w:uiPriority w:val="1"/>
    <w:rsid w:val="00651D3C"/>
    <w:pPr>
      <w:numPr>
        <w:numId w:val="0"/>
      </w:numPr>
      <w:spacing w:before="20" w:after="20"/>
      <w:ind w:left="431" w:hanging="431"/>
    </w:pPr>
    <w:rPr>
      <w:rFonts w:eastAsiaTheme="majorEastAsia" w:cstheme="minorHAnsi"/>
    </w:rPr>
  </w:style>
  <w:style w:type="paragraph" w:customStyle="1" w:styleId="QuoteBodyText">
    <w:name w:val="QuoteBodyText"/>
    <w:basedOn w:val="BodyText"/>
    <w:next w:val="BodyText"/>
    <w:uiPriority w:val="6"/>
    <w:qFormat/>
    <w:rsid w:val="00651D3C"/>
    <w:pPr>
      <w:spacing w:after="0" w:line="240" w:lineRule="auto"/>
      <w:ind w:left="567" w:right="662"/>
    </w:pPr>
    <w:rPr>
      <w:i/>
      <w:szCs w:val="18"/>
    </w:rPr>
  </w:style>
  <w:style w:type="paragraph" w:customStyle="1" w:styleId="QuoteSmallText">
    <w:name w:val="QuoteSmallText"/>
    <w:basedOn w:val="QuoteBodyText"/>
    <w:next w:val="BodyText"/>
    <w:uiPriority w:val="6"/>
    <w:qFormat/>
    <w:rsid w:val="00651D3C"/>
    <w:pPr>
      <w:spacing w:before="120"/>
    </w:pPr>
    <w:rPr>
      <w:sz w:val="18"/>
    </w:rPr>
  </w:style>
  <w:style w:type="paragraph" w:customStyle="1" w:styleId="Tabledash">
    <w:name w:val="Table dash"/>
    <w:basedOn w:val="BodyText"/>
    <w:uiPriority w:val="4"/>
    <w:qFormat/>
    <w:rsid w:val="00651D3C"/>
    <w:pPr>
      <w:keepNext/>
      <w:numPr>
        <w:numId w:val="11"/>
      </w:numPr>
      <w:tabs>
        <w:tab w:val="left" w:pos="303"/>
      </w:tabs>
      <w:spacing w:before="20" w:after="20" w:line="240" w:lineRule="auto"/>
      <w:ind w:left="445" w:right="113" w:hanging="283"/>
    </w:pPr>
    <w:rPr>
      <w:rFonts w:eastAsia="Times New Roman"/>
      <w:bCs/>
      <w:color w:val="000000"/>
      <w:sz w:val="18"/>
      <w:szCs w:val="26"/>
    </w:rPr>
  </w:style>
  <w:style w:type="paragraph" w:customStyle="1" w:styleId="TableH1">
    <w:name w:val="Table H1"/>
    <w:basedOn w:val="BodyText"/>
    <w:uiPriority w:val="4"/>
    <w:qFormat/>
    <w:rsid w:val="00C179AA"/>
    <w:pPr>
      <w:keepNext/>
      <w:spacing w:before="20" w:after="20" w:line="240" w:lineRule="auto"/>
    </w:pPr>
    <w:rPr>
      <w:b/>
      <w:sz w:val="18"/>
      <w:szCs w:val="16"/>
      <w:lang w:val="en-US"/>
    </w:rPr>
  </w:style>
  <w:style w:type="paragraph" w:customStyle="1" w:styleId="TableH29pt">
    <w:name w:val="Table H2 9pt"/>
    <w:basedOn w:val="BodyText"/>
    <w:next w:val="Tabletext"/>
    <w:uiPriority w:val="4"/>
    <w:qFormat/>
    <w:rsid w:val="00C179AA"/>
    <w:pPr>
      <w:keepNext/>
      <w:spacing w:after="20" w:line="240" w:lineRule="auto"/>
    </w:pPr>
    <w:rPr>
      <w:b/>
      <w:sz w:val="18"/>
    </w:rPr>
  </w:style>
  <w:style w:type="paragraph" w:customStyle="1" w:styleId="TableH3italic">
    <w:name w:val="Table H3 italic"/>
    <w:basedOn w:val="TableH29pt"/>
    <w:next w:val="Tabletext"/>
    <w:uiPriority w:val="4"/>
    <w:qFormat/>
    <w:rsid w:val="00651D3C"/>
    <w:rPr>
      <w:i/>
    </w:rPr>
  </w:style>
  <w:style w:type="paragraph" w:customStyle="1" w:styleId="TableFigNotes18">
    <w:name w:val="TableFigNotes+18"/>
    <w:basedOn w:val="Footnote"/>
    <w:next w:val="BodyText"/>
    <w:link w:val="TableFigNotes18Char"/>
    <w:uiPriority w:val="4"/>
    <w:qFormat/>
    <w:rsid w:val="00BA5E4E"/>
    <w:pPr>
      <w:spacing w:after="360"/>
      <w:contextualSpacing/>
    </w:pPr>
    <w:rPr>
      <w:sz w:val="16"/>
    </w:rPr>
  </w:style>
  <w:style w:type="character" w:customStyle="1" w:styleId="CharChar2">
    <w:name w:val="Char Char2"/>
    <w:basedOn w:val="DefaultParagraphFont"/>
    <w:uiPriority w:val="99"/>
    <w:semiHidden/>
    <w:locked/>
    <w:rsid w:val="00651D3C"/>
    <w:rPr>
      <w:rFonts w:eastAsia="MS Mincho" w:cs="Times New Roman"/>
      <w:lang w:val="en-AU" w:eastAsia="ja-JP" w:bidi="ar-SA"/>
    </w:rPr>
  </w:style>
  <w:style w:type="character" w:customStyle="1" w:styleId="CharChar3">
    <w:name w:val="Char Char3"/>
    <w:basedOn w:val="DefaultParagraphFont"/>
    <w:uiPriority w:val="99"/>
    <w:semiHidden/>
    <w:locked/>
    <w:rsid w:val="00651D3C"/>
    <w:rPr>
      <w:rFonts w:ascii="Arial Narrow" w:hAnsi="Arial Narrow" w:cs="Arial"/>
      <w:lang w:val="en-AU" w:eastAsia="ja-JP" w:bidi="ar-SA"/>
    </w:rPr>
  </w:style>
  <w:style w:type="paragraph" w:customStyle="1" w:styleId="Helvetica14">
    <w:name w:val="Helvetica 14"/>
    <w:semiHidden/>
    <w:qFormat/>
    <w:rsid w:val="00651D3C"/>
    <w:pPr>
      <w:spacing w:after="0" w:line="240" w:lineRule="auto"/>
    </w:pPr>
    <w:rPr>
      <w:rFonts w:ascii="Helvetica" w:eastAsia="Times New Roman" w:hAnsi="Helvetica" w:cs="Times New Roman"/>
      <w:sz w:val="28"/>
      <w:szCs w:val="28"/>
      <w:lang w:val="en-AU" w:eastAsia="en-GB"/>
    </w:rPr>
  </w:style>
  <w:style w:type="paragraph" w:customStyle="1" w:styleId="H2-NoNumColour">
    <w:name w:val="H2-NoNumColour"/>
    <w:basedOn w:val="Normal"/>
    <w:qFormat/>
    <w:rsid w:val="00A70E27"/>
    <w:pPr>
      <w:keepNext/>
      <w:keepLines/>
      <w:spacing w:before="360" w:after="0"/>
      <w:outlineLvl w:val="1"/>
    </w:pPr>
    <w:rPr>
      <w:rFonts w:ascii="Tahoma" w:eastAsia="Times New Roman" w:hAnsi="Tahoma"/>
      <w:b/>
      <w:bCs/>
      <w:color w:val="7C94B0" w:themeColor="accent4"/>
      <w:sz w:val="24"/>
      <w:szCs w:val="26"/>
      <w14:textFill>
        <w14:solidFill>
          <w14:schemeClr w14:val="accent4">
            <w14:lumMod w14:val="75000"/>
            <w14:lumMod w14:val="60000"/>
            <w14:lumOff w14:val="40000"/>
          </w14:schemeClr>
        </w14:solidFill>
      </w14:textFill>
    </w:rPr>
  </w:style>
  <w:style w:type="paragraph" w:customStyle="1" w:styleId="HeadingLevel2">
    <w:name w:val="Heading Level 2"/>
    <w:basedOn w:val="Normal"/>
    <w:semiHidden/>
    <w:unhideWhenUsed/>
    <w:rsid w:val="00651D3C"/>
    <w:pPr>
      <w:numPr>
        <w:numId w:val="8"/>
      </w:numPr>
      <w:spacing w:after="240" w:line="360" w:lineRule="auto"/>
    </w:pPr>
    <w:rPr>
      <w:rFonts w:eastAsia="Times New Roman" w:cs="Arial"/>
      <w:color w:val="000000"/>
      <w:szCs w:val="24"/>
      <w:lang w:val="en-US"/>
    </w:rPr>
  </w:style>
  <w:style w:type="paragraph" w:customStyle="1" w:styleId="Helvetica10">
    <w:name w:val="Helvetica 10"/>
    <w:semiHidden/>
    <w:qFormat/>
    <w:rsid w:val="00651D3C"/>
    <w:pPr>
      <w:spacing w:after="0" w:line="240" w:lineRule="auto"/>
      <w:jc w:val="center"/>
    </w:pPr>
    <w:rPr>
      <w:rFonts w:ascii="Helvetica" w:eastAsia="Times New Roman" w:hAnsi="Helvetica" w:cs="Times New Roman"/>
      <w:caps/>
      <w:color w:val="000000"/>
      <w:lang w:val="en-AU" w:eastAsia="en-GB"/>
    </w:rPr>
  </w:style>
  <w:style w:type="paragraph" w:customStyle="1" w:styleId="Helvetica11">
    <w:name w:val="Helvetica 11"/>
    <w:basedOn w:val="Helvetica14"/>
    <w:semiHidden/>
    <w:qFormat/>
    <w:rsid w:val="00651D3C"/>
    <w:pPr>
      <w:jc w:val="right"/>
    </w:pPr>
  </w:style>
  <w:style w:type="paragraph" w:customStyle="1" w:styleId="Helvetica14bold">
    <w:name w:val="Helvetica 14 bold"/>
    <w:basedOn w:val="Helvetica14"/>
    <w:semiHidden/>
    <w:qFormat/>
    <w:rsid w:val="00651D3C"/>
    <w:pPr>
      <w:jc w:val="right"/>
    </w:pPr>
    <w:rPr>
      <w:b/>
      <w:bCs/>
    </w:rPr>
  </w:style>
  <w:style w:type="paragraph" w:styleId="ListBullet2">
    <w:name w:val="List Bullet 2"/>
    <w:basedOn w:val="Normal"/>
    <w:semiHidden/>
    <w:unhideWhenUsed/>
    <w:rsid w:val="00651D3C"/>
    <w:pPr>
      <w:tabs>
        <w:tab w:val="num" w:pos="643"/>
      </w:tabs>
      <w:spacing w:after="240" w:line="240" w:lineRule="auto"/>
      <w:ind w:left="643" w:hanging="360"/>
      <w:contextualSpacing/>
    </w:pPr>
    <w:rPr>
      <w:rFonts w:eastAsia="Times New Roman" w:cs="Tahoma"/>
      <w:color w:val="000000"/>
      <w:szCs w:val="24"/>
      <w:lang w:val="en-GB"/>
    </w:rPr>
  </w:style>
  <w:style w:type="paragraph" w:styleId="ListNumber3">
    <w:name w:val="List Number 3"/>
    <w:basedOn w:val="Normal"/>
    <w:uiPriority w:val="99"/>
    <w:semiHidden/>
    <w:unhideWhenUsed/>
    <w:rsid w:val="00651D3C"/>
    <w:pPr>
      <w:numPr>
        <w:numId w:val="9"/>
      </w:numPr>
      <w:spacing w:after="240" w:line="240" w:lineRule="auto"/>
      <w:contextualSpacing/>
    </w:pPr>
    <w:rPr>
      <w:rFonts w:eastAsia="Times New Roman"/>
      <w:szCs w:val="24"/>
      <w:lang w:val="en-US"/>
    </w:rPr>
  </w:style>
  <w:style w:type="paragraph" w:customStyle="1" w:styleId="ListNos12">
    <w:name w:val="ListNos+12"/>
    <w:basedOn w:val="BodyText"/>
    <w:next w:val="BodyText"/>
    <w:uiPriority w:val="2"/>
    <w:qFormat/>
    <w:rsid w:val="00C179AA"/>
    <w:pPr>
      <w:numPr>
        <w:numId w:val="10"/>
      </w:numPr>
      <w:spacing w:after="240"/>
      <w:ind w:left="714" w:hanging="357"/>
      <w:contextualSpacing/>
    </w:pPr>
  </w:style>
  <w:style w:type="paragraph" w:customStyle="1" w:styleId="Notes">
    <w:name w:val="Notes"/>
    <w:next w:val="BodyText"/>
    <w:uiPriority w:val="6"/>
    <w:qFormat/>
    <w:rsid w:val="00E512A9"/>
    <w:pPr>
      <w:spacing w:after="0" w:line="240" w:lineRule="auto"/>
      <w:contextualSpacing/>
    </w:pPr>
    <w:rPr>
      <w:rFonts w:ascii="Calibri" w:eastAsia="Times New Roman" w:hAnsi="Calibri" w:cs="Times New Roman"/>
      <w:color w:val="C00000"/>
      <w:sz w:val="18"/>
      <w:szCs w:val="24"/>
      <w:lang w:val="en-AU"/>
    </w:rPr>
  </w:style>
  <w:style w:type="table" w:customStyle="1" w:styleId="OPTUMTableNormal">
    <w:name w:val="OPTUM Table Normal"/>
    <w:basedOn w:val="TableNormal"/>
    <w:rsid w:val="00651D3C"/>
    <w:pPr>
      <w:spacing w:before="40" w:after="20" w:line="240" w:lineRule="auto"/>
    </w:pPr>
    <w:rPr>
      <w:rFonts w:ascii="Calibri" w:eastAsia="Times New Roman" w:hAnsi="Calibri" w:cs="Times New Roman"/>
      <w:sz w:val="18"/>
      <w:szCs w:val="18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b w:val="0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character" w:styleId="PageNumber">
    <w:name w:val="page number"/>
    <w:basedOn w:val="DefaultParagraphFont"/>
    <w:uiPriority w:val="8"/>
    <w:rsid w:val="00651D3C"/>
    <w:rPr>
      <w:rFonts w:ascii="Calibri" w:hAnsi="Calibri"/>
      <w:b w:val="0"/>
      <w:color w:val="808080" w:themeColor="background1" w:themeShade="80"/>
      <w:sz w:val="18"/>
    </w:rPr>
  </w:style>
  <w:style w:type="numbering" w:customStyle="1" w:styleId="PBACstandardnumberstyle">
    <w:name w:val="PBAC standard number style"/>
    <w:uiPriority w:val="99"/>
    <w:rsid w:val="00651D3C"/>
  </w:style>
  <w:style w:type="table" w:customStyle="1" w:styleId="StandardTable">
    <w:name w:val="Standard Table"/>
    <w:basedOn w:val="TableNormal"/>
    <w:semiHidden/>
    <w:rsid w:val="00651D3C"/>
    <w:pPr>
      <w:spacing w:after="0" w:line="240" w:lineRule="auto"/>
    </w:pPr>
    <w:rPr>
      <w:rFonts w:ascii="Garamond" w:eastAsia="Times New Roman" w:hAnsi="Garamond" w:cs="Times New Roman"/>
      <w:sz w:val="18"/>
      <w:szCs w:val="20"/>
      <w:lang w:val="en-AU" w:eastAsia="en-AU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contextualSpacing w:val="0"/>
      </w:pPr>
      <w:rPr>
        <w:rFonts w:ascii="Arial Unicode MS" w:hAnsi="Arial Unicode MS"/>
        <w:b/>
        <w:sz w:val="18"/>
      </w:rPr>
      <w:tblPr/>
      <w:tcPr>
        <w:tcBorders>
          <w:top w:val="single" w:sz="12" w:space="0" w:color="auto"/>
          <w:bottom w:val="single" w:sz="12" w:space="0" w:color="auto"/>
        </w:tcBorders>
      </w:tcPr>
    </w:tblStylePr>
  </w:style>
  <w:style w:type="character" w:customStyle="1" w:styleId="StyleBold">
    <w:name w:val="Style Bold"/>
    <w:basedOn w:val="DefaultParagraphFont"/>
    <w:semiHidden/>
    <w:unhideWhenUsed/>
    <w:rsid w:val="00651D3C"/>
    <w:rPr>
      <w:rFonts w:ascii="Arial Narrow" w:hAnsi="Arial Narrow"/>
      <w:b/>
      <w:bCs/>
      <w:sz w:val="24"/>
    </w:rPr>
  </w:style>
  <w:style w:type="paragraph" w:customStyle="1" w:styleId="StyleHeading3Left127cmFirstline0cm">
    <w:name w:val="Style Heading 3 + Left:  1.27 cm First line:  0 cm"/>
    <w:basedOn w:val="Heading3"/>
    <w:semiHidden/>
    <w:unhideWhenUsed/>
    <w:rsid w:val="00651D3C"/>
    <w:pPr>
      <w:keepLines w:val="0"/>
      <w:numPr>
        <w:ilvl w:val="0"/>
        <w:numId w:val="0"/>
      </w:numPr>
      <w:spacing w:before="0" w:after="240" w:line="240" w:lineRule="auto"/>
    </w:pPr>
    <w:rPr>
      <w:rFonts w:ascii="Arial" w:hAnsi="Arial" w:cs="Times New Roman"/>
      <w:b w:val="0"/>
      <w:bCs w:val="0"/>
      <w:color w:val="000000"/>
      <w:sz w:val="22"/>
    </w:rPr>
  </w:style>
  <w:style w:type="paragraph" w:customStyle="1" w:styleId="StyleTabletextBold">
    <w:name w:val="Style Table text + Bold"/>
    <w:basedOn w:val="Tabletext"/>
    <w:semiHidden/>
    <w:unhideWhenUsed/>
    <w:rsid w:val="00651D3C"/>
    <w:pPr>
      <w:keepNext w:val="0"/>
      <w:spacing w:before="40" w:after="60"/>
    </w:pPr>
    <w:rPr>
      <w:rFonts w:ascii="Arial Narrow" w:eastAsia="Arial Unicode MS" w:hAnsi="Arial Narrow" w:cs="Arial"/>
      <w:b/>
      <w:szCs w:val="24"/>
      <w:lang w:eastAsia="ja-JP"/>
    </w:rPr>
  </w:style>
  <w:style w:type="paragraph" w:customStyle="1" w:styleId="Table-columnheadings">
    <w:name w:val="Table - column headings"/>
    <w:basedOn w:val="Normal"/>
    <w:semiHidden/>
    <w:unhideWhenUsed/>
    <w:rsid w:val="00651D3C"/>
    <w:pPr>
      <w:spacing w:after="240" w:line="240" w:lineRule="auto"/>
      <w:ind w:left="720"/>
      <w:jc w:val="center"/>
    </w:pPr>
    <w:rPr>
      <w:rFonts w:eastAsia="Times New Roman" w:cs="Arial"/>
      <w:b/>
      <w:color w:val="000000"/>
      <w:sz w:val="20"/>
      <w:szCs w:val="24"/>
      <w:lang w:val="en-US" w:eastAsia="en-AU"/>
    </w:rPr>
  </w:style>
  <w:style w:type="table" w:customStyle="1" w:styleId="TableNoBorders">
    <w:name w:val="Table No Borders"/>
    <w:basedOn w:val="TableNormal"/>
    <w:rsid w:val="00651D3C"/>
    <w:pPr>
      <w:spacing w:before="40" w:after="20" w:line="240" w:lineRule="auto"/>
    </w:pPr>
    <w:rPr>
      <w:rFonts w:ascii="Garamond" w:eastAsia="Times New Roman" w:hAnsi="Garamond" w:cs="Times New Roman"/>
      <w:lang w:val="en-AU" w:eastAsia="en-AU"/>
    </w:rPr>
    <w:tblPr/>
  </w:style>
  <w:style w:type="table" w:customStyle="1" w:styleId="TableHTAStandard">
    <w:name w:val="Table HTA Standard"/>
    <w:basedOn w:val="TableNoBorders"/>
    <w:rsid w:val="00651D3C"/>
    <w:pPr>
      <w:tabs>
        <w:tab w:val="left" w:pos="416"/>
        <w:tab w:val="left" w:pos="582"/>
      </w:tabs>
    </w:pPr>
    <w:rPr>
      <w:sz w:val="18"/>
      <w:szCs w:val="18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uto" w:fill="auto"/>
      <w:vAlign w:val="center"/>
    </w:tcPr>
    <w:tblStylePr w:type="firstRow">
      <w:pPr>
        <w:wordWrap/>
        <w:spacing w:beforeLines="0" w:beforeAutospacing="0" w:afterLines="0" w:afterAutospacing="0" w:line="240" w:lineRule="auto"/>
        <w:contextualSpacing w:val="0"/>
        <w:outlineLvl w:val="9"/>
      </w:pPr>
      <w:rPr>
        <w:rFonts w:ascii="Arial Narrow" w:hAnsi="Arial Narrow"/>
        <w:b/>
        <w:bCs/>
        <w:caps w:val="0"/>
        <w:smallCaps w:val="0"/>
        <w:strike w:val="0"/>
        <w:dstrike w:val="0"/>
        <w:vanish w:val="0"/>
        <w:color w:val="auto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cPr>
        <w:tcBorders>
          <w:top w:val="single" w:sz="12" w:space="0" w:color="auto"/>
          <w:left w:val="single" w:sz="2" w:space="0" w:color="auto"/>
          <w:bottom w:val="single" w:sz="1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TableListNos">
    <w:name w:val="Table ListNos"/>
    <w:basedOn w:val="BodyText"/>
    <w:uiPriority w:val="4"/>
    <w:qFormat/>
    <w:rsid w:val="00651D3C"/>
    <w:pPr>
      <w:numPr>
        <w:numId w:val="13"/>
      </w:numPr>
    </w:pPr>
    <w:rPr>
      <w:sz w:val="18"/>
    </w:rPr>
  </w:style>
  <w:style w:type="table" w:styleId="TableSimple1">
    <w:name w:val="Table Simple 1"/>
    <w:basedOn w:val="TableNormal"/>
    <w:locked/>
    <w:rsid w:val="00651D3C"/>
    <w:pPr>
      <w:spacing w:after="0" w:line="240" w:lineRule="auto"/>
    </w:pPr>
    <w:rPr>
      <w:rFonts w:ascii="Arial Narrow" w:eastAsia="MS Mincho" w:hAnsi="Arial Narrow" w:cs="Times New Roman"/>
      <w:sz w:val="18"/>
      <w:szCs w:val="20"/>
      <w:lang w:val="en-AU" w:eastAsia="en-AU"/>
    </w:rPr>
    <w:tblPr>
      <w:tblBorders>
        <w:top w:val="single" w:sz="4" w:space="0" w:color="auto"/>
        <w:bottom w:val="single" w:sz="4" w:space="0" w:color="auto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51D3C"/>
    <w:pPr>
      <w:spacing w:after="0" w:line="240" w:lineRule="auto"/>
    </w:pPr>
    <w:rPr>
      <w:rFonts w:ascii="Garamond" w:eastAsia="Times New Roman" w:hAnsi="Garamond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boldonly1">
    <w:name w:val="txtboldonly1"/>
    <w:basedOn w:val="DefaultParagraphFont"/>
    <w:semiHidden/>
    <w:unhideWhenUsed/>
    <w:rsid w:val="00651D3C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651D3C"/>
    <w:rPr>
      <w:i/>
      <w:iCs/>
      <w:color w:val="595959" w:themeColor="text1" w:themeTint="A6"/>
    </w:rPr>
  </w:style>
  <w:style w:type="table" w:customStyle="1" w:styleId="GridTable1Light">
    <w:name w:val="Grid Table 1 Light"/>
    <w:aliases w:val="HTAtablenoborder"/>
    <w:basedOn w:val="TableNormal"/>
    <w:uiPriority w:val="46"/>
    <w:locked/>
    <w:rsid w:val="00651D3C"/>
    <w:pPr>
      <w:spacing w:before="20" w:after="20" w:line="240" w:lineRule="auto"/>
      <w:jc w:val="center"/>
    </w:pPr>
    <w:tblPr>
      <w:tblStyleRowBandSize w:val="1"/>
      <w:tblStyleColBandSize w:val="1"/>
      <w:tblBorders>
        <w:top w:val="single" w:sz="12" w:space="0" w:color="595959" w:themeColor="text1" w:themeTint="A6"/>
        <w:bottom w:val="single" w:sz="12" w:space="0" w:color="595959" w:themeColor="text1" w:themeTint="A6"/>
      </w:tblBorders>
    </w:tblPr>
    <w:tcPr>
      <w:vAlign w:val="center"/>
    </w:tcPr>
    <w:tblStylePr w:type="firstRow">
      <w:pPr>
        <w:jc w:val="center"/>
      </w:pPr>
      <w:rPr>
        <w:b/>
        <w:bCs/>
      </w:rPr>
      <w:tblPr/>
      <w:tcPr>
        <w:tcBorders>
          <w:bottom w:val="single" w:sz="12" w:space="0" w:color="595959" w:themeColor="text1" w:themeTint="A6"/>
        </w:tcBorders>
        <w:vAlign w:val="top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nwCell">
      <w:pPr>
        <w:jc w:val="left"/>
      </w:pPr>
      <w:tblPr/>
      <w:tcPr>
        <w:vAlign w:val="top"/>
      </w:tcPr>
    </w:tblStylePr>
  </w:style>
  <w:style w:type="character" w:styleId="SubtleEmphasis">
    <w:name w:val="Subtle Emphasis"/>
    <w:basedOn w:val="DefaultParagraphFont"/>
    <w:uiPriority w:val="19"/>
    <w:qFormat/>
    <w:rsid w:val="00651D3C"/>
    <w:rPr>
      <w:rFonts w:ascii="Calibri Light" w:hAnsi="Calibri Light"/>
      <w:i/>
      <w:iCs/>
      <w:color w:val="404040" w:themeColor="text1" w:themeTint="BF"/>
      <w:sz w:val="22"/>
    </w:rPr>
  </w:style>
  <w:style w:type="character" w:styleId="Strong">
    <w:name w:val="Strong"/>
    <w:basedOn w:val="DefaultParagraphFont"/>
    <w:uiPriority w:val="22"/>
    <w:qFormat/>
    <w:rsid w:val="00651D3C"/>
    <w:rPr>
      <w:rFonts w:asciiTheme="minorHAnsi" w:hAnsiTheme="minorHAnsi"/>
      <w:b/>
      <w:bCs/>
      <w:sz w:val="22"/>
    </w:rPr>
  </w:style>
  <w:style w:type="paragraph" w:customStyle="1" w:styleId="H1-NoNumColour">
    <w:name w:val="H1-NoNumColour"/>
    <w:basedOn w:val="H1-NoNum"/>
    <w:next w:val="BodyText"/>
    <w:qFormat/>
    <w:rsid w:val="00E512A9"/>
    <w:pPr>
      <w:spacing w:before="240"/>
    </w:pPr>
    <w:rPr>
      <w:color w:val="407494" w:themeColor="accent2" w:themeShade="80"/>
    </w:rPr>
  </w:style>
  <w:style w:type="paragraph" w:customStyle="1" w:styleId="H1-notoccolour">
    <w:name w:val="H1-notoccolour"/>
    <w:basedOn w:val="H1-NoNumColour"/>
    <w:qFormat/>
    <w:rsid w:val="00BA5E4E"/>
    <w:pPr>
      <w:outlineLvl w:val="9"/>
    </w:pPr>
  </w:style>
  <w:style w:type="paragraph" w:customStyle="1" w:styleId="H2-notoccolour">
    <w:name w:val="H2-notoccolour"/>
    <w:basedOn w:val="H2-NoNumColour"/>
    <w:qFormat/>
    <w:rsid w:val="00BA5E4E"/>
    <w:pPr>
      <w:spacing w:before="200"/>
      <w:outlineLvl w:val="9"/>
    </w:pPr>
  </w:style>
  <w:style w:type="numbering" w:customStyle="1" w:styleId="NoList1">
    <w:name w:val="No List1"/>
    <w:next w:val="NoList"/>
    <w:uiPriority w:val="99"/>
    <w:semiHidden/>
    <w:unhideWhenUsed/>
    <w:rsid w:val="00C83B16"/>
  </w:style>
  <w:style w:type="table" w:customStyle="1" w:styleId="HTAtableplain1">
    <w:name w:val="HTAtableplain1"/>
    <w:basedOn w:val="TableNormal"/>
    <w:next w:val="TableGrid"/>
    <w:uiPriority w:val="59"/>
    <w:rsid w:val="00C83B16"/>
    <w:pPr>
      <w:spacing w:before="20" w:after="20" w:line="240" w:lineRule="auto"/>
      <w:ind w:left="113" w:right="113"/>
      <w:jc w:val="center"/>
    </w:pPr>
    <w:rPr>
      <w:rFonts w:ascii="Calibri" w:hAnsi="Calibri" w:cs="Times New Roman"/>
      <w:sz w:val="18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rPr>
      <w:cantSplit/>
    </w:trPr>
    <w:tcPr>
      <w:tcMar>
        <w:top w:w="0" w:type="dxa"/>
        <w:bottom w:w="0" w:type="dxa"/>
      </w:tcMar>
      <w:vAlign w:val="center"/>
    </w:tcPr>
    <w:tblStylePr w:type="firstRow">
      <w:pPr>
        <w:jc w:val="center"/>
      </w:pPr>
      <w:rPr>
        <w:b/>
      </w:rPr>
      <w:tblPr/>
      <w:tcPr>
        <w:shd w:val="clear" w:color="auto" w:fill="D9D9D9" w:themeFill="background1" w:themeFillShade="D9"/>
        <w:vAlign w:val="top"/>
      </w:tcPr>
    </w:tblStylePr>
    <w:tblStylePr w:type="firstCol">
      <w:pPr>
        <w:jc w:val="left"/>
      </w:pPr>
    </w:tblStylePr>
    <w:tblStylePr w:type="nwCell">
      <w:pPr>
        <w:jc w:val="left"/>
      </w:pPr>
      <w:tblPr/>
      <w:tcPr>
        <w:vAlign w:val="top"/>
      </w:tcPr>
    </w:tblStylePr>
  </w:style>
  <w:style w:type="table" w:customStyle="1" w:styleId="ColorfulGrid-Accent31">
    <w:name w:val="Colorful Grid - Accent 31"/>
    <w:basedOn w:val="TableNormal"/>
    <w:next w:val="ColorfulGrid-Accent3"/>
    <w:uiPriority w:val="73"/>
    <w:rsid w:val="00C83B16"/>
    <w:pPr>
      <w:spacing w:before="20" w:after="240" w:line="240" w:lineRule="auto"/>
    </w:pPr>
    <w:rPr>
      <w:rFonts w:ascii="Calibri" w:hAnsi="Calibri" w:cs="Times New Roman"/>
      <w:color w:val="000000" w:themeColor="text1"/>
      <w:sz w:val="20"/>
      <w:szCs w:val="20"/>
      <w:lang w:val="en-AU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0E8" w:themeFill="accent3" w:themeFillTint="33"/>
    </w:tcPr>
    <w:tblStylePr w:type="firstRow">
      <w:rPr>
        <w:b/>
        <w:bCs/>
      </w:rPr>
      <w:tblPr/>
      <w:tcPr>
        <w:shd w:val="clear" w:color="auto" w:fill="B3C1D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C1D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4C6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4C61" w:themeFill="accent3" w:themeFillShade="BF"/>
      </w:tcPr>
    </w:tblStylePr>
    <w:tblStylePr w:type="band1Vert">
      <w:tblPr/>
      <w:tcPr>
        <w:shd w:val="clear" w:color="auto" w:fill="A0B2C6" w:themeFill="accent3" w:themeFillTint="7F"/>
      </w:tcPr>
    </w:tblStylePr>
    <w:tblStylePr w:type="band1Horz">
      <w:tblPr/>
      <w:tcPr>
        <w:shd w:val="clear" w:color="auto" w:fill="A0B2C6" w:themeFill="accent3" w:themeFillTint="7F"/>
      </w:tcPr>
    </w:tblStylePr>
  </w:style>
  <w:style w:type="character" w:styleId="Emphasis">
    <w:name w:val="Emphasis"/>
    <w:basedOn w:val="DefaultParagraphFont"/>
    <w:uiPriority w:val="20"/>
    <w:qFormat/>
    <w:rsid w:val="00651D3C"/>
    <w:rPr>
      <w:i/>
      <w:iCs/>
    </w:rPr>
  </w:style>
  <w:style w:type="character" w:customStyle="1" w:styleId="TabletextChar">
    <w:name w:val="Table text Char"/>
    <w:basedOn w:val="DefaultParagraphFont"/>
    <w:link w:val="Tabletext"/>
    <w:uiPriority w:val="4"/>
    <w:locked/>
    <w:rsid w:val="00BA5E4E"/>
    <w:rPr>
      <w:rFonts w:ascii="Calibri" w:hAnsi="Calibri" w:cs="Calibri"/>
      <w:sz w:val="18"/>
      <w:szCs w:val="16"/>
      <w:lang w:val="en-AU"/>
    </w:rPr>
  </w:style>
  <w:style w:type="table" w:customStyle="1" w:styleId="OPTUMTableNormal1">
    <w:name w:val="OPTUM Table Normal1"/>
    <w:basedOn w:val="TableNormal"/>
    <w:rsid w:val="00C83B16"/>
    <w:pPr>
      <w:spacing w:before="40" w:after="20" w:line="240" w:lineRule="auto"/>
    </w:pPr>
    <w:rPr>
      <w:rFonts w:ascii="Calibri" w:eastAsia="Times New Roman" w:hAnsi="Calibri" w:cs="Times New Roman"/>
      <w:sz w:val="18"/>
      <w:szCs w:val="18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b w:val="0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numbering" w:customStyle="1" w:styleId="PBACstandardnumberstyle1">
    <w:name w:val="PBAC standard number style1"/>
    <w:uiPriority w:val="99"/>
    <w:rsid w:val="00C83B16"/>
  </w:style>
  <w:style w:type="table" w:customStyle="1" w:styleId="StandardTable1">
    <w:name w:val="Standard Table1"/>
    <w:basedOn w:val="TableNormal"/>
    <w:semiHidden/>
    <w:rsid w:val="00C83B16"/>
    <w:pPr>
      <w:spacing w:after="0" w:line="240" w:lineRule="auto"/>
    </w:pPr>
    <w:rPr>
      <w:rFonts w:ascii="Garamond" w:eastAsia="Times New Roman" w:hAnsi="Garamond" w:cs="Times New Roman"/>
      <w:sz w:val="18"/>
      <w:szCs w:val="20"/>
      <w:lang w:val="en-AU" w:eastAsia="en-AU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contextualSpacing w:val="0"/>
      </w:pPr>
      <w:rPr>
        <w:rFonts w:ascii="Arial Unicode MS" w:hAnsi="Arial Unicode MS"/>
        <w:b/>
        <w:sz w:val="18"/>
      </w:rPr>
      <w:tblPr/>
      <w:tcPr>
        <w:tcBorders>
          <w:top w:val="single" w:sz="12" w:space="0" w:color="auto"/>
          <w:bottom w:val="single" w:sz="12" w:space="0" w:color="auto"/>
        </w:tcBorders>
      </w:tcPr>
    </w:tblStylePr>
  </w:style>
  <w:style w:type="table" w:customStyle="1" w:styleId="TableNoBorders1">
    <w:name w:val="Table No Borders1"/>
    <w:basedOn w:val="TableNormal"/>
    <w:rsid w:val="00C83B16"/>
    <w:pPr>
      <w:spacing w:before="40" w:after="20" w:line="240" w:lineRule="auto"/>
    </w:pPr>
    <w:rPr>
      <w:rFonts w:ascii="Garamond" w:eastAsia="Times New Roman" w:hAnsi="Garamond" w:cs="Times New Roman"/>
      <w:lang w:val="en-AU" w:eastAsia="en-AU"/>
    </w:rPr>
    <w:tblPr/>
  </w:style>
  <w:style w:type="table" w:customStyle="1" w:styleId="TableHTAStandard1">
    <w:name w:val="Table HTA Standard1"/>
    <w:basedOn w:val="TableNoBorders"/>
    <w:rsid w:val="00C83B16"/>
    <w:pPr>
      <w:tabs>
        <w:tab w:val="left" w:pos="416"/>
        <w:tab w:val="left" w:pos="582"/>
      </w:tabs>
    </w:pPr>
    <w:rPr>
      <w:sz w:val="18"/>
      <w:szCs w:val="18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uto" w:fill="auto"/>
      <w:vAlign w:val="center"/>
    </w:tcPr>
    <w:tblStylePr w:type="firstRow">
      <w:pPr>
        <w:wordWrap/>
        <w:spacing w:beforeLines="0" w:beforeAutospacing="0" w:afterLines="0" w:afterAutospacing="0" w:line="240" w:lineRule="auto"/>
        <w:contextualSpacing w:val="0"/>
        <w:outlineLvl w:val="9"/>
      </w:pPr>
      <w:rPr>
        <w:rFonts w:ascii="Arial Narrow" w:hAnsi="Arial Narrow"/>
        <w:b/>
        <w:bCs/>
        <w:caps w:val="0"/>
        <w:smallCaps w:val="0"/>
        <w:strike w:val="0"/>
        <w:dstrike w:val="0"/>
        <w:vanish w:val="0"/>
        <w:color w:val="auto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cPr>
        <w:tcBorders>
          <w:top w:val="single" w:sz="12" w:space="0" w:color="auto"/>
          <w:left w:val="single" w:sz="2" w:space="0" w:color="auto"/>
          <w:bottom w:val="single" w:sz="1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Simple11">
    <w:name w:val="Table Simple 11"/>
    <w:basedOn w:val="TableNormal"/>
    <w:next w:val="TableSimple1"/>
    <w:locked/>
    <w:rsid w:val="00C83B16"/>
    <w:pPr>
      <w:spacing w:after="0" w:line="240" w:lineRule="auto"/>
    </w:pPr>
    <w:rPr>
      <w:rFonts w:ascii="Arial Narrow" w:eastAsia="MS Mincho" w:hAnsi="Arial Narrow" w:cs="Times New Roman"/>
      <w:sz w:val="18"/>
      <w:szCs w:val="20"/>
      <w:lang w:val="en-AU" w:eastAsia="en-AU"/>
    </w:rPr>
    <w:tblPr>
      <w:tblBorders>
        <w:top w:val="single" w:sz="4" w:space="0" w:color="auto"/>
        <w:bottom w:val="single" w:sz="4" w:space="0" w:color="auto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semiHidden/>
    <w:rsid w:val="00C83B16"/>
    <w:pPr>
      <w:spacing w:after="0" w:line="240" w:lineRule="auto"/>
    </w:pPr>
    <w:rPr>
      <w:rFonts w:ascii="Garamond" w:eastAsia="Times New Roman" w:hAnsi="Garamond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TAtablenoborder1">
    <w:name w:val="HTAtablenoborder1"/>
    <w:basedOn w:val="TableNormal"/>
    <w:next w:val="GridTable1Light"/>
    <w:uiPriority w:val="46"/>
    <w:locked/>
    <w:rsid w:val="00C83B16"/>
    <w:pPr>
      <w:spacing w:before="20" w:after="20" w:line="240" w:lineRule="auto"/>
      <w:jc w:val="center"/>
    </w:pPr>
    <w:tblPr>
      <w:tblStyleRowBandSize w:val="1"/>
      <w:tblStyleColBandSize w:val="1"/>
      <w:tblBorders>
        <w:top w:val="single" w:sz="12" w:space="0" w:color="595959" w:themeColor="text1" w:themeTint="A6"/>
        <w:bottom w:val="single" w:sz="12" w:space="0" w:color="595959" w:themeColor="text1" w:themeTint="A6"/>
      </w:tblBorders>
    </w:tblPr>
    <w:tcPr>
      <w:vAlign w:val="center"/>
    </w:tcPr>
    <w:tblStylePr w:type="firstRow">
      <w:pPr>
        <w:jc w:val="center"/>
      </w:pPr>
      <w:rPr>
        <w:b/>
        <w:bCs/>
      </w:rPr>
      <w:tblPr/>
      <w:tcPr>
        <w:tcBorders>
          <w:bottom w:val="single" w:sz="12" w:space="0" w:color="595959" w:themeColor="text1" w:themeTint="A6"/>
        </w:tcBorders>
        <w:vAlign w:val="top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nwCell">
      <w:pPr>
        <w:jc w:val="left"/>
      </w:pPr>
      <w:tblPr/>
      <w:tcPr>
        <w:vAlign w:val="top"/>
      </w:tcPr>
    </w:tblStylePr>
  </w:style>
  <w:style w:type="table" w:customStyle="1" w:styleId="PlainTable3">
    <w:name w:val="Plain Table 3"/>
    <w:basedOn w:val="TableNormal"/>
    <w:uiPriority w:val="43"/>
    <w:rsid w:val="00651D3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1LightAccent1">
    <w:name w:val="Grid Table 1 Light Accent 1"/>
    <w:basedOn w:val="TableNormal"/>
    <w:uiPriority w:val="46"/>
    <w:locked/>
    <w:rsid w:val="00651D3C"/>
    <w:pPr>
      <w:spacing w:after="0" w:line="240" w:lineRule="auto"/>
    </w:pPr>
    <w:tblPr>
      <w:tblStyleRowBandSize w:val="1"/>
      <w:tblStyleColBandSize w:val="1"/>
      <w:tblBorders>
        <w:top w:val="single" w:sz="4" w:space="0" w:color="A7D4DF" w:themeColor="accent1" w:themeTint="66"/>
        <w:left w:val="single" w:sz="4" w:space="0" w:color="A7D4DF" w:themeColor="accent1" w:themeTint="66"/>
        <w:bottom w:val="single" w:sz="4" w:space="0" w:color="A7D4DF" w:themeColor="accent1" w:themeTint="66"/>
        <w:right w:val="single" w:sz="4" w:space="0" w:color="A7D4DF" w:themeColor="accent1" w:themeTint="66"/>
        <w:insideH w:val="single" w:sz="4" w:space="0" w:color="A7D4DF" w:themeColor="accent1" w:themeTint="66"/>
        <w:insideV w:val="single" w:sz="4" w:space="0" w:color="A7D4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BBE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BBE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lientname">
    <w:name w:val="Client name"/>
    <w:basedOn w:val="Normal"/>
    <w:rsid w:val="00651D3C"/>
    <w:pPr>
      <w:jc w:val="right"/>
    </w:pPr>
    <w:rPr>
      <w:rFonts w:eastAsia="Times New Roman" w:cs="Times New Roman"/>
      <w:color w:val="7F7F7F" w:themeColor="text1" w:themeTint="80"/>
      <w:sz w:val="2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51D3C"/>
    <w:rPr>
      <w:color w:val="808080"/>
      <w:shd w:val="clear" w:color="auto" w:fill="E6E6E6"/>
    </w:rPr>
  </w:style>
  <w:style w:type="table" w:customStyle="1" w:styleId="GridTable1LightAccent3">
    <w:name w:val="Grid Table 1 Light Accent 3"/>
    <w:basedOn w:val="TableNormal"/>
    <w:uiPriority w:val="46"/>
    <w:locked/>
    <w:rsid w:val="00651D3C"/>
    <w:pPr>
      <w:spacing w:after="0" w:line="240" w:lineRule="auto"/>
    </w:pPr>
    <w:tblPr>
      <w:tblStyleRowBandSize w:val="1"/>
      <w:tblStyleColBandSize w:val="1"/>
      <w:tblBorders>
        <w:top w:val="single" w:sz="4" w:space="0" w:color="B3C1D1" w:themeColor="accent3" w:themeTint="66"/>
        <w:left w:val="single" w:sz="4" w:space="0" w:color="B3C1D1" w:themeColor="accent3" w:themeTint="66"/>
        <w:bottom w:val="single" w:sz="4" w:space="0" w:color="B3C1D1" w:themeColor="accent3" w:themeTint="66"/>
        <w:right w:val="single" w:sz="4" w:space="0" w:color="B3C1D1" w:themeColor="accent3" w:themeTint="66"/>
        <w:insideH w:val="single" w:sz="4" w:space="0" w:color="B3C1D1" w:themeColor="accent3" w:themeTint="66"/>
        <w:insideV w:val="single" w:sz="4" w:space="0" w:color="B3C1D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DA2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A2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ulletintroChar">
    <w:name w:val="Bullet intro Char"/>
    <w:basedOn w:val="BodyTextChar"/>
    <w:link w:val="Bulletintro"/>
    <w:uiPriority w:val="2"/>
    <w:rsid w:val="00556960"/>
    <w:rPr>
      <w:rFonts w:ascii="Calibri" w:eastAsia="Times New Roman" w:hAnsi="Calibri" w:cs="Arial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B5B09"/>
    <w:pPr>
      <w:spacing w:line="240" w:lineRule="auto"/>
      <w:ind w:left="454" w:hanging="454"/>
    </w:pPr>
    <w:rPr>
      <w:rFonts w:eastAsia="Times New Roman"/>
      <w:noProof/>
      <w:lang w:val="en-US" w:eastAsia="en-AU"/>
    </w:rPr>
  </w:style>
  <w:style w:type="character" w:customStyle="1" w:styleId="EndNoteBibliographyChar">
    <w:name w:val="EndNote Bibliography Char"/>
    <w:basedOn w:val="BulletintroChar"/>
    <w:link w:val="EndNoteBibliography"/>
    <w:rsid w:val="005B5B09"/>
    <w:rPr>
      <w:rFonts w:ascii="Calibri" w:eastAsia="Times New Roman" w:hAnsi="Calibri" w:cs="Calibri"/>
      <w:noProof/>
      <w:szCs w:val="20"/>
      <w:lang w:val="en-US" w:eastAsia="en-AU"/>
    </w:rPr>
  </w:style>
  <w:style w:type="character" w:customStyle="1" w:styleId="TableFigNotes18Char">
    <w:name w:val="TableFigNotes+18 Char"/>
    <w:basedOn w:val="DefaultParagraphFont"/>
    <w:link w:val="TableFigNotes18"/>
    <w:uiPriority w:val="4"/>
    <w:locked/>
    <w:rsid w:val="00BA5E4E"/>
    <w:rPr>
      <w:rFonts w:ascii="Calibri Light" w:hAnsi="Calibri Light" w:cs="Calibri"/>
      <w:sz w:val="16"/>
      <w:szCs w:val="20"/>
      <w:lang w:val="en-AU"/>
    </w:rPr>
  </w:style>
  <w:style w:type="paragraph" w:customStyle="1" w:styleId="EndNoteBibliographyTitle">
    <w:name w:val="EndNote Bibliography Title"/>
    <w:basedOn w:val="Normal"/>
    <w:link w:val="EndNoteBibliographyTitleChar"/>
    <w:rsid w:val="005B5B09"/>
    <w:pPr>
      <w:spacing w:after="0"/>
      <w:jc w:val="center"/>
    </w:pPr>
    <w:rPr>
      <w:rFonts w:eastAsia="Times New Roman"/>
      <w:noProof/>
      <w:lang w:val="en-US" w:eastAsia="en-AU"/>
    </w:rPr>
  </w:style>
  <w:style w:type="character" w:customStyle="1" w:styleId="EndNoteBibliographyTitleChar">
    <w:name w:val="EndNote Bibliography Title Char"/>
    <w:basedOn w:val="BodyTextChar"/>
    <w:link w:val="EndNoteBibliographyTitle"/>
    <w:rsid w:val="005B5B09"/>
    <w:rPr>
      <w:rFonts w:ascii="Calibri" w:eastAsia="Times New Roman" w:hAnsi="Calibri" w:cs="Calibri"/>
      <w:noProof/>
      <w:szCs w:val="20"/>
      <w:lang w:val="en-US" w:eastAsia="en-AU"/>
    </w:rPr>
  </w:style>
  <w:style w:type="paragraph" w:styleId="NormalWeb">
    <w:name w:val="Normal (Web)"/>
    <w:basedOn w:val="Normal"/>
    <w:uiPriority w:val="99"/>
    <w:semiHidden/>
    <w:unhideWhenUsed/>
    <w:rsid w:val="00394EC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B91745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4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HTA 1">
      <a:dk1>
        <a:sysClr val="windowText" lastClr="000000"/>
      </a:dk1>
      <a:lt1>
        <a:sysClr val="window" lastClr="FFFFFF"/>
      </a:lt1>
      <a:dk2>
        <a:srgbClr val="595959"/>
      </a:dk2>
      <a:lt2>
        <a:srgbClr val="F2F2F2"/>
      </a:lt2>
      <a:accent1>
        <a:srgbClr val="38879A"/>
      </a:accent1>
      <a:accent2>
        <a:srgbClr val="C3D8E5"/>
      </a:accent2>
      <a:accent3>
        <a:srgbClr val="4E6682"/>
      </a:accent3>
      <a:accent4>
        <a:srgbClr val="7C94B0"/>
      </a:accent4>
      <a:accent5>
        <a:srgbClr val="C81ABC"/>
      </a:accent5>
      <a:accent6>
        <a:srgbClr val="7F7F7F"/>
      </a:accent6>
      <a:hlink>
        <a:srgbClr val="38879A"/>
      </a:hlink>
      <a:folHlink>
        <a:srgbClr val="66B5C8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20F5307BC70D4A857B287E8406B353" ma:contentTypeVersion="8" ma:contentTypeDescription="Create a new document." ma:contentTypeScope="" ma:versionID="fb39708b7520fb4e44a583400503a98e">
  <xsd:schema xmlns:xsd="http://www.w3.org/2001/XMLSchema" xmlns:xs="http://www.w3.org/2001/XMLSchema" xmlns:p="http://schemas.microsoft.com/office/2006/metadata/properties" xmlns:ns2="ef54d23a-9669-400d-bb72-ad97fa345afd" xmlns:ns3="ef6df2f1-38cc-4ffa-8e26-5922eec7da4b" targetNamespace="http://schemas.microsoft.com/office/2006/metadata/properties" ma:root="true" ma:fieldsID="a7e4606b300e5eadbb9264e7ae2dc9f9" ns2:_="" ns3:_="">
    <xsd:import namespace="ef54d23a-9669-400d-bb72-ad97fa345afd"/>
    <xsd:import namespace="ef6df2f1-38cc-4ffa-8e26-5922eec7da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Details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4d23a-9669-400d-bb72-ad97fa345a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Details" ma:index="14" ma:displayName="Details" ma:default="No description" ma:internalName="Details">
      <xsd:simpleType>
        <xsd:restriction base="dms:Note">
          <xsd:maxLength value="255"/>
        </xsd:restriction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df2f1-38cc-4ffa-8e26-5922eec7da4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ails xmlns="ef54d23a-9669-400d-bb72-ad97fa345afd">No description</Detail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90FF7-A0A1-4CED-9EFF-D70FBBE608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54d23a-9669-400d-bb72-ad97fa345afd"/>
    <ds:schemaRef ds:uri="ef6df2f1-38cc-4ffa-8e26-5922eec7d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F5E231-05FB-42CB-A784-83FC1A9374A3}">
  <ds:schemaRefs>
    <ds:schemaRef ds:uri="ef54d23a-9669-400d-bb72-ad97fa345afd"/>
    <ds:schemaRef ds:uri="http://www.w3.org/XML/1998/namespace"/>
    <ds:schemaRef ds:uri="ef6df2f1-38cc-4ffa-8e26-5922eec7da4b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BD6B0D7-F62B-49A8-887B-8E70B6C74D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3CA20F-934D-4886-852E-C0D371638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Jorgensen</dc:creator>
  <cp:lastModifiedBy>Administrator</cp:lastModifiedBy>
  <cp:revision>2</cp:revision>
  <cp:lastPrinted>2019-03-28T21:18:00Z</cp:lastPrinted>
  <dcterms:created xsi:type="dcterms:W3CDTF">2019-04-02T01:20:00Z</dcterms:created>
  <dcterms:modified xsi:type="dcterms:W3CDTF">2019-04-02T01:20:00Z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0x010100DC20F5307BC70D4A857B287E8406B353</vt:lpwstr>
  </property>
</Properties>
</file>