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F" w:rsidRDefault="007B5995" w:rsidP="006B60D6">
      <w:pPr>
        <w:pStyle w:val="Heading2"/>
        <w:spacing w:before="480" w:after="0"/>
        <w:jc w:val="center"/>
        <w:rPr>
          <w:rFonts w:asciiTheme="minorHAnsi" w:hAnsiTheme="minorHAnsi"/>
          <w:color w:val="C00000"/>
          <w:sz w:val="48"/>
          <w:szCs w:val="48"/>
        </w:rPr>
      </w:pPr>
      <w:r>
        <w:br/>
      </w:r>
      <w:r>
        <w:br/>
      </w:r>
      <w:r w:rsidR="00F13B72">
        <w:rPr>
          <w:rFonts w:asciiTheme="minorHAnsi" w:hAnsiTheme="minorHAnsi"/>
          <w:color w:val="C00000"/>
          <w:sz w:val="48"/>
          <w:szCs w:val="48"/>
        </w:rPr>
        <w:t>Ordering to Maintain Immunoglobulin Stock Levels</w:t>
      </w:r>
    </w:p>
    <w:p w:rsidR="00F20020" w:rsidRPr="00F20020" w:rsidRDefault="00F20020" w:rsidP="00F20020">
      <w:r>
        <w:t xml:space="preserve">After the Go-Live date for BloodSTAR in your </w:t>
      </w:r>
      <w:r w:rsidR="00E86094">
        <w:t>S</w:t>
      </w:r>
      <w:r>
        <w:t>tate</w:t>
      </w:r>
      <w:r w:rsidR="00E86094">
        <w:t>/Territory</w:t>
      </w:r>
      <w:r>
        <w:t>, the ordering process for Immunoglobulin (Ig) will no longer be done via Special Orders in BloodNet, and will instead be done as Stock Order to hold Ig as a stock</w:t>
      </w:r>
      <w:r w:rsidR="00C41C40">
        <w:t xml:space="preserve"> for </w:t>
      </w:r>
      <w:r w:rsidR="00E86094">
        <w:t>your authorised patients.</w:t>
      </w:r>
      <w:r>
        <w:t xml:space="preserve"> </w:t>
      </w:r>
    </w:p>
    <w:p w:rsidR="005F657F" w:rsidRPr="005737F9" w:rsidRDefault="00F20020" w:rsidP="005737F9">
      <w:pPr>
        <w:spacing w:before="120" w:after="0"/>
        <w:rPr>
          <w:b/>
        </w:rPr>
      </w:pPr>
      <w:r>
        <w:rPr>
          <w:b/>
        </w:rPr>
        <w:t>Ordering to maintain stock levels</w:t>
      </w:r>
    </w:p>
    <w:p w:rsidR="00D87255" w:rsidRDefault="00D25A55" w:rsidP="006B60D6">
      <w:pPr>
        <w:pStyle w:val="ListParagraph"/>
        <w:numPr>
          <w:ilvl w:val="0"/>
          <w:numId w:val="10"/>
        </w:num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4FED04E6" wp14:editId="52E1BF19">
            <wp:simplePos x="0" y="0"/>
            <wp:positionH relativeFrom="column">
              <wp:posOffset>32385</wp:posOffset>
            </wp:positionH>
            <wp:positionV relativeFrom="paragraph">
              <wp:posOffset>227330</wp:posOffset>
            </wp:positionV>
            <wp:extent cx="6575425" cy="1122045"/>
            <wp:effectExtent l="19050" t="19050" r="15875" b="209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425" cy="1122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20">
        <w:t xml:space="preserve">To enter a new Ig order, go to </w:t>
      </w:r>
      <w:r w:rsidR="00F20020">
        <w:rPr>
          <w:i/>
        </w:rPr>
        <w:t>Ordering</w:t>
      </w:r>
      <w:r w:rsidR="00F20020">
        <w:t xml:space="preserve"> and click </w:t>
      </w:r>
      <w:r w:rsidR="00F20020">
        <w:rPr>
          <w:i/>
        </w:rPr>
        <w:t>New Manufactured Product Stock Order</w:t>
      </w:r>
      <w:r w:rsidR="00F20020">
        <w:t>.</w:t>
      </w:r>
    </w:p>
    <w:p w:rsidR="00D25A55" w:rsidRPr="00D25A55" w:rsidRDefault="00D25A55" w:rsidP="00F20020">
      <w:pPr>
        <w:pStyle w:val="ListParagraph"/>
        <w:numPr>
          <w:ilvl w:val="0"/>
          <w:numId w:val="10"/>
        </w:num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396D103A" wp14:editId="28145B5C">
            <wp:simplePos x="0" y="0"/>
            <wp:positionH relativeFrom="column">
              <wp:posOffset>27305</wp:posOffset>
            </wp:positionH>
            <wp:positionV relativeFrom="paragraph">
              <wp:posOffset>1764030</wp:posOffset>
            </wp:positionV>
            <wp:extent cx="6575425" cy="1127125"/>
            <wp:effectExtent l="19050" t="19050" r="15875" b="15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425" cy="1127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20" w:rsidRPr="00F20020">
        <w:rPr>
          <w:lang w:val="en-US"/>
        </w:rPr>
        <w:t xml:space="preserve">All </w:t>
      </w:r>
      <w:r w:rsidR="00F20020">
        <w:rPr>
          <w:lang w:val="en-US"/>
        </w:rPr>
        <w:t xml:space="preserve">manufactured </w:t>
      </w:r>
      <w:r w:rsidR="00F20020" w:rsidRPr="00F20020">
        <w:rPr>
          <w:lang w:val="en-US"/>
        </w:rPr>
        <w:t>products that have been added to your site’s stock ordering templates will be visible on the ordering screens.</w:t>
      </w:r>
      <w:r w:rsidR="00F20020" w:rsidRPr="00F20020">
        <w:rPr>
          <w:rFonts w:eastAsia="Calibri"/>
          <w:spacing w:val="-2"/>
          <w:lang w:val="en-US"/>
        </w:rPr>
        <w:t xml:space="preserve"> </w:t>
      </w:r>
      <w:r w:rsidR="00F20020">
        <w:rPr>
          <w:lang w:val="en-US"/>
        </w:rPr>
        <w:t>To see how much Ig you will need for your next ordering period, you can use</w:t>
      </w:r>
      <w:r w:rsidR="00F20020" w:rsidRPr="00F20020">
        <w:rPr>
          <w:lang w:val="en-US"/>
        </w:rPr>
        <w:t xml:space="preserve"> the </w:t>
      </w:r>
      <w:r w:rsidR="00F20020" w:rsidRPr="00F20020">
        <w:rPr>
          <w:i/>
          <w:lang w:val="en-US"/>
        </w:rPr>
        <w:t>Ig Stock Requirements Forecast Report</w:t>
      </w:r>
      <w:r w:rsidR="00F20020" w:rsidRPr="00F20020">
        <w:rPr>
          <w:lang w:val="en-US"/>
        </w:rPr>
        <w:t xml:space="preserve"> by clicking the link at the top of the page. </w:t>
      </w:r>
    </w:p>
    <w:p w:rsidR="00D25A55" w:rsidRDefault="00F20020" w:rsidP="00D25A55">
      <w:pPr>
        <w:pStyle w:val="ListParagraph"/>
        <w:spacing w:after="0"/>
        <w:rPr>
          <w:lang w:val="en-US"/>
        </w:rPr>
      </w:pPr>
      <w:r w:rsidRPr="00F20020">
        <w:rPr>
          <w:lang w:val="en-US"/>
        </w:rPr>
        <w:t xml:space="preserve">To use this report, select </w:t>
      </w:r>
      <w:r w:rsidR="00D25A55">
        <w:rPr>
          <w:lang w:val="en-US"/>
        </w:rPr>
        <w:t>how far in advance you are planning to order Ig for</w:t>
      </w:r>
      <w:r w:rsidRPr="00F20020">
        <w:rPr>
          <w:lang w:val="en-US"/>
        </w:rPr>
        <w:t xml:space="preserve"> and </w:t>
      </w:r>
      <w:r w:rsidR="00D25A55">
        <w:rPr>
          <w:lang w:val="en-US"/>
        </w:rPr>
        <w:t>whether the report is for Intravenous Immunoglobulin (IvIg) or Subcutaneous Immunoglobulin (</w:t>
      </w:r>
      <w:r w:rsidR="00C41C40">
        <w:rPr>
          <w:lang w:val="en-US"/>
        </w:rPr>
        <w:t>SCIg</w:t>
      </w:r>
      <w:bookmarkStart w:id="0" w:name="_GoBack"/>
      <w:bookmarkEnd w:id="0"/>
      <w:r w:rsidR="00D25A55">
        <w:rPr>
          <w:lang w:val="en-US"/>
        </w:rPr>
        <w:t>)</w:t>
      </w:r>
      <w:r w:rsidRPr="00F20020">
        <w:rPr>
          <w:lang w:val="en-US"/>
        </w:rPr>
        <w:t xml:space="preserve">. </w:t>
      </w:r>
    </w:p>
    <w:p w:rsidR="00D25A55" w:rsidRDefault="003455FF" w:rsidP="00D25A55">
      <w:pPr>
        <w:pStyle w:val="ListParagraph"/>
        <w:spacing w:after="0"/>
        <w:rPr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0D46767E" wp14:editId="633C6DDA">
            <wp:simplePos x="0" y="0"/>
            <wp:positionH relativeFrom="column">
              <wp:posOffset>393065</wp:posOffset>
            </wp:positionH>
            <wp:positionV relativeFrom="paragraph">
              <wp:posOffset>3096895</wp:posOffset>
            </wp:positionV>
            <wp:extent cx="5947410" cy="883285"/>
            <wp:effectExtent l="19050" t="19050" r="15240" b="1206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883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A55"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656D048A" wp14:editId="22540B69">
            <wp:simplePos x="0" y="0"/>
            <wp:positionH relativeFrom="column">
              <wp:posOffset>393065</wp:posOffset>
            </wp:positionH>
            <wp:positionV relativeFrom="paragraph">
              <wp:posOffset>96520</wp:posOffset>
            </wp:positionV>
            <wp:extent cx="5943600" cy="2205990"/>
            <wp:effectExtent l="19050" t="19050" r="19050" b="2286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5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A55" w:rsidRPr="00D25A55">
        <w:rPr>
          <w:lang w:val="en-US"/>
        </w:rPr>
        <w:t xml:space="preserve">You will also need to select whether to check against Planned </w:t>
      </w:r>
      <w:r w:rsidR="00D25A55" w:rsidRPr="00D25A55">
        <w:rPr>
          <w:b/>
          <w:u w:val="single"/>
          <w:lang w:val="en-US"/>
        </w:rPr>
        <w:t>OR</w:t>
      </w:r>
      <w:r w:rsidR="00D25A55" w:rsidRPr="00D25A55">
        <w:rPr>
          <w:lang w:val="en-US"/>
        </w:rPr>
        <w:t xml:space="preserve"> Requested Ig. “Planned (Authorised)” will display all stock requirements based on authorisations against your site, while “Requested” will show only the doses that have been specifically requested in-system. This report will run in Microsoft Excel format</w:t>
      </w:r>
      <w:r>
        <w:rPr>
          <w:lang w:val="en-US"/>
        </w:rPr>
        <w:t>, and an example is shown below.</w:t>
      </w:r>
      <w:r>
        <w:rPr>
          <w:lang w:val="en-US"/>
        </w:rPr>
        <w:br/>
      </w:r>
    </w:p>
    <w:p w:rsidR="00D25A55" w:rsidRDefault="00D25A55" w:rsidP="00D25A55">
      <w:pPr>
        <w:pStyle w:val="ListParagraph"/>
        <w:spacing w:after="0"/>
        <w:rPr>
          <w:lang w:val="en-US"/>
        </w:rPr>
      </w:pPr>
    </w:p>
    <w:p w:rsidR="003455FF" w:rsidRPr="003455FF" w:rsidRDefault="003455FF" w:rsidP="003455FF">
      <w:pPr>
        <w:pStyle w:val="ListParagraph"/>
        <w:spacing w:after="0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6D354D" w:rsidRDefault="00497857" w:rsidP="00497857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7C78573E" wp14:editId="2FB7E7FA">
            <wp:simplePos x="0" y="0"/>
            <wp:positionH relativeFrom="column">
              <wp:posOffset>90805</wp:posOffset>
            </wp:positionH>
            <wp:positionV relativeFrom="paragraph">
              <wp:posOffset>530860</wp:posOffset>
            </wp:positionV>
            <wp:extent cx="6496050" cy="2807335"/>
            <wp:effectExtent l="19050" t="19050" r="19050" b="1206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807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FF" w:rsidRPr="003455FF">
        <w:rPr>
          <w:b/>
          <w:lang w:val="en-US"/>
        </w:rPr>
        <w:t xml:space="preserve">Important: </w:t>
      </w:r>
      <w:r w:rsidR="003455FF">
        <w:rPr>
          <w:b/>
          <w:lang w:val="en-US"/>
        </w:rPr>
        <w:t>t</w:t>
      </w:r>
      <w:r w:rsidR="00D25A55" w:rsidRPr="003455FF">
        <w:rPr>
          <w:b/>
          <w:lang w:val="en-US"/>
        </w:rPr>
        <w:t>he</w:t>
      </w:r>
      <w:r w:rsidR="003455FF">
        <w:rPr>
          <w:b/>
          <w:lang w:val="en-US"/>
        </w:rPr>
        <w:t xml:space="preserve"> </w:t>
      </w:r>
      <w:r w:rsidR="003455FF">
        <w:rPr>
          <w:b/>
          <w:i/>
          <w:lang w:val="en-US"/>
        </w:rPr>
        <w:t>Ig Forecast</w:t>
      </w:r>
      <w:r w:rsidR="00D25A55" w:rsidRPr="003455FF">
        <w:rPr>
          <w:b/>
          <w:i/>
          <w:lang w:val="en-US"/>
        </w:rPr>
        <w:t xml:space="preserve"> </w:t>
      </w:r>
      <w:r w:rsidR="003455FF">
        <w:rPr>
          <w:b/>
          <w:i/>
          <w:lang w:val="en-US"/>
        </w:rPr>
        <w:t>R</w:t>
      </w:r>
      <w:r w:rsidR="00D25A55" w:rsidRPr="003455FF">
        <w:rPr>
          <w:b/>
          <w:i/>
          <w:lang w:val="en-US"/>
        </w:rPr>
        <w:t>eport</w:t>
      </w:r>
      <w:r w:rsidR="00D25A55" w:rsidRPr="003455FF">
        <w:rPr>
          <w:b/>
          <w:lang w:val="en-US"/>
        </w:rPr>
        <w:t xml:space="preserve"> does not take into account product already</w:t>
      </w:r>
      <w:r w:rsidR="003455FF">
        <w:rPr>
          <w:b/>
          <w:lang w:val="en-US"/>
        </w:rPr>
        <w:t xml:space="preserve"> receipted</w:t>
      </w:r>
      <w:r w:rsidR="00D25A55" w:rsidRPr="003455FF">
        <w:rPr>
          <w:b/>
          <w:lang w:val="en-US"/>
        </w:rPr>
        <w:t xml:space="preserve"> at your site</w:t>
      </w:r>
      <w:r w:rsidR="00D25A55" w:rsidRPr="00D25A55">
        <w:rPr>
          <w:lang w:val="en-US"/>
        </w:rPr>
        <w:t>. Enter your</w:t>
      </w:r>
      <w:r w:rsidR="00D25A55">
        <w:rPr>
          <w:lang w:val="en-US"/>
        </w:rPr>
        <w:t xml:space="preserve"> current</w:t>
      </w:r>
      <w:r w:rsidR="00D25A55" w:rsidRPr="00D25A55">
        <w:rPr>
          <w:lang w:val="en-US"/>
        </w:rPr>
        <w:t xml:space="preserve"> inventory levels in the </w:t>
      </w:r>
      <w:r w:rsidR="00D25A55" w:rsidRPr="00187C76">
        <w:rPr>
          <w:i/>
          <w:lang w:val="en-US"/>
        </w:rPr>
        <w:t>On Hand</w:t>
      </w:r>
      <w:r w:rsidR="00D25A55" w:rsidRPr="00D25A55">
        <w:rPr>
          <w:lang w:val="en-US"/>
        </w:rPr>
        <w:t xml:space="preserve"> field and press </w:t>
      </w:r>
      <w:r w:rsidR="00D25A55" w:rsidRPr="00187C76">
        <w:rPr>
          <w:i/>
          <w:lang w:val="en-US"/>
        </w:rPr>
        <w:t>Calculate Required Quantities</w:t>
      </w:r>
      <w:r w:rsidR="00D25A55" w:rsidRPr="00D25A55">
        <w:rPr>
          <w:lang w:val="en-US"/>
        </w:rPr>
        <w:t>. This will auto</w:t>
      </w:r>
      <w:r w:rsidR="00187C76">
        <w:rPr>
          <w:lang w:val="en-US"/>
        </w:rPr>
        <w:t>-</w:t>
      </w:r>
      <w:r w:rsidR="00D25A55" w:rsidRPr="00D25A55">
        <w:rPr>
          <w:lang w:val="en-US"/>
        </w:rPr>
        <w:t xml:space="preserve">fill the </w:t>
      </w:r>
      <w:r w:rsidR="00D25A55" w:rsidRPr="00187C76">
        <w:rPr>
          <w:i/>
          <w:lang w:val="en-US"/>
        </w:rPr>
        <w:t>Requir</w:t>
      </w:r>
      <w:r w:rsidR="00187C76" w:rsidRPr="00187C76">
        <w:rPr>
          <w:i/>
          <w:lang w:val="en-US"/>
        </w:rPr>
        <w:t>ed</w:t>
      </w:r>
      <w:r w:rsidR="00D25A55" w:rsidRPr="00D25A55">
        <w:rPr>
          <w:lang w:val="en-US"/>
        </w:rPr>
        <w:t xml:space="preserve"> column for all products</w:t>
      </w:r>
      <w:r w:rsidR="003455FF">
        <w:rPr>
          <w:lang w:val="en-US"/>
        </w:rPr>
        <w:t>.</w:t>
      </w:r>
    </w:p>
    <w:p w:rsidR="00497857" w:rsidRDefault="00497857" w:rsidP="00497857">
      <w:pPr>
        <w:pStyle w:val="ListParagraph"/>
        <w:numPr>
          <w:ilvl w:val="0"/>
          <w:numId w:val="10"/>
        </w:numPr>
        <w:spacing w:after="0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775B304D" wp14:editId="0058FD8D">
            <wp:simplePos x="0" y="0"/>
            <wp:positionH relativeFrom="column">
              <wp:posOffset>90805</wp:posOffset>
            </wp:positionH>
            <wp:positionV relativeFrom="paragraph">
              <wp:posOffset>3239135</wp:posOffset>
            </wp:positionV>
            <wp:extent cx="6503670" cy="1515745"/>
            <wp:effectExtent l="19050" t="19050" r="11430" b="2730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670" cy="1515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If you need to order Ig that is not included on your stock template, any items can be added to any stock order by clicking </w:t>
      </w:r>
      <w:r w:rsidRPr="00497857">
        <w:rPr>
          <w:i/>
          <w:noProof/>
          <w:lang w:eastAsia="en-AU"/>
        </w:rPr>
        <w:t>Ad hoc</w:t>
      </w:r>
      <w:r>
        <w:rPr>
          <w:noProof/>
          <w:lang w:eastAsia="en-AU"/>
        </w:rPr>
        <w:t xml:space="preserve"> on the left and then selecting the type of product you would like to add to the order.</w:t>
      </w:r>
    </w:p>
    <w:p w:rsidR="00497857" w:rsidRDefault="00497857" w:rsidP="00497857">
      <w:pPr>
        <w:pStyle w:val="ListParagraph"/>
        <w:numPr>
          <w:ilvl w:val="0"/>
          <w:numId w:val="10"/>
        </w:numPr>
        <w:spacing w:after="0"/>
        <w:rPr>
          <w:noProof/>
          <w:lang w:eastAsia="en-AU"/>
        </w:rPr>
      </w:pPr>
      <w:r>
        <w:rPr>
          <w:noProof/>
          <w:lang w:eastAsia="en-AU"/>
        </w:rPr>
        <w:t xml:space="preserve">Once all ordering quantities have been added, click </w:t>
      </w:r>
      <w:r>
        <w:rPr>
          <w:i/>
          <w:noProof/>
          <w:lang w:eastAsia="en-AU"/>
        </w:rPr>
        <w:t>Next</w:t>
      </w:r>
      <w:r>
        <w:rPr>
          <w:noProof/>
          <w:lang w:eastAsia="en-AU"/>
        </w:rPr>
        <w:t>.</w:t>
      </w:r>
    </w:p>
    <w:p w:rsidR="00497857" w:rsidRPr="00497857" w:rsidRDefault="00497857" w:rsidP="00497857">
      <w:pPr>
        <w:pStyle w:val="ListParagraph"/>
        <w:numPr>
          <w:ilvl w:val="0"/>
          <w:numId w:val="10"/>
        </w:numPr>
        <w:rPr>
          <w:noProof/>
          <w:lang w:eastAsia="en-AU"/>
        </w:rPr>
      </w:pPr>
      <w:r>
        <w:rPr>
          <w:noProof/>
          <w:lang w:eastAsia="en-AU"/>
        </w:rPr>
        <w:t>A</w:t>
      </w:r>
      <w:r w:rsidRPr="00497857">
        <w:rPr>
          <w:noProof/>
          <w:lang w:eastAsia="en-AU"/>
        </w:rPr>
        <w:t>dd any relevant order comments/delivery instructions and double-check that all product quant</w:t>
      </w:r>
      <w:r w:rsidR="009267A1">
        <w:rPr>
          <w:noProof/>
          <w:lang w:eastAsia="en-AU"/>
        </w:rPr>
        <w:t xml:space="preserve">ities are accurate. Then click </w:t>
      </w:r>
      <w:r w:rsidRPr="009267A1">
        <w:rPr>
          <w:i/>
          <w:noProof/>
          <w:lang w:eastAsia="en-AU"/>
        </w:rPr>
        <w:t>Send Order</w:t>
      </w:r>
      <w:r w:rsidRPr="00497857">
        <w:rPr>
          <w:noProof/>
          <w:lang w:eastAsia="en-AU"/>
        </w:rPr>
        <w:t xml:space="preserve"> to finalise the order.</w:t>
      </w:r>
    </w:p>
    <w:p w:rsidR="00497857" w:rsidRPr="00497857" w:rsidRDefault="00497857" w:rsidP="00497857">
      <w:pPr>
        <w:pStyle w:val="ListParagraph"/>
        <w:spacing w:after="0"/>
        <w:rPr>
          <w:noProof/>
          <w:lang w:eastAsia="en-AU"/>
        </w:rPr>
      </w:pPr>
    </w:p>
    <w:sectPr w:rsidR="00497857" w:rsidRPr="00497857" w:rsidSect="00A976FF"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81" w:rsidRDefault="001B6181" w:rsidP="00856708">
      <w:pPr>
        <w:spacing w:after="0"/>
      </w:pPr>
      <w:r>
        <w:separator/>
      </w:r>
    </w:p>
  </w:endnote>
  <w:endnote w:type="continuationSeparator" w:id="0">
    <w:p w:rsidR="001B6181" w:rsidRDefault="001B618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7A" w:rsidRPr="008F417A" w:rsidRDefault="00856708" w:rsidP="008F417A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r w:rsidR="008F417A" w:rsidRPr="008F417A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8F417A" w:rsidRPr="008F417A" w:rsidRDefault="008F417A" w:rsidP="008F417A">
    <w:pPr>
      <w:tabs>
        <w:tab w:val="center" w:pos="4513"/>
        <w:tab w:val="left" w:pos="6521"/>
      </w:tabs>
      <w:spacing w:after="0"/>
      <w:ind w:right="-306"/>
      <w:rPr>
        <w:sz w:val="20"/>
        <w:szCs w:val="20"/>
      </w:rPr>
    </w:pPr>
    <w:r w:rsidRPr="008F417A">
      <w:tab/>
    </w:r>
    <w:r w:rsidRPr="008F417A">
      <w:tab/>
    </w:r>
    <w:proofErr w:type="gramStart"/>
    <w:r w:rsidRPr="008F417A">
      <w:rPr>
        <w:sz w:val="20"/>
        <w:szCs w:val="20"/>
      </w:rPr>
      <w:t>phone</w:t>
    </w:r>
    <w:proofErr w:type="gramEnd"/>
    <w:r w:rsidRPr="008F417A">
      <w:rPr>
        <w:sz w:val="20"/>
        <w:szCs w:val="20"/>
      </w:rPr>
      <w:t>: 13 000 BLOOD (13 000 25663)</w:t>
    </w: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r>
      <w:rPr>
        <w:sz w:val="20"/>
        <w:szCs w:val="20"/>
      </w:rPr>
      <w:tab/>
    </w:r>
    <w:r w:rsidRPr="008F417A">
      <w:rPr>
        <w:sz w:val="20"/>
        <w:szCs w:val="20"/>
      </w:rPr>
      <w:t xml:space="preserve">email: </w:t>
    </w:r>
    <w:hyperlink r:id="rId1" w:history="1">
      <w:r w:rsidRPr="008F417A">
        <w:rPr>
          <w:color w:val="0000FF"/>
          <w:sz w:val="20"/>
          <w:szCs w:val="20"/>
          <w:u w:val="single"/>
        </w:rPr>
        <w:t>support@blood.gov.au</w:t>
      </w:r>
    </w:hyperlink>
  </w:p>
  <w:p w:rsidR="008F417A" w:rsidRPr="008F417A" w:rsidRDefault="008F417A" w:rsidP="008F417A">
    <w:pPr>
      <w:tabs>
        <w:tab w:val="center" w:pos="4513"/>
        <w:tab w:val="left" w:pos="6521"/>
        <w:tab w:val="right" w:pos="9026"/>
      </w:tabs>
      <w:spacing w:after="0"/>
      <w:ind w:right="-306"/>
    </w:pP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proofErr w:type="gramStart"/>
    <w:r w:rsidRPr="008F417A">
      <w:rPr>
        <w:sz w:val="20"/>
        <w:szCs w:val="20"/>
      </w:rPr>
      <w:t>fax</w:t>
    </w:r>
    <w:proofErr w:type="gramEnd"/>
    <w:r w:rsidRPr="008F417A">
      <w:rPr>
        <w:sz w:val="20"/>
        <w:szCs w:val="20"/>
      </w:rPr>
      <w:t>: 02 6103 3840</w:t>
    </w:r>
  </w:p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81" w:rsidRDefault="001B6181" w:rsidP="00856708">
      <w:pPr>
        <w:spacing w:after="0"/>
      </w:pPr>
      <w:r>
        <w:separator/>
      </w:r>
    </w:p>
  </w:footnote>
  <w:footnote w:type="continuationSeparator" w:id="0">
    <w:p w:rsidR="001B6181" w:rsidRDefault="001B6181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7B59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3F79DA8" wp14:editId="2D6811F8">
          <wp:simplePos x="0" y="0"/>
          <wp:positionH relativeFrom="column">
            <wp:posOffset>-16400</wp:posOffset>
          </wp:positionH>
          <wp:positionV relativeFrom="paragraph">
            <wp:posOffset>-59718</wp:posOffset>
          </wp:positionV>
          <wp:extent cx="2897155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2553AE8" wp14:editId="6AC188A1">
          <wp:simplePos x="0" y="0"/>
          <wp:positionH relativeFrom="column">
            <wp:posOffset>-462998</wp:posOffset>
          </wp:positionH>
          <wp:positionV relativeFrom="paragraph">
            <wp:posOffset>-463523</wp:posOffset>
          </wp:positionV>
          <wp:extent cx="7581900" cy="1581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9A3D0D">
    <w:pPr>
      <w:pStyle w:val="Header"/>
    </w:pPr>
    <w:r>
      <w:rPr>
        <w:rFonts w:ascii="Segoe UI" w:hAnsi="Segoe UI" w:cs="Segoe UI"/>
        <w:noProof/>
        <w:color w:val="1A1A1A"/>
        <w:sz w:val="20"/>
        <w:szCs w:val="20"/>
        <w:lang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-100330</wp:posOffset>
          </wp:positionV>
          <wp:extent cx="3009900" cy="953770"/>
          <wp:effectExtent l="0" t="0" r="0" b="0"/>
          <wp:wrapSquare wrapText="bothSides"/>
          <wp:docPr id="10" name="Picture 10" descr="Screen 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{4D40EDEE-D1C5-4163-9818-BDC4E37D6E04}.png" descr="Screen 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99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F8E5AB9" wp14:editId="633B2D5E">
          <wp:simplePos x="0" y="0"/>
          <wp:positionH relativeFrom="column">
            <wp:posOffset>149225</wp:posOffset>
          </wp:positionH>
          <wp:positionV relativeFrom="paragraph">
            <wp:posOffset>-100965</wp:posOffset>
          </wp:positionV>
          <wp:extent cx="289687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995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3046035" wp14:editId="69EBA10D">
          <wp:simplePos x="0" y="0"/>
          <wp:positionH relativeFrom="column">
            <wp:posOffset>-470949</wp:posOffset>
          </wp:positionH>
          <wp:positionV relativeFrom="paragraph">
            <wp:posOffset>-431717</wp:posOffset>
          </wp:positionV>
          <wp:extent cx="7581900" cy="1581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C9C"/>
    <w:multiLevelType w:val="hybridMultilevel"/>
    <w:tmpl w:val="0A3E5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7E2"/>
    <w:multiLevelType w:val="hybridMultilevel"/>
    <w:tmpl w:val="F618A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6DE5"/>
    <w:multiLevelType w:val="hybridMultilevel"/>
    <w:tmpl w:val="110A02E0"/>
    <w:lvl w:ilvl="0" w:tplc="F48AE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978DB"/>
    <w:multiLevelType w:val="hybridMultilevel"/>
    <w:tmpl w:val="C2501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6D4217E"/>
    <w:multiLevelType w:val="hybridMultilevel"/>
    <w:tmpl w:val="B36E3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63359"/>
    <w:multiLevelType w:val="hybridMultilevel"/>
    <w:tmpl w:val="CE726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21B09"/>
    <w:multiLevelType w:val="hybridMultilevel"/>
    <w:tmpl w:val="179401E6"/>
    <w:lvl w:ilvl="0" w:tplc="1EB2E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F6B92"/>
    <w:multiLevelType w:val="hybridMultilevel"/>
    <w:tmpl w:val="50C4C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6"/>
    <w:rsid w:val="00014D93"/>
    <w:rsid w:val="00016FE5"/>
    <w:rsid w:val="00036EDC"/>
    <w:rsid w:val="00056582"/>
    <w:rsid w:val="00057A99"/>
    <w:rsid w:val="000B1805"/>
    <w:rsid w:val="000B5F6C"/>
    <w:rsid w:val="000B64EF"/>
    <w:rsid w:val="000C5F8E"/>
    <w:rsid w:val="000F39A4"/>
    <w:rsid w:val="00144370"/>
    <w:rsid w:val="00187C76"/>
    <w:rsid w:val="001B3665"/>
    <w:rsid w:val="001B6181"/>
    <w:rsid w:val="001F1DC1"/>
    <w:rsid w:val="00236409"/>
    <w:rsid w:val="002537F2"/>
    <w:rsid w:val="00273DB2"/>
    <w:rsid w:val="002760A2"/>
    <w:rsid w:val="002825BC"/>
    <w:rsid w:val="002924EE"/>
    <w:rsid w:val="00295CD3"/>
    <w:rsid w:val="002A6A9F"/>
    <w:rsid w:val="002D0C28"/>
    <w:rsid w:val="002F2D42"/>
    <w:rsid w:val="003360E5"/>
    <w:rsid w:val="003455FF"/>
    <w:rsid w:val="00353D42"/>
    <w:rsid w:val="0036577A"/>
    <w:rsid w:val="003B1326"/>
    <w:rsid w:val="003C09F0"/>
    <w:rsid w:val="003D27F1"/>
    <w:rsid w:val="003E3D34"/>
    <w:rsid w:val="00403A47"/>
    <w:rsid w:val="00411EB3"/>
    <w:rsid w:val="0043355C"/>
    <w:rsid w:val="004701C8"/>
    <w:rsid w:val="0049202F"/>
    <w:rsid w:val="00493924"/>
    <w:rsid w:val="00497857"/>
    <w:rsid w:val="00497875"/>
    <w:rsid w:val="004C4AE8"/>
    <w:rsid w:val="004D4636"/>
    <w:rsid w:val="004E18C1"/>
    <w:rsid w:val="004F703D"/>
    <w:rsid w:val="0052150F"/>
    <w:rsid w:val="00533B16"/>
    <w:rsid w:val="00540020"/>
    <w:rsid w:val="00557A06"/>
    <w:rsid w:val="005737F9"/>
    <w:rsid w:val="005A11E1"/>
    <w:rsid w:val="005D38EF"/>
    <w:rsid w:val="005F283A"/>
    <w:rsid w:val="005F657F"/>
    <w:rsid w:val="00622179"/>
    <w:rsid w:val="00692871"/>
    <w:rsid w:val="006B60D6"/>
    <w:rsid w:val="006D354D"/>
    <w:rsid w:val="00727160"/>
    <w:rsid w:val="00735609"/>
    <w:rsid w:val="007721B9"/>
    <w:rsid w:val="00790296"/>
    <w:rsid w:val="00793C14"/>
    <w:rsid w:val="007A586B"/>
    <w:rsid w:val="007B5995"/>
    <w:rsid w:val="007C37D0"/>
    <w:rsid w:val="007E6125"/>
    <w:rsid w:val="00845C6F"/>
    <w:rsid w:val="00856708"/>
    <w:rsid w:val="0087656B"/>
    <w:rsid w:val="00893E0A"/>
    <w:rsid w:val="008A071B"/>
    <w:rsid w:val="008A3B4A"/>
    <w:rsid w:val="008F417A"/>
    <w:rsid w:val="008F466E"/>
    <w:rsid w:val="008F5DC6"/>
    <w:rsid w:val="009267A1"/>
    <w:rsid w:val="00951B85"/>
    <w:rsid w:val="0098292B"/>
    <w:rsid w:val="009A3D0D"/>
    <w:rsid w:val="009E38CC"/>
    <w:rsid w:val="00A0433F"/>
    <w:rsid w:val="00A76244"/>
    <w:rsid w:val="00A976FF"/>
    <w:rsid w:val="00B03072"/>
    <w:rsid w:val="00B34187"/>
    <w:rsid w:val="00B3726E"/>
    <w:rsid w:val="00B37AF1"/>
    <w:rsid w:val="00B45894"/>
    <w:rsid w:val="00B64368"/>
    <w:rsid w:val="00B65337"/>
    <w:rsid w:val="00B826C4"/>
    <w:rsid w:val="00B94BC0"/>
    <w:rsid w:val="00BA3C68"/>
    <w:rsid w:val="00BA767D"/>
    <w:rsid w:val="00BC1AD9"/>
    <w:rsid w:val="00BF20B6"/>
    <w:rsid w:val="00C213A0"/>
    <w:rsid w:val="00C41C40"/>
    <w:rsid w:val="00C50397"/>
    <w:rsid w:val="00C65BA1"/>
    <w:rsid w:val="00C737CE"/>
    <w:rsid w:val="00C754EB"/>
    <w:rsid w:val="00C973F6"/>
    <w:rsid w:val="00CA7135"/>
    <w:rsid w:val="00CB15C9"/>
    <w:rsid w:val="00CF3F19"/>
    <w:rsid w:val="00D20817"/>
    <w:rsid w:val="00D25A55"/>
    <w:rsid w:val="00D30C39"/>
    <w:rsid w:val="00D75F23"/>
    <w:rsid w:val="00D82B96"/>
    <w:rsid w:val="00D87255"/>
    <w:rsid w:val="00DC0317"/>
    <w:rsid w:val="00DC38EE"/>
    <w:rsid w:val="00DC60BD"/>
    <w:rsid w:val="00DF4584"/>
    <w:rsid w:val="00E86094"/>
    <w:rsid w:val="00EB562C"/>
    <w:rsid w:val="00EC5314"/>
    <w:rsid w:val="00EC6D13"/>
    <w:rsid w:val="00F13B72"/>
    <w:rsid w:val="00F20020"/>
    <w:rsid w:val="00F95D3D"/>
    <w:rsid w:val="00F96261"/>
    <w:rsid w:val="00FA6A74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8477-FA69-4C4A-9A42-AF46BE29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Lyndsay Wall</cp:lastModifiedBy>
  <cp:revision>3</cp:revision>
  <dcterms:created xsi:type="dcterms:W3CDTF">2016-07-13T23:44:00Z</dcterms:created>
  <dcterms:modified xsi:type="dcterms:W3CDTF">2016-07-13T23:47:00Z</dcterms:modified>
</cp:coreProperties>
</file>