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D5E9F5"/>
        <w:tblCellMar>
          <w:left w:w="0" w:type="dxa"/>
          <w:right w:w="0" w:type="dxa"/>
        </w:tblCellMar>
        <w:tblLook w:val="04A0" w:firstRow="1" w:lastRow="0" w:firstColumn="1" w:lastColumn="0" w:noHBand="0" w:noVBand="1"/>
      </w:tblPr>
      <w:tblGrid>
        <w:gridCol w:w="9746"/>
      </w:tblGrid>
      <w:tr w:rsidR="00E469ED" w:rsidRPr="00E469ED" w:rsidTr="00E469ED">
        <w:tc>
          <w:tcPr>
            <w:tcW w:w="0" w:type="auto"/>
            <w:shd w:val="clear" w:color="auto" w:fill="D5E9F5"/>
            <w:hideMark/>
          </w:tcPr>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E469ED" w:rsidRPr="00E469ED">
              <w:trPr>
                <w:jc w:val="center"/>
              </w:trPr>
              <w:tc>
                <w:tcPr>
                  <w:tcW w:w="9600" w:type="dxa"/>
                  <w:shd w:val="clear" w:color="auto" w:fill="FFFFFF"/>
                  <w:hideMark/>
                </w:tcPr>
                <w:p w:rsidR="00E469ED" w:rsidRPr="00E469ED" w:rsidRDefault="00E469ED" w:rsidP="00E469ED">
                  <w:bookmarkStart w:id="0" w:name="_GoBack"/>
                  <w:bookmarkEnd w:id="0"/>
                </w:p>
              </w:tc>
            </w:tr>
          </w:tbl>
          <w:p w:rsidR="00E469ED" w:rsidRPr="00E469ED" w:rsidRDefault="00E469ED" w:rsidP="00E469ED"/>
        </w:tc>
      </w:tr>
    </w:tbl>
    <w:p w:rsidR="005965E3" w:rsidRDefault="005965E3" w:rsidP="009B7281">
      <w:pPr>
        <w:spacing w:after="0"/>
      </w:pPr>
    </w:p>
    <w:p w:rsidR="00E469ED" w:rsidRPr="00E469ED" w:rsidRDefault="00AF089A" w:rsidP="009B7281">
      <w:pPr>
        <w:spacing w:after="0"/>
        <w:rPr>
          <w:vanish/>
        </w:rPr>
      </w:pPr>
      <w:r w:rsidRPr="00E469ED">
        <w:rPr>
          <w:noProof/>
          <w:lang w:eastAsia="en-AU"/>
        </w:rPr>
        <w:drawing>
          <wp:anchor distT="0" distB="0" distL="114300" distR="114300" simplePos="0" relativeHeight="251658240" behindDoc="0" locked="0" layoutInCell="1" allowOverlap="1" wp14:anchorId="183B9691" wp14:editId="410BFC56">
            <wp:simplePos x="0" y="0"/>
            <wp:positionH relativeFrom="column">
              <wp:posOffset>0</wp:posOffset>
            </wp:positionH>
            <wp:positionV relativeFrom="paragraph">
              <wp:posOffset>-409575</wp:posOffset>
            </wp:positionV>
            <wp:extent cx="5906770" cy="1409700"/>
            <wp:effectExtent l="0" t="0" r="0" b="0"/>
            <wp:wrapTopAndBottom/>
            <wp:docPr id="88" name="Picture 88" descr="BloodNet New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BloodNet News 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677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69ED" w:rsidRPr="00E469ED" w:rsidRDefault="00E469ED" w:rsidP="00AF089A">
      <w:r w:rsidRPr="00E469ED">
        <w:t>As we move closer to the go live dates for BloodSTAR, the National Blood Authority</w:t>
      </w:r>
      <w:r w:rsidR="009C7AF0">
        <w:t xml:space="preserve"> (NBA)</w:t>
      </w:r>
      <w:r w:rsidRPr="00E469ED">
        <w:t xml:space="preserve"> will be providing users with a monthly update on the BloodSTAR system development and transition activities. Each monthly issue will highlight key activities and upcoming timeframes for system readiness. Please forward this on to any colleagues that it may be relevant to.</w:t>
      </w:r>
    </w:p>
    <w:p w:rsidR="00E469ED" w:rsidRPr="00E469ED" w:rsidRDefault="00E469ED" w:rsidP="00652B02">
      <w:r w:rsidRPr="00E469ED">
        <w:t>Over the next two months, the Newsletters will focus on the following topics:</w:t>
      </w:r>
    </w:p>
    <w:p w:rsidR="00E469ED" w:rsidRDefault="00E469ED" w:rsidP="00652B02">
      <w:pPr>
        <w:ind w:left="720"/>
      </w:pPr>
      <w:r w:rsidRPr="00E469ED">
        <w:rPr>
          <w:b/>
          <w:bCs/>
        </w:rPr>
        <w:t>April </w:t>
      </w:r>
      <w:r w:rsidRPr="00E469ED">
        <w:t xml:space="preserve">– </w:t>
      </w:r>
      <w:r w:rsidR="00477172">
        <w:t>U</w:t>
      </w:r>
      <w:r w:rsidR="00477172" w:rsidRPr="00E469ED">
        <w:t>ser registration</w:t>
      </w:r>
      <w:r w:rsidR="00477172">
        <w:t>,</w:t>
      </w:r>
      <w:r w:rsidR="00477172" w:rsidRPr="00E469ED">
        <w:t xml:space="preserve"> </w:t>
      </w:r>
      <w:r w:rsidR="00477172">
        <w:t>system training schedule and</w:t>
      </w:r>
      <w:r w:rsidRPr="00E469ED">
        <w:t xml:space="preserve"> support materials.</w:t>
      </w:r>
    </w:p>
    <w:p w:rsidR="00477172" w:rsidRPr="00E469ED" w:rsidRDefault="00477172" w:rsidP="00652B02">
      <w:pPr>
        <w:ind w:left="720"/>
      </w:pPr>
      <w:r w:rsidRPr="00477172">
        <w:rPr>
          <w:b/>
        </w:rPr>
        <w:t>May</w:t>
      </w:r>
      <w:r>
        <w:t xml:space="preserve"> – </w:t>
      </w:r>
      <w:r w:rsidR="009179BF">
        <w:t xml:space="preserve">User </w:t>
      </w:r>
      <w:r>
        <w:t>registration remind</w:t>
      </w:r>
      <w:r w:rsidR="00DF64F9">
        <w:t>er and</w:t>
      </w:r>
      <w:r>
        <w:t xml:space="preserve"> </w:t>
      </w:r>
      <w:r w:rsidR="00DF64F9">
        <w:t>how to get training before your go live.</w:t>
      </w:r>
    </w:p>
    <w:p w:rsidR="00AF089A" w:rsidRDefault="00E469ED" w:rsidP="00AF089A">
      <w:pPr>
        <w:pBdr>
          <w:bottom w:val="single" w:sz="12" w:space="1" w:color="C00000"/>
        </w:pBdr>
        <w:spacing w:after="120"/>
      </w:pPr>
      <w:r w:rsidRPr="00E469ED">
        <w:t xml:space="preserve">If there are other </w:t>
      </w:r>
      <w:r w:rsidR="00AE2E73">
        <w:t>topics</w:t>
      </w:r>
      <w:r w:rsidR="00AE2E73" w:rsidRPr="00E469ED">
        <w:t xml:space="preserve"> </w:t>
      </w:r>
      <w:r w:rsidRPr="00E469ED">
        <w:t>that you would like us to address, please email your suggestions to </w:t>
      </w:r>
      <w:hyperlink r:id="rId10" w:history="1">
        <w:r w:rsidRPr="00E469ED">
          <w:rPr>
            <w:rStyle w:val="Hyperlink"/>
          </w:rPr>
          <w:t>support@blood.gov.au</w:t>
        </w:r>
      </w:hyperlink>
      <w:r w:rsidRPr="00E469ED">
        <w:t>.</w:t>
      </w:r>
    </w:p>
    <w:p w:rsidR="00AF089A" w:rsidRDefault="00AF089A" w:rsidP="00AF089A">
      <w:pPr>
        <w:pBdr>
          <w:bottom w:val="single" w:sz="12" w:space="1" w:color="C00000"/>
        </w:pBdr>
        <w:spacing w:after="120"/>
        <w:rPr>
          <w:sz w:val="6"/>
        </w:rPr>
      </w:pPr>
    </w:p>
    <w:p w:rsidR="005F2E1C" w:rsidRPr="00AF089A" w:rsidRDefault="005F2E1C" w:rsidP="00AF089A">
      <w:pPr>
        <w:pBdr>
          <w:bottom w:val="single" w:sz="12" w:space="1" w:color="C00000"/>
        </w:pBdr>
        <w:spacing w:after="120"/>
        <w:rPr>
          <w:sz w:val="6"/>
        </w:rPr>
      </w:pPr>
    </w:p>
    <w:p w:rsidR="00E469ED" w:rsidRPr="00AF089A" w:rsidRDefault="00AF089A" w:rsidP="00AF089A">
      <w:pPr>
        <w:pStyle w:val="Heading3"/>
        <w:rPr>
          <w:sz w:val="32"/>
        </w:rPr>
      </w:pPr>
      <w:r w:rsidRPr="00AF089A">
        <w:rPr>
          <w:sz w:val="32"/>
        </w:rPr>
        <w:t>In This Issue:</w:t>
      </w:r>
    </w:p>
    <w:p w:rsidR="00AF089A" w:rsidRDefault="00AF089A" w:rsidP="00AF089A">
      <w:pPr>
        <w:pStyle w:val="ListParagraph"/>
        <w:numPr>
          <w:ilvl w:val="0"/>
          <w:numId w:val="14"/>
        </w:numPr>
      </w:pPr>
      <w:r>
        <w:t>What</w:t>
      </w:r>
      <w:r w:rsidR="000A2AEE">
        <w:t xml:space="preserve"> will BloodSTAR mean for me?</w:t>
      </w:r>
    </w:p>
    <w:p w:rsidR="00C436EA" w:rsidRDefault="00C436EA" w:rsidP="00AF089A">
      <w:pPr>
        <w:pStyle w:val="ListParagraph"/>
        <w:numPr>
          <w:ilvl w:val="0"/>
          <w:numId w:val="14"/>
        </w:numPr>
      </w:pPr>
      <w:r>
        <w:t>Important process changes for BloodSTAR go live</w:t>
      </w:r>
    </w:p>
    <w:p w:rsidR="00AF089A" w:rsidRDefault="00B518E4" w:rsidP="00AF089A">
      <w:pPr>
        <w:pStyle w:val="ListParagraph"/>
        <w:numPr>
          <w:ilvl w:val="0"/>
          <w:numId w:val="14"/>
        </w:numPr>
      </w:pPr>
      <w:r>
        <w:t>Final Call – Register your facility and facility administrators</w:t>
      </w:r>
      <w:r w:rsidR="00A13C00">
        <w:t>*</w:t>
      </w:r>
    </w:p>
    <w:p w:rsidR="00AF089A" w:rsidRDefault="00AF089A" w:rsidP="00AF089A">
      <w:pPr>
        <w:pStyle w:val="ListParagraph"/>
        <w:numPr>
          <w:ilvl w:val="0"/>
          <w:numId w:val="14"/>
        </w:numPr>
      </w:pPr>
      <w:r>
        <w:t xml:space="preserve">ACTION REQUIRED – What is </w:t>
      </w:r>
      <w:r w:rsidR="00DE56D7">
        <w:t xml:space="preserve">required </w:t>
      </w:r>
      <w:r>
        <w:t>now?</w:t>
      </w:r>
    </w:p>
    <w:p w:rsidR="00E469ED" w:rsidRPr="00AF089A" w:rsidRDefault="00AF089A" w:rsidP="00AF089A">
      <w:pPr>
        <w:pStyle w:val="ListParagraph"/>
        <w:numPr>
          <w:ilvl w:val="0"/>
          <w:numId w:val="14"/>
        </w:numPr>
        <w:spacing w:after="0"/>
        <w:rPr>
          <w:vanish/>
        </w:rPr>
      </w:pPr>
      <w:r>
        <w:t>What is happening next?</w:t>
      </w:r>
    </w:p>
    <w:p w:rsidR="00E469ED" w:rsidRDefault="00E469ED" w:rsidP="00AF089A">
      <w:bookmarkStart w:id="1" w:name="toc_item_0"/>
      <w:bookmarkEnd w:id="1"/>
    </w:p>
    <w:p w:rsidR="00C436EA" w:rsidRDefault="00C436EA">
      <w:pPr>
        <w:spacing w:line="276" w:lineRule="auto"/>
        <w:rPr>
          <w:sz w:val="6"/>
        </w:rPr>
      </w:pPr>
      <w:r>
        <w:rPr>
          <w:sz w:val="6"/>
        </w:rPr>
        <w:br w:type="page"/>
      </w:r>
    </w:p>
    <w:p w:rsidR="00AF089A" w:rsidRDefault="00AF089A" w:rsidP="00AF089A">
      <w:pPr>
        <w:pBdr>
          <w:bottom w:val="single" w:sz="12" w:space="1" w:color="C00000"/>
        </w:pBdr>
        <w:spacing w:after="0"/>
        <w:rPr>
          <w:sz w:val="6"/>
        </w:rPr>
      </w:pPr>
    </w:p>
    <w:p w:rsidR="005F2E1C" w:rsidRPr="00AF089A" w:rsidRDefault="005F2E1C" w:rsidP="00AF089A">
      <w:pPr>
        <w:pBdr>
          <w:bottom w:val="single" w:sz="12" w:space="1" w:color="C00000"/>
        </w:pBdr>
        <w:spacing w:after="0"/>
        <w:rPr>
          <w:sz w:val="6"/>
        </w:rPr>
      </w:pPr>
    </w:p>
    <w:p w:rsidR="00E469ED" w:rsidRPr="00AF089A" w:rsidRDefault="00AF089A" w:rsidP="00AF089A">
      <w:pPr>
        <w:pStyle w:val="Heading3"/>
        <w:rPr>
          <w:sz w:val="32"/>
        </w:rPr>
      </w:pPr>
      <w:r w:rsidRPr="00AF089A">
        <w:rPr>
          <w:sz w:val="32"/>
        </w:rPr>
        <w:t>Wh</w:t>
      </w:r>
      <w:r w:rsidR="00E469ED" w:rsidRPr="00AF089A">
        <w:rPr>
          <w:sz w:val="32"/>
        </w:rPr>
        <w:t xml:space="preserve">at </w:t>
      </w:r>
      <w:r w:rsidR="000A2AEE">
        <w:rPr>
          <w:sz w:val="32"/>
        </w:rPr>
        <w:t>will BloodSTAR mean for me</w:t>
      </w:r>
      <w:r w:rsidR="00E469ED" w:rsidRPr="00AF089A">
        <w:rPr>
          <w:sz w:val="32"/>
        </w:rPr>
        <w:t>?</w:t>
      </w:r>
    </w:p>
    <w:p w:rsidR="00E469ED" w:rsidRDefault="000A2AEE" w:rsidP="00E469ED">
      <w:r>
        <w:t xml:space="preserve">BloodSTAR will have impacts on current business processes for </w:t>
      </w:r>
      <w:r w:rsidR="009D773B">
        <w:t>all</w:t>
      </w:r>
      <w:r w:rsidR="006D6083">
        <w:t xml:space="preserve"> health care professionals</w:t>
      </w:r>
      <w:r w:rsidR="009D773B">
        <w:t xml:space="preserve"> involved in the management of </w:t>
      </w:r>
      <w:r w:rsidR="006D6083">
        <w:t>patients</w:t>
      </w:r>
      <w:r w:rsidR="009D773B">
        <w:t xml:space="preserve"> and facilities receiving Immunoglobulin (Ig) products. </w:t>
      </w:r>
      <w:r>
        <w:t xml:space="preserve">Documents outlining these key changes and checklists of actions required for each key user group are available on the </w:t>
      </w:r>
      <w:r w:rsidR="009C7AF0">
        <w:t>NBA</w:t>
      </w:r>
      <w:r>
        <w:t xml:space="preserve"> website at </w:t>
      </w:r>
      <w:hyperlink r:id="rId11" w:history="1">
        <w:r w:rsidRPr="00B6342F">
          <w:rPr>
            <w:rStyle w:val="Hyperlink"/>
          </w:rPr>
          <w:t>http://www.blood.gov.au/bloodstar-support-materials</w:t>
        </w:r>
      </w:hyperlink>
      <w:r>
        <w:t>.</w:t>
      </w:r>
    </w:p>
    <w:p w:rsidR="000A2AEE" w:rsidRPr="00B518E4" w:rsidRDefault="00477172" w:rsidP="00E469ED">
      <w:pPr>
        <w:rPr>
          <w:b/>
        </w:rPr>
      </w:pPr>
      <w:r>
        <w:rPr>
          <w:b/>
        </w:rPr>
        <w:t>A</w:t>
      </w:r>
      <w:r w:rsidR="000A2AEE" w:rsidRPr="00B518E4">
        <w:rPr>
          <w:b/>
        </w:rPr>
        <w:t>ctions required include:</w:t>
      </w:r>
    </w:p>
    <w:p w:rsidR="00C45E27" w:rsidRDefault="000A2AEE" w:rsidP="00C45E27">
      <w:pPr>
        <w:spacing w:after="0"/>
      </w:pPr>
      <w:r w:rsidRPr="00B518E4">
        <w:rPr>
          <w:b/>
        </w:rPr>
        <w:t>Prescribers</w:t>
      </w:r>
      <w:r w:rsidR="003525C0">
        <w:t xml:space="preserve"> </w:t>
      </w:r>
      <w:r>
        <w:t xml:space="preserve">- </w:t>
      </w:r>
      <w:r>
        <w:tab/>
      </w:r>
      <w:r w:rsidR="003525C0">
        <w:t>ensure</w:t>
      </w:r>
      <w:r w:rsidR="00C45E27">
        <w:t xml:space="preserve"> privacy consent for each of your patients h</w:t>
      </w:r>
      <w:r w:rsidR="003525C0">
        <w:t xml:space="preserve">as been provided to the Blood </w:t>
      </w:r>
      <w:r w:rsidR="00C45E27">
        <w:t>Service</w:t>
      </w:r>
      <w:r w:rsidR="003525C0">
        <w:t>,</w:t>
      </w:r>
    </w:p>
    <w:p w:rsidR="00C45E27" w:rsidRDefault="00C45E27" w:rsidP="00C45E27">
      <w:pPr>
        <w:pStyle w:val="ListParagraph"/>
        <w:numPr>
          <w:ilvl w:val="0"/>
          <w:numId w:val="15"/>
        </w:numPr>
        <w:spacing w:after="0"/>
      </w:pPr>
      <w:r>
        <w:t>ensure that all facilities at which you work are registered for BloodSTAR</w:t>
      </w:r>
      <w:r w:rsidR="003525C0">
        <w:t>,</w:t>
      </w:r>
    </w:p>
    <w:p w:rsidR="000A2AEE" w:rsidRDefault="000A2AEE" w:rsidP="00C45E27">
      <w:pPr>
        <w:pStyle w:val="ListParagraph"/>
        <w:numPr>
          <w:ilvl w:val="0"/>
          <w:numId w:val="15"/>
        </w:numPr>
        <w:spacing w:after="0"/>
      </w:pPr>
      <w:r>
        <w:t>register yourself for BloodSTAR from 4 April 2016 onwards</w:t>
      </w:r>
      <w:r w:rsidR="003525C0">
        <w:t>,</w:t>
      </w:r>
    </w:p>
    <w:p w:rsidR="000A2AEE" w:rsidRDefault="000A2AEE" w:rsidP="000A2AEE">
      <w:pPr>
        <w:pStyle w:val="ListParagraph"/>
        <w:numPr>
          <w:ilvl w:val="0"/>
          <w:numId w:val="15"/>
        </w:numPr>
        <w:spacing w:after="0"/>
      </w:pPr>
      <w:r>
        <w:t>discuss the dispense request processes with your dispense facility</w:t>
      </w:r>
      <w:r w:rsidR="003525C0">
        <w:t>,</w:t>
      </w:r>
    </w:p>
    <w:p w:rsidR="000A2AEE" w:rsidRDefault="000A2AEE" w:rsidP="000A2AEE">
      <w:pPr>
        <w:pStyle w:val="ListParagraph"/>
        <w:numPr>
          <w:ilvl w:val="0"/>
          <w:numId w:val="15"/>
        </w:numPr>
        <w:spacing w:after="0"/>
      </w:pPr>
      <w:r>
        <w:t>be aware of your go live date</w:t>
      </w:r>
      <w:r w:rsidR="003525C0">
        <w:t>, and</w:t>
      </w:r>
    </w:p>
    <w:p w:rsidR="000A2AEE" w:rsidRDefault="000A2AEE" w:rsidP="00AC2B29">
      <w:pPr>
        <w:pStyle w:val="ListParagraph"/>
        <w:numPr>
          <w:ilvl w:val="0"/>
          <w:numId w:val="15"/>
        </w:numPr>
        <w:spacing w:after="0"/>
      </w:pPr>
      <w:r>
        <w:t>read and understand the Ig product prescriber roles and responsibilities within the Ig Governance National Policy</w:t>
      </w:r>
      <w:r w:rsidR="00AC2B29">
        <w:t xml:space="preserve"> currently open for public consultation at </w:t>
      </w:r>
      <w:hyperlink r:id="rId12" w:history="1">
        <w:r w:rsidR="00AC2B29" w:rsidRPr="00C05933">
          <w:rPr>
            <w:rStyle w:val="Hyperlink"/>
          </w:rPr>
          <w:t>http://www.blood.gov.au/public-consultation</w:t>
        </w:r>
      </w:hyperlink>
      <w:r>
        <w:t>.</w:t>
      </w:r>
    </w:p>
    <w:p w:rsidR="00B518E4" w:rsidRDefault="00B518E4" w:rsidP="00B518E4">
      <w:pPr>
        <w:pStyle w:val="ListParagraph"/>
        <w:spacing w:after="0"/>
        <w:ind w:left="1440"/>
      </w:pPr>
    </w:p>
    <w:p w:rsidR="000A2AEE" w:rsidRDefault="000A2AEE" w:rsidP="00C45E27">
      <w:pPr>
        <w:spacing w:after="0"/>
      </w:pPr>
      <w:r w:rsidRPr="00B518E4">
        <w:rPr>
          <w:b/>
        </w:rPr>
        <w:t>Nurses</w:t>
      </w:r>
      <w:r>
        <w:tab/>
        <w:t xml:space="preserve">       - </w:t>
      </w:r>
      <w:r>
        <w:tab/>
        <w:t xml:space="preserve">register </w:t>
      </w:r>
      <w:proofErr w:type="gramStart"/>
      <w:r>
        <w:t>yourself</w:t>
      </w:r>
      <w:proofErr w:type="gramEnd"/>
      <w:r>
        <w:t xml:space="preserve"> for BloodSTAR from 4 April 2016 onwards</w:t>
      </w:r>
      <w:r w:rsidR="001F67EA">
        <w:t>,</w:t>
      </w:r>
    </w:p>
    <w:p w:rsidR="000A2AEE" w:rsidRDefault="00CB1C15" w:rsidP="000A2AEE">
      <w:pPr>
        <w:pStyle w:val="ListParagraph"/>
        <w:numPr>
          <w:ilvl w:val="0"/>
          <w:numId w:val="15"/>
        </w:numPr>
        <w:spacing w:after="0"/>
      </w:pPr>
      <w:r>
        <w:t>discuss the dispense request processes with your dispense facility</w:t>
      </w:r>
      <w:r w:rsidR="001F67EA">
        <w:t>,</w:t>
      </w:r>
    </w:p>
    <w:p w:rsidR="009D773B" w:rsidRDefault="009D773B" w:rsidP="000A2AEE">
      <w:pPr>
        <w:pStyle w:val="ListParagraph"/>
        <w:numPr>
          <w:ilvl w:val="0"/>
          <w:numId w:val="15"/>
        </w:numPr>
        <w:spacing w:after="0"/>
      </w:pPr>
      <w:r>
        <w:t>be aware of your go live date</w:t>
      </w:r>
      <w:r w:rsidR="001F67EA">
        <w:t>, and</w:t>
      </w:r>
    </w:p>
    <w:p w:rsidR="006B0482" w:rsidRDefault="00CB1C15" w:rsidP="00AC2B29">
      <w:pPr>
        <w:pStyle w:val="ListParagraph"/>
        <w:numPr>
          <w:ilvl w:val="0"/>
          <w:numId w:val="15"/>
        </w:numPr>
        <w:spacing w:after="0"/>
      </w:pPr>
      <w:r>
        <w:t>read and understand the Ig product nurse roles and responsibilities within the Ig Governance National Policy</w:t>
      </w:r>
      <w:r w:rsidR="00AC2B29">
        <w:t xml:space="preserve"> currently open for public consultation at </w:t>
      </w:r>
    </w:p>
    <w:p w:rsidR="00CB1C15" w:rsidRDefault="00E12EE8" w:rsidP="006B0482">
      <w:pPr>
        <w:pStyle w:val="ListParagraph"/>
        <w:spacing w:after="0"/>
        <w:ind w:left="1440"/>
      </w:pPr>
      <w:hyperlink r:id="rId13" w:history="1">
        <w:r w:rsidR="00AC2B29" w:rsidRPr="00C05933">
          <w:rPr>
            <w:rStyle w:val="Hyperlink"/>
          </w:rPr>
          <w:t>http://www.blood.gov.au/public-consultation</w:t>
        </w:r>
      </w:hyperlink>
      <w:r w:rsidR="00AC2B29">
        <w:t xml:space="preserve">. </w:t>
      </w:r>
    </w:p>
    <w:p w:rsidR="009179BF" w:rsidRDefault="009179BF" w:rsidP="00C45E27">
      <w:pPr>
        <w:pStyle w:val="ListParagraph"/>
        <w:spacing w:after="0"/>
        <w:ind w:left="1440"/>
      </w:pPr>
    </w:p>
    <w:p w:rsidR="00CB1C15" w:rsidRPr="004C61B8" w:rsidRDefault="00CB1C15" w:rsidP="00B518E4">
      <w:pPr>
        <w:spacing w:after="0"/>
        <w:ind w:left="1418" w:hanging="1418"/>
      </w:pPr>
      <w:r w:rsidRPr="00B518E4">
        <w:rPr>
          <w:b/>
        </w:rPr>
        <w:t>Dispensers</w:t>
      </w:r>
      <w:r>
        <w:t xml:space="preserve"> </w:t>
      </w:r>
      <w:r w:rsidR="00B518E4">
        <w:t xml:space="preserve"> </w:t>
      </w:r>
      <w:r w:rsidRPr="004C61B8">
        <w:t xml:space="preserve">- </w:t>
      </w:r>
      <w:r w:rsidR="00B518E4" w:rsidRPr="004C61B8">
        <w:t xml:space="preserve">    </w:t>
      </w:r>
      <w:r w:rsidR="009179BF" w:rsidRPr="004C61B8">
        <w:t>discuss with your colleagues and</w:t>
      </w:r>
      <w:r w:rsidR="00B518E4" w:rsidRPr="004C61B8">
        <w:t xml:space="preserve"> </w:t>
      </w:r>
      <w:r w:rsidR="009179BF" w:rsidRPr="004C61B8">
        <w:t>agree on</w:t>
      </w:r>
      <w:r w:rsidR="006D6083" w:rsidRPr="004C61B8">
        <w:t xml:space="preserve"> a</w:t>
      </w:r>
      <w:r w:rsidR="009179BF" w:rsidRPr="004C61B8">
        <w:t xml:space="preserve"> </w:t>
      </w:r>
      <w:r w:rsidRPr="004C61B8">
        <w:t>process with each facility you dispense to on how you want to receive your dispense requests</w:t>
      </w:r>
      <w:r w:rsidR="004C61B8">
        <w:t>,</w:t>
      </w:r>
    </w:p>
    <w:p w:rsidR="006B0482" w:rsidRDefault="00CB1C15" w:rsidP="00AC2B29">
      <w:pPr>
        <w:pStyle w:val="ListParagraph"/>
        <w:numPr>
          <w:ilvl w:val="0"/>
          <w:numId w:val="15"/>
        </w:numPr>
        <w:spacing w:after="0"/>
      </w:pPr>
      <w:r w:rsidRPr="004C61B8">
        <w:t>read the Ig</w:t>
      </w:r>
      <w:r w:rsidR="00B518E4" w:rsidRPr="004C61B8">
        <w:t xml:space="preserve"> product dispenser roles and responsibilities within the Ig Governance National Policy</w:t>
      </w:r>
      <w:r w:rsidR="009179BF" w:rsidRPr="004C61B8">
        <w:t xml:space="preserve"> </w:t>
      </w:r>
      <w:r w:rsidR="00AC2B29" w:rsidRPr="004C61B8">
        <w:t xml:space="preserve">currently open for public consultation at </w:t>
      </w:r>
    </w:p>
    <w:p w:rsidR="009179BF" w:rsidRPr="004C61B8" w:rsidRDefault="00E12EE8" w:rsidP="006B0482">
      <w:pPr>
        <w:pStyle w:val="ListParagraph"/>
        <w:spacing w:after="0"/>
        <w:ind w:left="1440"/>
      </w:pPr>
      <w:hyperlink r:id="rId14" w:history="1">
        <w:r w:rsidR="00AC2B29" w:rsidRPr="004C61B8">
          <w:rPr>
            <w:rStyle w:val="Hyperlink"/>
          </w:rPr>
          <w:t>http://www.blood.gov.au/public-consultation</w:t>
        </w:r>
      </w:hyperlink>
      <w:r w:rsidR="00AC2B29" w:rsidRPr="004C61B8">
        <w:t xml:space="preserve">, </w:t>
      </w:r>
      <w:r w:rsidR="009179BF" w:rsidRPr="004C61B8">
        <w:t xml:space="preserve">and </w:t>
      </w:r>
    </w:p>
    <w:p w:rsidR="009179BF" w:rsidRPr="004C61B8" w:rsidRDefault="009179BF" w:rsidP="00AC2B29">
      <w:pPr>
        <w:pStyle w:val="ListParagraph"/>
        <w:numPr>
          <w:ilvl w:val="0"/>
          <w:numId w:val="15"/>
        </w:numPr>
        <w:spacing w:after="0"/>
      </w:pPr>
      <w:r w:rsidRPr="004C61B8">
        <w:t xml:space="preserve">update your BloodNet stock order template to include relevant Ig products </w:t>
      </w:r>
      <w:r w:rsidR="00936ACB" w:rsidRPr="004C61B8">
        <w:t>as future Ig orders will be placed as normal stock. For further information please see Ig I</w:t>
      </w:r>
      <w:r w:rsidR="00AC2B29" w:rsidRPr="004C61B8">
        <w:t xml:space="preserve">nventory Management Guidelines currently open for public consultation at </w:t>
      </w:r>
      <w:hyperlink r:id="rId15" w:history="1">
        <w:r w:rsidR="00AC2B29" w:rsidRPr="004C61B8">
          <w:rPr>
            <w:rStyle w:val="Hyperlink"/>
          </w:rPr>
          <w:t>http://www.blood.gov.au/public-consultation</w:t>
        </w:r>
      </w:hyperlink>
      <w:r w:rsidR="00AC2B29" w:rsidRPr="004C61B8">
        <w:t xml:space="preserve">. </w:t>
      </w:r>
    </w:p>
    <w:p w:rsidR="00CB1C15" w:rsidRDefault="00CB1C15" w:rsidP="00C45E27">
      <w:pPr>
        <w:pStyle w:val="ListParagraph"/>
        <w:spacing w:after="0"/>
        <w:ind w:left="1440"/>
      </w:pPr>
    </w:p>
    <w:p w:rsidR="000A2AEE" w:rsidRDefault="00B518E4" w:rsidP="00E469ED">
      <w:r>
        <w:t>For more details on these points please refer to the documents ‘What does BloodSTAR mean for me?’ on the NBA website.</w:t>
      </w:r>
    </w:p>
    <w:p w:rsidR="009C7AF0" w:rsidRPr="009C7AF0" w:rsidRDefault="009C7AF0" w:rsidP="009C7AF0">
      <w:pPr>
        <w:rPr>
          <w:vanish/>
        </w:rPr>
      </w:pPr>
    </w:p>
    <w:p w:rsidR="009C7AF0" w:rsidRPr="009C7AF0" w:rsidRDefault="009C7AF0" w:rsidP="009C7AF0">
      <w:pPr>
        <w:pBdr>
          <w:top w:val="single" w:sz="12" w:space="1" w:color="C00000"/>
        </w:pBdr>
        <w:spacing w:after="120"/>
        <w:rPr>
          <w:sz w:val="2"/>
        </w:rPr>
      </w:pPr>
    </w:p>
    <w:p w:rsidR="000A2AEE" w:rsidRDefault="00BD6651" w:rsidP="009C7AF0">
      <w:pPr>
        <w:pStyle w:val="Heading3"/>
      </w:pPr>
      <w:r>
        <w:t>Important p</w:t>
      </w:r>
      <w:r w:rsidR="009C7AF0">
        <w:t xml:space="preserve">rocess changes </w:t>
      </w:r>
      <w:r>
        <w:t>at BloodSTAR go live</w:t>
      </w:r>
      <w:r w:rsidR="00DE56D7">
        <w:t xml:space="preserve"> </w:t>
      </w:r>
    </w:p>
    <w:p w:rsidR="009C7AF0" w:rsidRDefault="009C7AF0" w:rsidP="009C7AF0">
      <w:r w:rsidRPr="009C7AF0">
        <w:t xml:space="preserve">There will </w:t>
      </w:r>
      <w:r w:rsidR="00797C2C">
        <w:t xml:space="preserve">be </w:t>
      </w:r>
      <w:r w:rsidR="005F2E1C">
        <w:t>process change requirements</w:t>
      </w:r>
      <w:r>
        <w:t xml:space="preserve"> at go live of BloodSTAR that users must be aware of and implement.</w:t>
      </w:r>
      <w:r w:rsidR="00812E17">
        <w:t xml:space="preserve"> These will be outlined in detail before go live,</w:t>
      </w:r>
      <w:r>
        <w:t xml:space="preserve"> </w:t>
      </w:r>
      <w:r w:rsidR="00812E17">
        <w:t>s</w:t>
      </w:r>
      <w:r w:rsidR="006D6083">
        <w:t>ome k</w:t>
      </w:r>
      <w:r>
        <w:t>ey changes include:</w:t>
      </w:r>
    </w:p>
    <w:p w:rsidR="009C7AF0" w:rsidRDefault="00D90EB8" w:rsidP="009C7AF0">
      <w:pPr>
        <w:pStyle w:val="ListParagraph"/>
        <w:numPr>
          <w:ilvl w:val="0"/>
          <w:numId w:val="16"/>
        </w:numPr>
      </w:pPr>
      <w:r>
        <w:t>A successful a</w:t>
      </w:r>
      <w:r w:rsidR="009C7AF0">
        <w:t xml:space="preserve">uthorisation approval for a patient WILL NOT </w:t>
      </w:r>
      <w:r w:rsidR="00F97B4D">
        <w:t>automatically trigger an Ig product dispense request</w:t>
      </w:r>
      <w:r w:rsidR="009C7AF0">
        <w:t>. All requests</w:t>
      </w:r>
      <w:r w:rsidR="00AE2E73">
        <w:t xml:space="preserve"> for Ig</w:t>
      </w:r>
      <w:r w:rsidR="009C7AF0">
        <w:t xml:space="preserve">, including the first dose, will need to be </w:t>
      </w:r>
      <w:r w:rsidR="00AE2E73">
        <w:t>forwarded to</w:t>
      </w:r>
      <w:r w:rsidR="009C7AF0">
        <w:t xml:space="preserve"> your dispenser NOT the Blood Service.</w:t>
      </w:r>
      <w:r w:rsidR="00F97B4D">
        <w:t xml:space="preserve"> The Blood Service will no longer be faxing dispense requests and</w:t>
      </w:r>
      <w:r w:rsidR="00AE2E73">
        <w:t>/or</w:t>
      </w:r>
      <w:r w:rsidR="00F97B4D">
        <w:t xml:space="preserve"> authorisation approvals to </w:t>
      </w:r>
      <w:r w:rsidR="006D6083">
        <w:t>either the</w:t>
      </w:r>
      <w:r w:rsidR="00F97B4D">
        <w:t xml:space="preserve"> treatment</w:t>
      </w:r>
      <w:r w:rsidR="006D6083">
        <w:t xml:space="preserve"> or</w:t>
      </w:r>
      <w:r w:rsidR="00F97B4D">
        <w:t xml:space="preserve"> dispensing facilities.  </w:t>
      </w:r>
    </w:p>
    <w:p w:rsidR="005F2E1C" w:rsidRDefault="005F2E1C" w:rsidP="005F2E1C">
      <w:pPr>
        <w:pStyle w:val="ListParagraph"/>
      </w:pPr>
    </w:p>
    <w:p w:rsidR="009C7AF0" w:rsidRDefault="009C7AF0" w:rsidP="009C7AF0">
      <w:pPr>
        <w:pStyle w:val="ListParagraph"/>
        <w:numPr>
          <w:ilvl w:val="0"/>
          <w:numId w:val="16"/>
        </w:numPr>
      </w:pPr>
      <w:r>
        <w:t xml:space="preserve">It will be the responsibility of the dispenser to check the authorisation of the patient and ensure they </w:t>
      </w:r>
      <w:r w:rsidR="003B145E">
        <w:t>order and maintain adequate Ig stock to meet dispense requests for authorised patients</w:t>
      </w:r>
      <w:r>
        <w:t>, this will no longer be done by the Blood Service.</w:t>
      </w:r>
    </w:p>
    <w:p w:rsidR="000A2AEE" w:rsidRPr="009C7AF0" w:rsidRDefault="000A2AEE" w:rsidP="00E469ED">
      <w:pPr>
        <w:rPr>
          <w:vanish/>
        </w:rPr>
      </w:pPr>
    </w:p>
    <w:p w:rsidR="007E0306" w:rsidRPr="009C7AF0" w:rsidRDefault="007E0306" w:rsidP="007E0306">
      <w:pPr>
        <w:pBdr>
          <w:top w:val="single" w:sz="12" w:space="1" w:color="C00000"/>
        </w:pBdr>
        <w:spacing w:after="120"/>
        <w:rPr>
          <w:sz w:val="2"/>
        </w:rPr>
      </w:pPr>
    </w:p>
    <w:p w:rsidR="00E469ED" w:rsidRDefault="00B518E4" w:rsidP="007E0306">
      <w:pPr>
        <w:pStyle w:val="Heading3"/>
        <w:pBdr>
          <w:top w:val="single" w:sz="12" w:space="1" w:color="C00000"/>
        </w:pBdr>
      </w:pPr>
      <w:r>
        <w:t xml:space="preserve">Final Call – Register your facility and facility administrators* </w:t>
      </w:r>
    </w:p>
    <w:p w:rsidR="00B518E4" w:rsidRDefault="00B518E4" w:rsidP="00B518E4">
      <w:r>
        <w:t xml:space="preserve">All </w:t>
      </w:r>
      <w:r w:rsidRPr="001A28CB">
        <w:t xml:space="preserve">facilities that prescribe and manage patients receiving Ig product must register their facility for BloodSTAR. Facilities should be registered by 4 April 2016 to ensure individual users are able to register against that facility. </w:t>
      </w:r>
      <w:r w:rsidR="00263D9E" w:rsidRPr="001A28CB">
        <w:t>NSW public facilities and staff should refer to the note below re specific arrangements for them.</w:t>
      </w:r>
    </w:p>
    <w:p w:rsidR="005F2E1C" w:rsidRDefault="00B518E4" w:rsidP="00B518E4">
      <w:r>
        <w:t xml:space="preserve">To register your facility please go to </w:t>
      </w:r>
      <w:hyperlink r:id="rId16" w:history="1">
        <w:r w:rsidRPr="00B6342F">
          <w:rPr>
            <w:rStyle w:val="Hyperlink"/>
          </w:rPr>
          <w:t>http://www.blood.gov.au/registering-your-facility-bloodstar</w:t>
        </w:r>
      </w:hyperlink>
      <w:r>
        <w:t xml:space="preserve"> and complete the registration form. </w:t>
      </w:r>
    </w:p>
    <w:p w:rsidR="00B518E4" w:rsidRPr="00B518E4" w:rsidRDefault="005F2E1C" w:rsidP="00B518E4">
      <w:r>
        <w:t>If you are unable to register your facility by this date please contact the NBA support team on 13 000 BLOOD (13 000 25663) and we will assist you with your registration.</w:t>
      </w:r>
    </w:p>
    <w:p w:rsidR="00E469ED" w:rsidRPr="00E469ED" w:rsidRDefault="00E469ED" w:rsidP="00E469ED">
      <w:pPr>
        <w:rPr>
          <w:vanish/>
        </w:rPr>
      </w:pPr>
    </w:p>
    <w:p w:rsidR="00E469ED" w:rsidRDefault="00E469ED" w:rsidP="00E469ED">
      <w:r w:rsidRPr="00E469ED">
        <w:t>Dispensers will not need to register for BloodSTAR as they will access a new Authorisation module in BloodNet to manage product ordering, check authorisations, dispense product for authorised patients and perform reconciliation.</w:t>
      </w:r>
      <w:r w:rsidR="00A13C00">
        <w:t xml:space="preserve"> If you currently dispense Ig and DO NOT have access to BloodNet please contact 13 000 BLOOD (13 000 25663).</w:t>
      </w:r>
      <w:r w:rsidR="00D90EB8">
        <w:t xml:space="preserve"> </w:t>
      </w:r>
    </w:p>
    <w:p w:rsidR="00DF64F9" w:rsidRPr="00E469ED" w:rsidRDefault="00812E17" w:rsidP="00DF64F9">
      <w:pPr>
        <w:jc w:val="center"/>
      </w:pPr>
      <w:r>
        <w:rPr>
          <w:rStyle w:val="CommentReference"/>
        </w:rPr>
        <w:t xml:space="preserve"> </w:t>
      </w:r>
      <w:r w:rsidR="00642115">
        <w:rPr>
          <w:noProof/>
          <w:lang w:eastAsia="en-AU"/>
        </w:rPr>
        <w:drawing>
          <wp:inline distT="0" distB="0" distL="0" distR="0" wp14:anchorId="048230EB" wp14:editId="119B5B73">
            <wp:extent cx="5761905" cy="2428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1905" cy="2428572"/>
                    </a:xfrm>
                    <a:prstGeom prst="rect">
                      <a:avLst/>
                    </a:prstGeom>
                  </pic:spPr>
                </pic:pic>
              </a:graphicData>
            </a:graphic>
          </wp:inline>
        </w:drawing>
      </w:r>
    </w:p>
    <w:p w:rsidR="00E469ED" w:rsidRDefault="00E469ED" w:rsidP="009B7281">
      <w:r w:rsidRPr="00E469ED">
        <w:rPr>
          <w:b/>
          <w:bCs/>
        </w:rPr>
        <w:t>*NSW public facilities and staff please note:</w:t>
      </w:r>
      <w:r w:rsidRPr="00E469ED">
        <w:br/>
        <w:t>NSW public facilities and staff (prescribers, nurses and dispensers) are not required to register until further notice. The NBA is working directly with NSW Health to develop suitable arrangements for the state-wide implementation of BloodSTAR. The NBA is responsible for the implementing BloodSTAR in the private sector in NSW so private facilities and staff (prescribers, nurses and dispensers) should follow the i</w:t>
      </w:r>
      <w:r w:rsidR="009B7281">
        <w:t xml:space="preserve">nstructions provided by the NBA. </w:t>
      </w:r>
    </w:p>
    <w:p w:rsidR="00C436EA" w:rsidRDefault="00C436EA">
      <w:pPr>
        <w:spacing w:line="276" w:lineRule="auto"/>
        <w:rPr>
          <w:sz w:val="2"/>
        </w:rPr>
      </w:pPr>
      <w:r>
        <w:rPr>
          <w:sz w:val="2"/>
        </w:rPr>
        <w:br w:type="page"/>
      </w:r>
    </w:p>
    <w:p w:rsidR="007E0306" w:rsidRPr="007E0306" w:rsidRDefault="007E0306" w:rsidP="007E0306">
      <w:pPr>
        <w:pBdr>
          <w:bottom w:val="single" w:sz="12" w:space="1" w:color="C00000"/>
        </w:pBdr>
        <w:spacing w:after="0"/>
        <w:rPr>
          <w:sz w:val="2"/>
        </w:rPr>
      </w:pPr>
    </w:p>
    <w:p w:rsidR="00E469ED" w:rsidRPr="007E0306" w:rsidRDefault="00E469ED" w:rsidP="007E0306">
      <w:pPr>
        <w:pStyle w:val="Heading3"/>
        <w:rPr>
          <w:sz w:val="32"/>
        </w:rPr>
      </w:pPr>
      <w:r w:rsidRPr="007E0306">
        <w:rPr>
          <w:sz w:val="32"/>
        </w:rPr>
        <w:t xml:space="preserve">ACTION REQUIRED - What is </w:t>
      </w:r>
      <w:r w:rsidR="00DE56D7">
        <w:rPr>
          <w:sz w:val="32"/>
        </w:rPr>
        <w:t>required</w:t>
      </w:r>
      <w:r w:rsidR="00DE56D7" w:rsidRPr="007E0306">
        <w:rPr>
          <w:sz w:val="32"/>
        </w:rPr>
        <w:t xml:space="preserve"> </w:t>
      </w:r>
      <w:r w:rsidRPr="007E0306">
        <w:rPr>
          <w:sz w:val="32"/>
        </w:rPr>
        <w:t>now?</w:t>
      </w:r>
    </w:p>
    <w:p w:rsidR="00C45E27" w:rsidRPr="00C45E27" w:rsidRDefault="00477172" w:rsidP="00E469ED">
      <w:pPr>
        <w:pStyle w:val="ListParagraph"/>
        <w:numPr>
          <w:ilvl w:val="0"/>
          <w:numId w:val="17"/>
        </w:numPr>
      </w:pPr>
      <w:r w:rsidRPr="00C45E27">
        <w:rPr>
          <w:bCs/>
        </w:rPr>
        <w:t>Last</w:t>
      </w:r>
      <w:r w:rsidR="00D90EB8" w:rsidRPr="00C45E27">
        <w:rPr>
          <w:bCs/>
        </w:rPr>
        <w:t xml:space="preserve"> opportunity</w:t>
      </w:r>
      <w:r w:rsidRPr="00C45E27">
        <w:rPr>
          <w:bCs/>
        </w:rPr>
        <w:t xml:space="preserve"> to register your facility before user registration opens!</w:t>
      </w:r>
      <w:r w:rsidRPr="00C45E27">
        <w:rPr>
          <w:b/>
          <w:bCs/>
        </w:rPr>
        <w:t xml:space="preserve"> </w:t>
      </w:r>
    </w:p>
    <w:p w:rsidR="00C45E27" w:rsidRPr="00C45E27" w:rsidRDefault="00C45E27" w:rsidP="00C45E27">
      <w:pPr>
        <w:pStyle w:val="ListParagraph"/>
      </w:pPr>
    </w:p>
    <w:p w:rsidR="00E469ED" w:rsidRPr="00E469ED" w:rsidRDefault="00E469ED" w:rsidP="00C45E27">
      <w:r w:rsidRPr="00E469ED">
        <w:t>Facility Registration is essential to ensure adequate time for your facility to be set up in BloodSTAR by April 2016. It is also a pre-requisite for:</w:t>
      </w:r>
    </w:p>
    <w:p w:rsidR="00E469ED" w:rsidRPr="00E469ED" w:rsidRDefault="00E469ED" w:rsidP="00E469ED">
      <w:pPr>
        <w:numPr>
          <w:ilvl w:val="0"/>
          <w:numId w:val="10"/>
        </w:numPr>
      </w:pPr>
      <w:r w:rsidRPr="00E469ED">
        <w:rPr>
          <w:b/>
          <w:bCs/>
        </w:rPr>
        <w:t>User registration </w:t>
      </w:r>
      <w:r w:rsidRPr="00E469ED">
        <w:t xml:space="preserve">- Prescribers and Nurses who practice within your facility cannot </w:t>
      </w:r>
      <w:r w:rsidR="00DE56D7">
        <w:t>register for access to BloodSTAR until it is registered.</w:t>
      </w:r>
      <w:r w:rsidRPr="00E469ED">
        <w:t xml:space="preserve"> </w:t>
      </w:r>
    </w:p>
    <w:p w:rsidR="00E469ED" w:rsidRDefault="00E469ED" w:rsidP="00E469ED">
      <w:pPr>
        <w:numPr>
          <w:ilvl w:val="0"/>
          <w:numId w:val="11"/>
        </w:numPr>
      </w:pPr>
      <w:r w:rsidRPr="00E469ED">
        <w:rPr>
          <w:b/>
          <w:bCs/>
        </w:rPr>
        <w:t>Transition of existing Ig patients</w:t>
      </w:r>
      <w:r w:rsidRPr="00E469ED">
        <w:t xml:space="preserve"> - Patients attending your facility who are authorised for ongoing Ig treatment cannot be entered into BloodSTAR by the Australian Red Cross Blood Service prior to go-live (July </w:t>
      </w:r>
      <w:r w:rsidR="00477172">
        <w:t>–</w:t>
      </w:r>
      <w:r w:rsidRPr="00E469ED">
        <w:t xml:space="preserve"> </w:t>
      </w:r>
      <w:r w:rsidR="00477172">
        <w:t xml:space="preserve">December </w:t>
      </w:r>
      <w:r w:rsidRPr="00E469ED">
        <w:t>2016, depending on your jurisdiction) unless the facility and their treating medical specialist have been registered in the system.</w:t>
      </w:r>
    </w:p>
    <w:p w:rsidR="00C45E27" w:rsidRPr="00E469ED" w:rsidRDefault="00C45E27" w:rsidP="00C45E27">
      <w:pPr>
        <w:numPr>
          <w:ilvl w:val="0"/>
          <w:numId w:val="11"/>
        </w:numPr>
      </w:pPr>
      <w:r>
        <w:rPr>
          <w:b/>
          <w:bCs/>
        </w:rPr>
        <w:t>Nominate your facility administrators</w:t>
      </w:r>
      <w:r w:rsidRPr="00DE56D7">
        <w:t xml:space="preserve"> </w:t>
      </w:r>
      <w:r>
        <w:t>– You will need to nominate at least two facility administrators to approve all user registrations for your facility.</w:t>
      </w:r>
    </w:p>
    <w:p w:rsidR="00477172" w:rsidRDefault="00E469ED" w:rsidP="00477172">
      <w:pPr>
        <w:rPr>
          <w:b/>
          <w:bCs/>
        </w:rPr>
      </w:pPr>
      <w:r w:rsidRPr="00E469ED">
        <w:rPr>
          <w:b/>
          <w:bCs/>
        </w:rPr>
        <w:t>Register now at </w:t>
      </w:r>
      <w:hyperlink r:id="rId18" w:history="1">
        <w:r w:rsidRPr="00E469ED">
          <w:rPr>
            <w:rStyle w:val="Hyperlink"/>
          </w:rPr>
          <w:t>http://www.blood.gov.au/registering-your-facility-bloodstar</w:t>
        </w:r>
      </w:hyperlink>
      <w:r w:rsidRPr="00E469ED">
        <w:t>.</w:t>
      </w:r>
      <w:r w:rsidR="00477172" w:rsidRPr="00477172">
        <w:rPr>
          <w:b/>
          <w:bCs/>
        </w:rPr>
        <w:t xml:space="preserve"> </w:t>
      </w:r>
    </w:p>
    <w:p w:rsidR="006B0482" w:rsidRDefault="006B0482" w:rsidP="00477172">
      <w:pPr>
        <w:rPr>
          <w:b/>
          <w:bCs/>
        </w:rPr>
      </w:pPr>
    </w:p>
    <w:p w:rsidR="005F2E1C" w:rsidRDefault="005F2E1C" w:rsidP="005F2E1C">
      <w:pPr>
        <w:pStyle w:val="ListParagraph"/>
        <w:numPr>
          <w:ilvl w:val="0"/>
          <w:numId w:val="17"/>
        </w:numPr>
      </w:pPr>
      <w:r>
        <w:t>Read and understand the process changes that must occur for your role and at your facility before your BloodSTAR go live date.</w:t>
      </w:r>
    </w:p>
    <w:p w:rsidR="006B0482" w:rsidRDefault="006B0482" w:rsidP="006B0482">
      <w:pPr>
        <w:pStyle w:val="ListParagraph"/>
        <w:ind w:left="0"/>
      </w:pPr>
    </w:p>
    <w:p w:rsidR="001F67EA" w:rsidRPr="001F67EA" w:rsidRDefault="001F67EA" w:rsidP="001F67EA">
      <w:pPr>
        <w:rPr>
          <w:b/>
        </w:rPr>
      </w:pPr>
      <w:r>
        <w:rPr>
          <w:b/>
          <w:bCs/>
        </w:rPr>
        <w:t>R</w:t>
      </w:r>
      <w:r w:rsidRPr="001F67EA">
        <w:rPr>
          <w:b/>
          <w:bCs/>
        </w:rPr>
        <w:t xml:space="preserve">ead the documents and action the check list for your role at </w:t>
      </w:r>
      <w:hyperlink r:id="rId19" w:history="1">
        <w:r w:rsidRPr="001F67EA">
          <w:rPr>
            <w:rStyle w:val="Hyperlink"/>
            <w:bCs/>
          </w:rPr>
          <w:t>http://www.blood.gov.au/bloodstar-support-materials</w:t>
        </w:r>
      </w:hyperlink>
      <w:r w:rsidRPr="001F67EA">
        <w:rPr>
          <w:bCs/>
        </w:rPr>
        <w:t xml:space="preserve">. </w:t>
      </w:r>
    </w:p>
    <w:p w:rsidR="001F67EA" w:rsidRDefault="001F67EA" w:rsidP="006B0482">
      <w:pPr>
        <w:pStyle w:val="ListParagraph"/>
        <w:ind w:left="0"/>
        <w:rPr>
          <w:rStyle w:val="file-filter"/>
          <w:sz w:val="20"/>
          <w:szCs w:val="20"/>
          <w:lang w:val="en"/>
        </w:rPr>
      </w:pPr>
    </w:p>
    <w:p w:rsidR="006B0482" w:rsidRDefault="00E12EE8" w:rsidP="001F67EA">
      <w:pPr>
        <w:pStyle w:val="ListParagraph"/>
        <w:numPr>
          <w:ilvl w:val="0"/>
          <w:numId w:val="20"/>
        </w:numPr>
        <w:ind w:left="714" w:hanging="357"/>
        <w:rPr>
          <w:rStyle w:val="file-filter"/>
          <w:sz w:val="20"/>
          <w:szCs w:val="20"/>
          <w:lang w:val="en"/>
        </w:rPr>
      </w:pPr>
      <w:hyperlink r:id="rId20" w:tgtFrame="_blank" w:history="1">
        <w:r w:rsidR="006B0482">
          <w:rPr>
            <w:noProof/>
            <w:color w:val="C05504"/>
            <w:sz w:val="20"/>
            <w:szCs w:val="20"/>
            <w:lang w:eastAsia="en-AU"/>
          </w:rPr>
          <w:drawing>
            <wp:inline distT="0" distB="0" distL="0" distR="0" wp14:anchorId="66D06DFE" wp14:editId="65188F66">
              <wp:extent cx="151130" cy="151130"/>
              <wp:effectExtent l="0" t="0" r="1270" b="1270"/>
              <wp:docPr id="9" name="Picture 9" descr="http://www.blood.gov.au/modules/file/icons/application-pdf.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ood.gov.au/modules/file/icons/application-pdf.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6B0482">
          <w:rPr>
            <w:rStyle w:val="Hyperlink"/>
            <w:sz w:val="20"/>
            <w:szCs w:val="20"/>
            <w:lang w:val="en"/>
          </w:rPr>
          <w:t xml:space="preserve">I'm a </w:t>
        </w:r>
        <w:r w:rsidR="006B0482" w:rsidRPr="001F67EA">
          <w:rPr>
            <w:rStyle w:val="Hyperlink"/>
            <w:b/>
            <w:sz w:val="20"/>
            <w:szCs w:val="20"/>
            <w:lang w:val="en"/>
          </w:rPr>
          <w:t>Dispenser</w:t>
        </w:r>
        <w:r w:rsidR="006B0482">
          <w:rPr>
            <w:rStyle w:val="Hyperlink"/>
            <w:sz w:val="20"/>
            <w:szCs w:val="20"/>
            <w:lang w:val="en"/>
          </w:rPr>
          <w:t>...What does BloodSTAR mean for me</w:t>
        </w:r>
        <w:r w:rsidR="001F67EA">
          <w:rPr>
            <w:rStyle w:val="Hyperlink"/>
            <w:sz w:val="20"/>
            <w:szCs w:val="20"/>
            <w:lang w:val="en"/>
          </w:rPr>
          <w:t>?</w:t>
        </w:r>
        <w:r w:rsidR="006B0482">
          <w:rPr>
            <w:rStyle w:val="Hyperlink"/>
            <w:sz w:val="20"/>
            <w:szCs w:val="20"/>
            <w:lang w:val="en"/>
          </w:rPr>
          <w:t xml:space="preserve"> (pdf)</w:t>
        </w:r>
      </w:hyperlink>
    </w:p>
    <w:p w:rsidR="001F67EA" w:rsidRDefault="001F67EA" w:rsidP="001F67EA">
      <w:pPr>
        <w:pStyle w:val="ListParagraph"/>
        <w:ind w:left="714"/>
        <w:rPr>
          <w:rStyle w:val="file-filter"/>
          <w:sz w:val="20"/>
          <w:szCs w:val="20"/>
          <w:lang w:val="en"/>
        </w:rPr>
      </w:pPr>
    </w:p>
    <w:p w:rsidR="001F67EA" w:rsidRPr="001F67EA" w:rsidRDefault="00E12EE8" w:rsidP="001F67EA">
      <w:pPr>
        <w:pStyle w:val="ListParagraph"/>
        <w:numPr>
          <w:ilvl w:val="0"/>
          <w:numId w:val="20"/>
        </w:numPr>
        <w:ind w:left="714" w:hanging="357"/>
        <w:rPr>
          <w:rStyle w:val="file-filter"/>
          <w:sz w:val="20"/>
          <w:szCs w:val="20"/>
          <w:lang w:val="en"/>
        </w:rPr>
      </w:pPr>
      <w:hyperlink r:id="rId22" w:tgtFrame="_blank" w:history="1">
        <w:r w:rsidR="006B0482">
          <w:rPr>
            <w:noProof/>
            <w:color w:val="C05504"/>
            <w:sz w:val="20"/>
            <w:szCs w:val="20"/>
            <w:lang w:eastAsia="en-AU"/>
          </w:rPr>
          <w:drawing>
            <wp:inline distT="0" distB="0" distL="0" distR="0" wp14:anchorId="06490961" wp14:editId="3AF973B4">
              <wp:extent cx="151130" cy="151130"/>
              <wp:effectExtent l="0" t="0" r="1270" b="1270"/>
              <wp:docPr id="10" name="Picture 10" descr="http://www.blood.gov.au/modules/file/icons/application-pdf.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lood.gov.au/modules/file/icons/application-pdf.png">
                        <a:hlinkClick r:id="rId22"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6B0482">
          <w:rPr>
            <w:rStyle w:val="Hyperlink"/>
            <w:sz w:val="20"/>
            <w:szCs w:val="20"/>
            <w:lang w:val="en"/>
          </w:rPr>
          <w:t xml:space="preserve">I'm a </w:t>
        </w:r>
        <w:r w:rsidR="006B0482" w:rsidRPr="001F67EA">
          <w:rPr>
            <w:rStyle w:val="Hyperlink"/>
            <w:b/>
            <w:sz w:val="20"/>
            <w:szCs w:val="20"/>
            <w:lang w:val="en"/>
          </w:rPr>
          <w:t>Nurse</w:t>
        </w:r>
        <w:r w:rsidR="006B0482">
          <w:rPr>
            <w:rStyle w:val="Hyperlink"/>
            <w:sz w:val="20"/>
            <w:szCs w:val="20"/>
            <w:lang w:val="en"/>
          </w:rPr>
          <w:t>....What does BloodSTAR mean for me</w:t>
        </w:r>
        <w:r w:rsidR="001F67EA">
          <w:rPr>
            <w:rStyle w:val="Hyperlink"/>
            <w:sz w:val="20"/>
            <w:szCs w:val="20"/>
            <w:lang w:val="en"/>
          </w:rPr>
          <w:t>?</w:t>
        </w:r>
        <w:r w:rsidR="006B0482">
          <w:rPr>
            <w:rStyle w:val="Hyperlink"/>
            <w:sz w:val="20"/>
            <w:szCs w:val="20"/>
            <w:lang w:val="en"/>
          </w:rPr>
          <w:t xml:space="preserve"> (pdf)</w:t>
        </w:r>
      </w:hyperlink>
    </w:p>
    <w:p w:rsidR="001F67EA" w:rsidRDefault="001F67EA" w:rsidP="001F67EA">
      <w:pPr>
        <w:pStyle w:val="ListParagraph"/>
        <w:ind w:left="714"/>
        <w:rPr>
          <w:rStyle w:val="file-filter"/>
          <w:sz w:val="20"/>
          <w:szCs w:val="20"/>
          <w:lang w:val="en"/>
        </w:rPr>
      </w:pPr>
    </w:p>
    <w:p w:rsidR="006B0482" w:rsidRDefault="00E12EE8" w:rsidP="001F67EA">
      <w:pPr>
        <w:pStyle w:val="ListParagraph"/>
        <w:numPr>
          <w:ilvl w:val="0"/>
          <w:numId w:val="20"/>
        </w:numPr>
        <w:ind w:left="714" w:hanging="357"/>
      </w:pPr>
      <w:hyperlink r:id="rId23" w:tgtFrame="_blank" w:history="1">
        <w:r w:rsidR="006B0482">
          <w:rPr>
            <w:noProof/>
            <w:color w:val="C05504"/>
            <w:sz w:val="20"/>
            <w:szCs w:val="20"/>
            <w:lang w:eastAsia="en-AU"/>
          </w:rPr>
          <w:drawing>
            <wp:inline distT="0" distB="0" distL="0" distR="0" wp14:anchorId="0ED89357" wp14:editId="25992701">
              <wp:extent cx="151130" cy="151130"/>
              <wp:effectExtent l="0" t="0" r="1270" b="1270"/>
              <wp:docPr id="11" name="Picture 11" descr="http://www.blood.gov.au/modules/file/icons/application-pdf.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lood.gov.au/modules/file/icons/application-pdf.png">
                        <a:hlinkClick r:id="rId23"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6B0482">
          <w:rPr>
            <w:rStyle w:val="Hyperlink"/>
            <w:sz w:val="20"/>
            <w:szCs w:val="20"/>
            <w:lang w:val="en"/>
          </w:rPr>
          <w:t xml:space="preserve">I'm a </w:t>
        </w:r>
        <w:r w:rsidR="006B0482" w:rsidRPr="001F67EA">
          <w:rPr>
            <w:rStyle w:val="Hyperlink"/>
            <w:b/>
            <w:sz w:val="20"/>
            <w:szCs w:val="20"/>
            <w:lang w:val="en"/>
          </w:rPr>
          <w:t>Prescriber</w:t>
        </w:r>
        <w:r w:rsidR="006B0482">
          <w:rPr>
            <w:rStyle w:val="Hyperlink"/>
            <w:sz w:val="20"/>
            <w:szCs w:val="20"/>
            <w:lang w:val="en"/>
          </w:rPr>
          <w:t>...What does BloodSTAR mean for me</w:t>
        </w:r>
        <w:r w:rsidR="001F67EA">
          <w:rPr>
            <w:rStyle w:val="Hyperlink"/>
            <w:sz w:val="20"/>
            <w:szCs w:val="20"/>
            <w:lang w:val="en"/>
          </w:rPr>
          <w:t>?</w:t>
        </w:r>
        <w:r w:rsidR="006B0482">
          <w:rPr>
            <w:rStyle w:val="Hyperlink"/>
            <w:sz w:val="20"/>
            <w:szCs w:val="20"/>
            <w:lang w:val="en"/>
          </w:rPr>
          <w:t xml:space="preserve"> (pdf)</w:t>
        </w:r>
      </w:hyperlink>
      <w:r w:rsidR="00AB2135">
        <w:t xml:space="preserve"> </w:t>
      </w:r>
    </w:p>
    <w:p w:rsidR="00C436EA" w:rsidRDefault="00C436EA">
      <w:pPr>
        <w:spacing w:line="276" w:lineRule="auto"/>
      </w:pPr>
      <w:r>
        <w:br w:type="page"/>
      </w:r>
    </w:p>
    <w:p w:rsidR="007E0306" w:rsidRPr="00E469ED" w:rsidRDefault="007E0306" w:rsidP="007E0306">
      <w:pPr>
        <w:pBdr>
          <w:bottom w:val="single" w:sz="12" w:space="1" w:color="C00000"/>
        </w:pBdr>
        <w:spacing w:after="120"/>
      </w:pPr>
    </w:p>
    <w:p w:rsidR="007E0306" w:rsidRPr="007E0306" w:rsidRDefault="007E0306" w:rsidP="007E0306">
      <w:pPr>
        <w:spacing w:after="0"/>
        <w:rPr>
          <w:sz w:val="2"/>
        </w:rPr>
      </w:pPr>
    </w:p>
    <w:p w:rsidR="00E469ED" w:rsidRPr="00E469ED" w:rsidRDefault="00E469ED" w:rsidP="007E0306">
      <w:pPr>
        <w:pStyle w:val="Heading3"/>
      </w:pPr>
      <w:r w:rsidRPr="00E469ED">
        <w:t>What is happening next?</w:t>
      </w:r>
    </w:p>
    <w:p w:rsidR="00E469ED" w:rsidRPr="00DF64F9" w:rsidRDefault="00DF64F9" w:rsidP="00E469ED">
      <w:pPr>
        <w:rPr>
          <w:b/>
        </w:rPr>
      </w:pPr>
      <w:r w:rsidRPr="00DF64F9">
        <w:rPr>
          <w:b/>
        </w:rPr>
        <w:t>User Acceptance Testing Feedback</w:t>
      </w:r>
    </w:p>
    <w:p w:rsidR="00DF64F9" w:rsidRDefault="00DF64F9" w:rsidP="00E469ED">
      <w:r>
        <w:t xml:space="preserve">Thank you to those who participated in the final User Acceptance Testing (UAT) of BloodSTAR from 9 to 22 March 2016. The NBA will be analysing feedback received and will prepare communications to inform you of </w:t>
      </w:r>
      <w:r w:rsidR="00DE56D7">
        <w:t xml:space="preserve">any </w:t>
      </w:r>
      <w:r>
        <w:t>changes that have come out of the UAT process</w:t>
      </w:r>
      <w:r w:rsidR="00DE56D7">
        <w:t xml:space="preserve"> and address any queries raised</w:t>
      </w:r>
      <w:r>
        <w:t>.</w:t>
      </w:r>
    </w:p>
    <w:p w:rsidR="00DF64F9" w:rsidRPr="00E469ED" w:rsidRDefault="00DF64F9" w:rsidP="00E469ED">
      <w:pPr>
        <w:rPr>
          <w:vanish/>
        </w:rPr>
      </w:pPr>
    </w:p>
    <w:p w:rsidR="00E469ED" w:rsidRPr="00E469ED" w:rsidRDefault="00E469ED" w:rsidP="00E469ED">
      <w:r w:rsidRPr="00E469ED">
        <w:rPr>
          <w:b/>
          <w:bCs/>
        </w:rPr>
        <w:t>BloodSTAR User Registration - OPEN 4 April 2016</w:t>
      </w:r>
    </w:p>
    <w:p w:rsidR="00E469ED" w:rsidRPr="00E469ED" w:rsidRDefault="00E469ED" w:rsidP="00E469ED">
      <w:r w:rsidRPr="00E469ED">
        <w:t> </w:t>
      </w:r>
      <w:r w:rsidR="007E0306">
        <w:t>I</w:t>
      </w:r>
      <w:r w:rsidRPr="00E469ED">
        <w:t>ndividual user registration will open on Monday 4 April 2016.</w:t>
      </w:r>
    </w:p>
    <w:p w:rsidR="00E469ED" w:rsidRDefault="00E469ED" w:rsidP="00C45E27">
      <w:r w:rsidRPr="00E469ED">
        <w:t xml:space="preserve"> While this is early for some State/Territories, </w:t>
      </w:r>
      <w:r w:rsidR="00797C2C">
        <w:t>p</w:t>
      </w:r>
      <w:r w:rsidRPr="00E469ED">
        <w:t xml:space="preserve">rescribers and </w:t>
      </w:r>
      <w:r w:rsidR="00797C2C">
        <w:t>n</w:t>
      </w:r>
      <w:r w:rsidRPr="00E469ED">
        <w:t xml:space="preserve">urses must register as soon as possible after 4 April 2016. </w:t>
      </w:r>
    </w:p>
    <w:p w:rsidR="00C45E27" w:rsidRDefault="00C45E27" w:rsidP="00C45E27">
      <w:r>
        <w:t xml:space="preserve">If you are a </w:t>
      </w:r>
      <w:r w:rsidRPr="00DF352E">
        <w:rPr>
          <w:b/>
        </w:rPr>
        <w:t>Treating Medical Specialist</w:t>
      </w:r>
      <w:r>
        <w:rPr>
          <w:b/>
        </w:rPr>
        <w:t>,</w:t>
      </w:r>
      <w:r>
        <w:t xml:space="preserve"> your currently authorised patients will only be entered into BloodSTAR for you if;</w:t>
      </w:r>
    </w:p>
    <w:p w:rsidR="00C45E27" w:rsidRDefault="00C45E27" w:rsidP="00C45E27">
      <w:pPr>
        <w:pStyle w:val="ListParagraph"/>
        <w:numPr>
          <w:ilvl w:val="0"/>
          <w:numId w:val="18"/>
        </w:numPr>
      </w:pPr>
      <w:r>
        <w:t xml:space="preserve">you register early for BloodSTAR, </w:t>
      </w:r>
    </w:p>
    <w:p w:rsidR="00C45E27" w:rsidRDefault="00C45E27" w:rsidP="00C45E27">
      <w:pPr>
        <w:pStyle w:val="ListParagraph"/>
        <w:numPr>
          <w:ilvl w:val="0"/>
          <w:numId w:val="18"/>
        </w:numPr>
      </w:pPr>
      <w:r>
        <w:t xml:space="preserve">your patients have provided consent (and a copy has been provided to the Australian Red Cross Blood Service) </w:t>
      </w:r>
    </w:p>
    <w:p w:rsidR="00C45E27" w:rsidRDefault="00C45E27" w:rsidP="00C45E27">
      <w:pPr>
        <w:pStyle w:val="ListParagraph"/>
        <w:numPr>
          <w:ilvl w:val="0"/>
          <w:numId w:val="18"/>
        </w:numPr>
      </w:pPr>
      <w:r>
        <w:t xml:space="preserve">your patient/s have authorisation beyond the go live date, and </w:t>
      </w:r>
    </w:p>
    <w:p w:rsidR="00C45E27" w:rsidRDefault="00C45E27" w:rsidP="00C45E27">
      <w:pPr>
        <w:pStyle w:val="ListParagraph"/>
        <w:numPr>
          <w:ilvl w:val="0"/>
          <w:numId w:val="18"/>
        </w:numPr>
      </w:pPr>
      <w:r>
        <w:t xml:space="preserve">your patient’s treating facility is registered for BloodSTAR. </w:t>
      </w:r>
    </w:p>
    <w:p w:rsidR="00DF64F9" w:rsidRDefault="00DF64F9" w:rsidP="00E469ED">
      <w:pPr>
        <w:rPr>
          <w:b/>
          <w:bCs/>
        </w:rPr>
      </w:pPr>
      <w:r>
        <w:rPr>
          <w:noProof/>
          <w:lang w:eastAsia="en-AU"/>
        </w:rPr>
        <w:drawing>
          <wp:inline distT="0" distB="0" distL="0" distR="0" wp14:anchorId="3D95D26D" wp14:editId="0C90E748">
            <wp:extent cx="5926455" cy="1835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26455" cy="1835555"/>
                    </a:xfrm>
                    <a:prstGeom prst="rect">
                      <a:avLst/>
                    </a:prstGeom>
                  </pic:spPr>
                </pic:pic>
              </a:graphicData>
            </a:graphic>
          </wp:inline>
        </w:drawing>
      </w:r>
    </w:p>
    <w:p w:rsidR="00E469ED" w:rsidRPr="00E469ED" w:rsidRDefault="00477172" w:rsidP="00E469ED">
      <w:r>
        <w:rPr>
          <w:b/>
          <w:bCs/>
        </w:rPr>
        <w:t>Reminders and To-Do-Lists</w:t>
      </w:r>
    </w:p>
    <w:p w:rsidR="00E469ED" w:rsidRPr="00E469ED" w:rsidRDefault="00E469ED" w:rsidP="00E469ED">
      <w:pPr>
        <w:numPr>
          <w:ilvl w:val="0"/>
          <w:numId w:val="12"/>
        </w:numPr>
      </w:pPr>
      <w:r w:rsidRPr="00E469ED">
        <w:rPr>
          <w:b/>
          <w:bCs/>
        </w:rPr>
        <w:t xml:space="preserve">Facility registrations must be completed </w:t>
      </w:r>
      <w:r w:rsidR="00477172">
        <w:rPr>
          <w:b/>
          <w:bCs/>
        </w:rPr>
        <w:t>now</w:t>
      </w:r>
      <w:r w:rsidRPr="00E469ED">
        <w:rPr>
          <w:b/>
          <w:bCs/>
        </w:rPr>
        <w:t> </w:t>
      </w:r>
      <w:r w:rsidRPr="00E469ED">
        <w:t>so that information can be entered into BloodSTAR about your facility before user registration opens on 4 April 2016.</w:t>
      </w:r>
    </w:p>
    <w:p w:rsidR="00E469ED" w:rsidRPr="00AC2B29" w:rsidRDefault="00477172" w:rsidP="00DF64F9">
      <w:pPr>
        <w:numPr>
          <w:ilvl w:val="0"/>
          <w:numId w:val="13"/>
        </w:numPr>
      </w:pPr>
      <w:r>
        <w:rPr>
          <w:b/>
          <w:bCs/>
        </w:rPr>
        <w:t xml:space="preserve">Be familiar with the changes relevant to you – </w:t>
      </w:r>
      <w:r>
        <w:rPr>
          <w:bCs/>
        </w:rPr>
        <w:t>read the documents and action the check list</w:t>
      </w:r>
      <w:r w:rsidR="00DF64F9">
        <w:rPr>
          <w:bCs/>
        </w:rPr>
        <w:t xml:space="preserve"> for your role. Documents available at </w:t>
      </w:r>
      <w:hyperlink r:id="rId25" w:history="1">
        <w:r w:rsidR="00DF64F9" w:rsidRPr="00B6342F">
          <w:rPr>
            <w:rStyle w:val="Hyperlink"/>
            <w:bCs/>
          </w:rPr>
          <w:t>http://www.blood.gov.au/bloodstar-support-materials</w:t>
        </w:r>
      </w:hyperlink>
      <w:r w:rsidR="00DF64F9">
        <w:rPr>
          <w:bCs/>
        </w:rPr>
        <w:t xml:space="preserve">. </w:t>
      </w:r>
    </w:p>
    <w:p w:rsidR="00AC2B29" w:rsidRPr="001A28CB" w:rsidRDefault="00AC2B29" w:rsidP="00AC2B29">
      <w:pPr>
        <w:numPr>
          <w:ilvl w:val="0"/>
          <w:numId w:val="13"/>
        </w:numPr>
      </w:pPr>
      <w:r w:rsidRPr="001A28CB">
        <w:rPr>
          <w:b/>
          <w:bCs/>
        </w:rPr>
        <w:t xml:space="preserve">Sign up for this newsletter - </w:t>
      </w:r>
      <w:r w:rsidRPr="001A28CB">
        <w:rPr>
          <w:bCs/>
        </w:rPr>
        <w:t xml:space="preserve">create a BloodPortal account at </w:t>
      </w:r>
      <w:hyperlink r:id="rId26" w:history="1">
        <w:r w:rsidRPr="001A28CB">
          <w:rPr>
            <w:rStyle w:val="Hyperlink"/>
            <w:bCs/>
          </w:rPr>
          <w:t>https://portal.blood.gov.au</w:t>
        </w:r>
      </w:hyperlink>
      <w:r w:rsidRPr="001A28CB">
        <w:rPr>
          <w:bCs/>
        </w:rPr>
        <w:t xml:space="preserve"> and from the home page click on ‘My Subscriptions’ and ‘</w:t>
      </w:r>
      <w:r w:rsidRPr="001A28CB">
        <w:t>Subscribe’ to Immunoglobulin.</w:t>
      </w:r>
    </w:p>
    <w:p w:rsidR="00E469ED" w:rsidRDefault="00E469ED" w:rsidP="00E469ED">
      <w:r w:rsidRPr="00E469ED">
        <w:t>Further information on BloodSTAR is available online at</w:t>
      </w:r>
      <w:hyperlink r:id="rId27" w:history="1">
        <w:r w:rsidRPr="00E469ED">
          <w:rPr>
            <w:rStyle w:val="Hyperlink"/>
          </w:rPr>
          <w:t>http://www.blood.gov.au/bloodstar</w:t>
        </w:r>
      </w:hyperlink>
      <w:r w:rsidRPr="00E469ED">
        <w:t> </w:t>
      </w:r>
      <w:r w:rsidR="00477172">
        <w:t xml:space="preserve">or by contacting 13 000 BLOOD (13 000 25663) or </w:t>
      </w:r>
      <w:hyperlink r:id="rId28" w:history="1">
        <w:r w:rsidR="00477172" w:rsidRPr="00B6342F">
          <w:rPr>
            <w:rStyle w:val="Hyperlink"/>
          </w:rPr>
          <w:t>support@blood.gov.au</w:t>
        </w:r>
      </w:hyperlink>
      <w:r w:rsidR="00477172">
        <w:t>.</w:t>
      </w:r>
    </w:p>
    <w:p w:rsidR="00477172" w:rsidRPr="00E469ED" w:rsidRDefault="00477172" w:rsidP="00E469ED">
      <w:pPr>
        <w:rPr>
          <w:vanish/>
        </w:rPr>
      </w:pPr>
    </w:p>
    <w:sectPr w:rsidR="00477172" w:rsidRPr="00E469ED" w:rsidSect="003525C0">
      <w:headerReference w:type="even" r:id="rId29"/>
      <w:headerReference w:type="default" r:id="rId30"/>
      <w:footerReference w:type="even" r:id="rId31"/>
      <w:footerReference w:type="default" r:id="rId32"/>
      <w:headerReference w:type="first" r:id="rId33"/>
      <w:footerReference w:type="first" r:id="rId3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4C6" w:rsidRDefault="006224C6" w:rsidP="00856708">
      <w:pPr>
        <w:spacing w:after="0"/>
      </w:pPr>
      <w:r>
        <w:separator/>
      </w:r>
    </w:p>
  </w:endnote>
  <w:endnote w:type="continuationSeparator" w:id="0">
    <w:p w:rsidR="006224C6" w:rsidRDefault="006224C6"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E7" w:rsidRDefault="00C235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E12EE8">
      <w:rPr>
        <w:noProof/>
        <w:sz w:val="20"/>
        <w:szCs w:val="20"/>
      </w:rPr>
      <w:t>5</w:t>
    </w:r>
    <w:r w:rsidRPr="00856708">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E7" w:rsidRDefault="00C23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4C6" w:rsidRDefault="006224C6" w:rsidP="00856708">
      <w:pPr>
        <w:spacing w:after="0"/>
      </w:pPr>
      <w:r>
        <w:separator/>
      </w:r>
    </w:p>
  </w:footnote>
  <w:footnote w:type="continuationSeparator" w:id="0">
    <w:p w:rsidR="006224C6" w:rsidRDefault="006224C6"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E7" w:rsidRDefault="00C23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E7" w:rsidRDefault="00C235E7" w:rsidP="00C235E7">
    <w:pPr>
      <w:pStyle w:val="Header"/>
      <w:jc w:val="right"/>
    </w:pPr>
    <w:r>
      <w:t>BloodSTAR News – March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E7" w:rsidRDefault="00C235E7" w:rsidP="00C235E7">
    <w:pPr>
      <w:pStyle w:val="Header"/>
      <w:jc w:val="right"/>
    </w:pPr>
    <w:r>
      <w:t>BloodSTAR News – March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FA2"/>
    <w:multiLevelType w:val="multilevel"/>
    <w:tmpl w:val="35CA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E1FCD"/>
    <w:multiLevelType w:val="multilevel"/>
    <w:tmpl w:val="72FA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82B22"/>
    <w:multiLevelType w:val="hybridMultilevel"/>
    <w:tmpl w:val="514072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CDE1AF8"/>
    <w:multiLevelType w:val="hybridMultilevel"/>
    <w:tmpl w:val="AF725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AE0FEE"/>
    <w:multiLevelType w:val="hybridMultilevel"/>
    <w:tmpl w:val="FBA0BB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33563263"/>
    <w:multiLevelType w:val="multilevel"/>
    <w:tmpl w:val="7B32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342839"/>
    <w:multiLevelType w:val="hybridMultilevel"/>
    <w:tmpl w:val="38F21C8E"/>
    <w:lvl w:ilvl="0" w:tplc="E56E4E3E">
      <w:start w:val="13"/>
      <w:numFmt w:val="bullet"/>
      <w:lvlText w:val="-"/>
      <w:lvlJc w:val="left"/>
      <w:pPr>
        <w:ind w:left="1440" w:hanging="360"/>
      </w:pPr>
      <w:rPr>
        <w:rFonts w:ascii="Calibri" w:eastAsia="Dotum"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B245EC"/>
    <w:multiLevelType w:val="multilevel"/>
    <w:tmpl w:val="7E88C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A9E58E9"/>
    <w:multiLevelType w:val="multilevel"/>
    <w:tmpl w:val="7332B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AB536CD"/>
    <w:multiLevelType w:val="hybridMultilevel"/>
    <w:tmpl w:val="0F5C9FCE"/>
    <w:lvl w:ilvl="0" w:tplc="1D0E16A4">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57C567BF"/>
    <w:multiLevelType w:val="multilevel"/>
    <w:tmpl w:val="B55E7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CC36B2F"/>
    <w:multiLevelType w:val="multilevel"/>
    <w:tmpl w:val="5E6A7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319776E"/>
    <w:multiLevelType w:val="multilevel"/>
    <w:tmpl w:val="2C0A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8A3407"/>
    <w:multiLevelType w:val="multilevel"/>
    <w:tmpl w:val="53F6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B41578"/>
    <w:multiLevelType w:val="hybridMultilevel"/>
    <w:tmpl w:val="83FCE3D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9"/>
  </w:num>
  <w:num w:numId="4">
    <w:abstractNumId w:val="18"/>
  </w:num>
  <w:num w:numId="5">
    <w:abstractNumId w:val="4"/>
  </w:num>
  <w:num w:numId="6">
    <w:abstractNumId w:val="10"/>
  </w:num>
  <w:num w:numId="7">
    <w:abstractNumId w:val="11"/>
  </w:num>
  <w:num w:numId="8">
    <w:abstractNumId w:val="14"/>
  </w:num>
  <w:num w:numId="9">
    <w:abstractNumId w:val="13"/>
  </w:num>
  <w:num w:numId="10">
    <w:abstractNumId w:val="0"/>
  </w:num>
  <w:num w:numId="11">
    <w:abstractNumId w:val="16"/>
  </w:num>
  <w:num w:numId="12">
    <w:abstractNumId w:val="7"/>
  </w:num>
  <w:num w:numId="13">
    <w:abstractNumId w:val="1"/>
  </w:num>
  <w:num w:numId="14">
    <w:abstractNumId w:val="17"/>
  </w:num>
  <w:num w:numId="15">
    <w:abstractNumId w:val="8"/>
  </w:num>
  <w:num w:numId="16">
    <w:abstractNumId w:val="2"/>
  </w:num>
  <w:num w:numId="17">
    <w:abstractNumId w:val="12"/>
  </w:num>
  <w:num w:numId="18">
    <w:abstractNumId w:val="5"/>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ED"/>
    <w:rsid w:val="00036EDC"/>
    <w:rsid w:val="000A2AEE"/>
    <w:rsid w:val="001858C1"/>
    <w:rsid w:val="001A28CB"/>
    <w:rsid w:val="001B2BFC"/>
    <w:rsid w:val="001F67EA"/>
    <w:rsid w:val="002537F2"/>
    <w:rsid w:val="00263D9E"/>
    <w:rsid w:val="00295CD3"/>
    <w:rsid w:val="002A6410"/>
    <w:rsid w:val="0033003A"/>
    <w:rsid w:val="003525C0"/>
    <w:rsid w:val="003B145E"/>
    <w:rsid w:val="003D27F1"/>
    <w:rsid w:val="004375B2"/>
    <w:rsid w:val="00477172"/>
    <w:rsid w:val="004C61B8"/>
    <w:rsid w:val="004D4636"/>
    <w:rsid w:val="00502E34"/>
    <w:rsid w:val="00540020"/>
    <w:rsid w:val="005965E3"/>
    <w:rsid w:val="005F2E1C"/>
    <w:rsid w:val="006224C6"/>
    <w:rsid w:val="00642115"/>
    <w:rsid w:val="00652B02"/>
    <w:rsid w:val="006A63FC"/>
    <w:rsid w:val="006B0482"/>
    <w:rsid w:val="006D6083"/>
    <w:rsid w:val="00797C2C"/>
    <w:rsid w:val="007E0306"/>
    <w:rsid w:val="00812E17"/>
    <w:rsid w:val="008205C1"/>
    <w:rsid w:val="0084424F"/>
    <w:rsid w:val="00856708"/>
    <w:rsid w:val="00893E0A"/>
    <w:rsid w:val="009179BF"/>
    <w:rsid w:val="00936ACB"/>
    <w:rsid w:val="00951B85"/>
    <w:rsid w:val="009B7281"/>
    <w:rsid w:val="009C7AF0"/>
    <w:rsid w:val="009D773B"/>
    <w:rsid w:val="009E38CC"/>
    <w:rsid w:val="00A13C00"/>
    <w:rsid w:val="00AB2135"/>
    <w:rsid w:val="00AC2B29"/>
    <w:rsid w:val="00AD6D74"/>
    <w:rsid w:val="00AE2E73"/>
    <w:rsid w:val="00AF089A"/>
    <w:rsid w:val="00B3726E"/>
    <w:rsid w:val="00B518E4"/>
    <w:rsid w:val="00BD495A"/>
    <w:rsid w:val="00BD6651"/>
    <w:rsid w:val="00C235E7"/>
    <w:rsid w:val="00C436EA"/>
    <w:rsid w:val="00C45E27"/>
    <w:rsid w:val="00C920E8"/>
    <w:rsid w:val="00CB1C15"/>
    <w:rsid w:val="00D33DF0"/>
    <w:rsid w:val="00D64120"/>
    <w:rsid w:val="00D85974"/>
    <w:rsid w:val="00D90EB8"/>
    <w:rsid w:val="00DB5FE0"/>
    <w:rsid w:val="00DE56D7"/>
    <w:rsid w:val="00DF64F9"/>
    <w:rsid w:val="00DF6C02"/>
    <w:rsid w:val="00E12EE8"/>
    <w:rsid w:val="00E469ED"/>
    <w:rsid w:val="00F97B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E469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9ED"/>
    <w:rPr>
      <w:rFonts w:ascii="Tahoma" w:eastAsia="Dotum" w:hAnsi="Tahoma" w:cs="Tahoma"/>
      <w:sz w:val="16"/>
      <w:szCs w:val="16"/>
    </w:rPr>
  </w:style>
  <w:style w:type="character" w:styleId="Hyperlink">
    <w:name w:val="Hyperlink"/>
    <w:basedOn w:val="DefaultParagraphFont"/>
    <w:uiPriority w:val="99"/>
    <w:unhideWhenUsed/>
    <w:rsid w:val="00E469ED"/>
    <w:rPr>
      <w:color w:val="0000FF" w:themeColor="hyperlink"/>
      <w:u w:val="single"/>
    </w:rPr>
  </w:style>
  <w:style w:type="character" w:styleId="Strong">
    <w:name w:val="Strong"/>
    <w:basedOn w:val="DefaultParagraphFont"/>
    <w:uiPriority w:val="22"/>
    <w:qFormat/>
    <w:rsid w:val="00E469ED"/>
    <w:rPr>
      <w:b/>
      <w:bCs/>
    </w:rPr>
  </w:style>
  <w:style w:type="character" w:styleId="FollowedHyperlink">
    <w:name w:val="FollowedHyperlink"/>
    <w:basedOn w:val="DefaultParagraphFont"/>
    <w:uiPriority w:val="99"/>
    <w:semiHidden/>
    <w:unhideWhenUsed/>
    <w:rsid w:val="00DF64F9"/>
    <w:rPr>
      <w:color w:val="800080" w:themeColor="followedHyperlink"/>
      <w:u w:val="single"/>
    </w:rPr>
  </w:style>
  <w:style w:type="character" w:styleId="CommentReference">
    <w:name w:val="annotation reference"/>
    <w:basedOn w:val="DefaultParagraphFont"/>
    <w:uiPriority w:val="99"/>
    <w:semiHidden/>
    <w:unhideWhenUsed/>
    <w:rsid w:val="009179BF"/>
    <w:rPr>
      <w:sz w:val="16"/>
      <w:szCs w:val="16"/>
    </w:rPr>
  </w:style>
  <w:style w:type="paragraph" w:styleId="CommentText">
    <w:name w:val="annotation text"/>
    <w:basedOn w:val="Normal"/>
    <w:link w:val="CommentTextChar"/>
    <w:uiPriority w:val="99"/>
    <w:semiHidden/>
    <w:unhideWhenUsed/>
    <w:rsid w:val="009179BF"/>
    <w:rPr>
      <w:sz w:val="20"/>
      <w:szCs w:val="20"/>
    </w:rPr>
  </w:style>
  <w:style w:type="character" w:customStyle="1" w:styleId="CommentTextChar">
    <w:name w:val="Comment Text Char"/>
    <w:basedOn w:val="DefaultParagraphFont"/>
    <w:link w:val="CommentText"/>
    <w:uiPriority w:val="99"/>
    <w:semiHidden/>
    <w:rsid w:val="009179BF"/>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9179BF"/>
    <w:rPr>
      <w:b/>
      <w:bCs/>
    </w:rPr>
  </w:style>
  <w:style w:type="character" w:customStyle="1" w:styleId="CommentSubjectChar">
    <w:name w:val="Comment Subject Char"/>
    <w:basedOn w:val="CommentTextChar"/>
    <w:link w:val="CommentSubject"/>
    <w:uiPriority w:val="99"/>
    <w:semiHidden/>
    <w:rsid w:val="009179BF"/>
    <w:rPr>
      <w:rFonts w:ascii="Calibri" w:eastAsia="Dotum" w:hAnsi="Calibri" w:cs="Calibri"/>
      <w:b/>
      <w:bCs/>
      <w:sz w:val="20"/>
      <w:szCs w:val="20"/>
    </w:rPr>
  </w:style>
  <w:style w:type="paragraph" w:styleId="NormalWeb">
    <w:name w:val="Normal (Web)"/>
    <w:basedOn w:val="Normal"/>
    <w:uiPriority w:val="99"/>
    <w:semiHidden/>
    <w:unhideWhenUsed/>
    <w:rsid w:val="006B0482"/>
    <w:pPr>
      <w:spacing w:before="225" w:after="0" w:line="384" w:lineRule="atLeast"/>
    </w:pPr>
    <w:rPr>
      <w:rFonts w:ascii="Times New Roman" w:eastAsia="Times New Roman" w:hAnsi="Times New Roman" w:cs="Times New Roman"/>
      <w:color w:val="5B5C5F"/>
      <w:sz w:val="24"/>
      <w:szCs w:val="24"/>
      <w:lang w:eastAsia="en-AU"/>
    </w:rPr>
  </w:style>
  <w:style w:type="character" w:customStyle="1" w:styleId="file-filter">
    <w:name w:val="file-filter"/>
    <w:basedOn w:val="DefaultParagraphFont"/>
    <w:rsid w:val="006B0482"/>
  </w:style>
  <w:style w:type="character" w:customStyle="1" w:styleId="file-filter-size">
    <w:name w:val="file-filter-size"/>
    <w:basedOn w:val="DefaultParagraphFont"/>
    <w:rsid w:val="006B0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E469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9ED"/>
    <w:rPr>
      <w:rFonts w:ascii="Tahoma" w:eastAsia="Dotum" w:hAnsi="Tahoma" w:cs="Tahoma"/>
      <w:sz w:val="16"/>
      <w:szCs w:val="16"/>
    </w:rPr>
  </w:style>
  <w:style w:type="character" w:styleId="Hyperlink">
    <w:name w:val="Hyperlink"/>
    <w:basedOn w:val="DefaultParagraphFont"/>
    <w:uiPriority w:val="99"/>
    <w:unhideWhenUsed/>
    <w:rsid w:val="00E469ED"/>
    <w:rPr>
      <w:color w:val="0000FF" w:themeColor="hyperlink"/>
      <w:u w:val="single"/>
    </w:rPr>
  </w:style>
  <w:style w:type="character" w:styleId="Strong">
    <w:name w:val="Strong"/>
    <w:basedOn w:val="DefaultParagraphFont"/>
    <w:uiPriority w:val="22"/>
    <w:qFormat/>
    <w:rsid w:val="00E469ED"/>
    <w:rPr>
      <w:b/>
      <w:bCs/>
    </w:rPr>
  </w:style>
  <w:style w:type="character" w:styleId="FollowedHyperlink">
    <w:name w:val="FollowedHyperlink"/>
    <w:basedOn w:val="DefaultParagraphFont"/>
    <w:uiPriority w:val="99"/>
    <w:semiHidden/>
    <w:unhideWhenUsed/>
    <w:rsid w:val="00DF64F9"/>
    <w:rPr>
      <w:color w:val="800080" w:themeColor="followedHyperlink"/>
      <w:u w:val="single"/>
    </w:rPr>
  </w:style>
  <w:style w:type="character" w:styleId="CommentReference">
    <w:name w:val="annotation reference"/>
    <w:basedOn w:val="DefaultParagraphFont"/>
    <w:uiPriority w:val="99"/>
    <w:semiHidden/>
    <w:unhideWhenUsed/>
    <w:rsid w:val="009179BF"/>
    <w:rPr>
      <w:sz w:val="16"/>
      <w:szCs w:val="16"/>
    </w:rPr>
  </w:style>
  <w:style w:type="paragraph" w:styleId="CommentText">
    <w:name w:val="annotation text"/>
    <w:basedOn w:val="Normal"/>
    <w:link w:val="CommentTextChar"/>
    <w:uiPriority w:val="99"/>
    <w:semiHidden/>
    <w:unhideWhenUsed/>
    <w:rsid w:val="009179BF"/>
    <w:rPr>
      <w:sz w:val="20"/>
      <w:szCs w:val="20"/>
    </w:rPr>
  </w:style>
  <w:style w:type="character" w:customStyle="1" w:styleId="CommentTextChar">
    <w:name w:val="Comment Text Char"/>
    <w:basedOn w:val="DefaultParagraphFont"/>
    <w:link w:val="CommentText"/>
    <w:uiPriority w:val="99"/>
    <w:semiHidden/>
    <w:rsid w:val="009179BF"/>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9179BF"/>
    <w:rPr>
      <w:b/>
      <w:bCs/>
    </w:rPr>
  </w:style>
  <w:style w:type="character" w:customStyle="1" w:styleId="CommentSubjectChar">
    <w:name w:val="Comment Subject Char"/>
    <w:basedOn w:val="CommentTextChar"/>
    <w:link w:val="CommentSubject"/>
    <w:uiPriority w:val="99"/>
    <w:semiHidden/>
    <w:rsid w:val="009179BF"/>
    <w:rPr>
      <w:rFonts w:ascii="Calibri" w:eastAsia="Dotum" w:hAnsi="Calibri" w:cs="Calibri"/>
      <w:b/>
      <w:bCs/>
      <w:sz w:val="20"/>
      <w:szCs w:val="20"/>
    </w:rPr>
  </w:style>
  <w:style w:type="paragraph" w:styleId="NormalWeb">
    <w:name w:val="Normal (Web)"/>
    <w:basedOn w:val="Normal"/>
    <w:uiPriority w:val="99"/>
    <w:semiHidden/>
    <w:unhideWhenUsed/>
    <w:rsid w:val="006B0482"/>
    <w:pPr>
      <w:spacing w:before="225" w:after="0" w:line="384" w:lineRule="atLeast"/>
    </w:pPr>
    <w:rPr>
      <w:rFonts w:ascii="Times New Roman" w:eastAsia="Times New Roman" w:hAnsi="Times New Roman" w:cs="Times New Roman"/>
      <w:color w:val="5B5C5F"/>
      <w:sz w:val="24"/>
      <w:szCs w:val="24"/>
      <w:lang w:eastAsia="en-AU"/>
    </w:rPr>
  </w:style>
  <w:style w:type="character" w:customStyle="1" w:styleId="file-filter">
    <w:name w:val="file-filter"/>
    <w:basedOn w:val="DefaultParagraphFont"/>
    <w:rsid w:val="006B0482"/>
  </w:style>
  <w:style w:type="character" w:customStyle="1" w:styleId="file-filter-size">
    <w:name w:val="file-filter-size"/>
    <w:basedOn w:val="DefaultParagraphFont"/>
    <w:rsid w:val="006B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9690">
      <w:bodyDiv w:val="1"/>
      <w:marLeft w:val="0"/>
      <w:marRight w:val="0"/>
      <w:marTop w:val="0"/>
      <w:marBottom w:val="0"/>
      <w:divBdr>
        <w:top w:val="none" w:sz="0" w:space="0" w:color="auto"/>
        <w:left w:val="none" w:sz="0" w:space="0" w:color="auto"/>
        <w:bottom w:val="none" w:sz="0" w:space="0" w:color="auto"/>
        <w:right w:val="none" w:sz="0" w:space="0" w:color="auto"/>
      </w:divBdr>
      <w:divsChild>
        <w:div w:id="1843660027">
          <w:marLeft w:val="0"/>
          <w:marRight w:val="0"/>
          <w:marTop w:val="0"/>
          <w:marBottom w:val="0"/>
          <w:divBdr>
            <w:top w:val="none" w:sz="0" w:space="0" w:color="auto"/>
            <w:left w:val="none" w:sz="0" w:space="0" w:color="auto"/>
            <w:bottom w:val="none" w:sz="0" w:space="0" w:color="auto"/>
            <w:right w:val="none" w:sz="0" w:space="0" w:color="auto"/>
          </w:divBdr>
        </w:div>
      </w:divsChild>
    </w:div>
    <w:div w:id="696274489">
      <w:bodyDiv w:val="1"/>
      <w:marLeft w:val="0"/>
      <w:marRight w:val="0"/>
      <w:marTop w:val="0"/>
      <w:marBottom w:val="0"/>
      <w:divBdr>
        <w:top w:val="none" w:sz="0" w:space="0" w:color="auto"/>
        <w:left w:val="none" w:sz="0" w:space="0" w:color="auto"/>
        <w:bottom w:val="none" w:sz="0" w:space="0" w:color="auto"/>
        <w:right w:val="none" w:sz="0" w:space="0" w:color="auto"/>
      </w:divBdr>
    </w:div>
    <w:div w:id="813716222">
      <w:bodyDiv w:val="1"/>
      <w:marLeft w:val="0"/>
      <w:marRight w:val="0"/>
      <w:marTop w:val="0"/>
      <w:marBottom w:val="0"/>
      <w:divBdr>
        <w:top w:val="none" w:sz="0" w:space="0" w:color="auto"/>
        <w:left w:val="none" w:sz="0" w:space="0" w:color="auto"/>
        <w:bottom w:val="none" w:sz="0" w:space="0" w:color="auto"/>
        <w:right w:val="none" w:sz="0" w:space="0" w:color="auto"/>
      </w:divBdr>
    </w:div>
    <w:div w:id="967197518">
      <w:bodyDiv w:val="1"/>
      <w:marLeft w:val="0"/>
      <w:marRight w:val="0"/>
      <w:marTop w:val="0"/>
      <w:marBottom w:val="0"/>
      <w:divBdr>
        <w:top w:val="none" w:sz="0" w:space="0" w:color="auto"/>
        <w:left w:val="none" w:sz="0" w:space="0" w:color="auto"/>
        <w:bottom w:val="none" w:sz="0" w:space="0" w:color="auto"/>
        <w:right w:val="none" w:sz="0" w:space="0" w:color="auto"/>
      </w:divBdr>
    </w:div>
    <w:div w:id="1701474494">
      <w:bodyDiv w:val="1"/>
      <w:marLeft w:val="0"/>
      <w:marRight w:val="0"/>
      <w:marTop w:val="0"/>
      <w:marBottom w:val="0"/>
      <w:divBdr>
        <w:top w:val="none" w:sz="0" w:space="0" w:color="auto"/>
        <w:left w:val="none" w:sz="0" w:space="0" w:color="auto"/>
        <w:bottom w:val="none" w:sz="0" w:space="0" w:color="auto"/>
        <w:right w:val="none" w:sz="0" w:space="0" w:color="auto"/>
      </w:divBdr>
      <w:divsChild>
        <w:div w:id="1081178463">
          <w:marLeft w:val="0"/>
          <w:marRight w:val="0"/>
          <w:marTop w:val="0"/>
          <w:marBottom w:val="0"/>
          <w:divBdr>
            <w:top w:val="none" w:sz="0" w:space="0" w:color="auto"/>
            <w:left w:val="none" w:sz="0" w:space="0" w:color="auto"/>
            <w:bottom w:val="none" w:sz="0" w:space="0" w:color="auto"/>
            <w:right w:val="none" w:sz="0" w:space="0" w:color="auto"/>
          </w:divBdr>
          <w:divsChild>
            <w:div w:id="1871413205">
              <w:marLeft w:val="0"/>
              <w:marRight w:val="0"/>
              <w:marTop w:val="0"/>
              <w:marBottom w:val="0"/>
              <w:divBdr>
                <w:top w:val="none" w:sz="0" w:space="0" w:color="auto"/>
                <w:left w:val="none" w:sz="0" w:space="0" w:color="auto"/>
                <w:bottom w:val="none" w:sz="0" w:space="0" w:color="auto"/>
                <w:right w:val="none" w:sz="0" w:space="0" w:color="auto"/>
              </w:divBdr>
              <w:divsChild>
                <w:div w:id="267583721">
                  <w:marLeft w:val="0"/>
                  <w:marRight w:val="0"/>
                  <w:marTop w:val="0"/>
                  <w:marBottom w:val="0"/>
                  <w:divBdr>
                    <w:top w:val="none" w:sz="0" w:space="0" w:color="auto"/>
                    <w:left w:val="none" w:sz="0" w:space="0" w:color="auto"/>
                    <w:bottom w:val="none" w:sz="0" w:space="0" w:color="auto"/>
                    <w:right w:val="none" w:sz="0" w:space="0" w:color="auto"/>
                  </w:divBdr>
                  <w:divsChild>
                    <w:div w:id="1365979477">
                      <w:marLeft w:val="0"/>
                      <w:marRight w:val="0"/>
                      <w:marTop w:val="0"/>
                      <w:marBottom w:val="0"/>
                      <w:divBdr>
                        <w:top w:val="none" w:sz="0" w:space="0" w:color="auto"/>
                        <w:left w:val="none" w:sz="0" w:space="0" w:color="auto"/>
                        <w:bottom w:val="none" w:sz="0" w:space="0" w:color="auto"/>
                        <w:right w:val="none" w:sz="0" w:space="0" w:color="auto"/>
                      </w:divBdr>
                      <w:divsChild>
                        <w:div w:id="285233773">
                          <w:marLeft w:val="0"/>
                          <w:marRight w:val="0"/>
                          <w:marTop w:val="0"/>
                          <w:marBottom w:val="0"/>
                          <w:divBdr>
                            <w:top w:val="none" w:sz="0" w:space="0" w:color="auto"/>
                            <w:left w:val="none" w:sz="0" w:space="0" w:color="auto"/>
                            <w:bottom w:val="none" w:sz="0" w:space="0" w:color="auto"/>
                            <w:right w:val="none" w:sz="0" w:space="0" w:color="auto"/>
                          </w:divBdr>
                          <w:divsChild>
                            <w:div w:id="8927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0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ood.gov.au/public-consultation" TargetMode="External"/><Relationship Id="rId18" Type="http://schemas.openxmlformats.org/officeDocument/2006/relationships/hyperlink" Target="http://email.synergymail.com.au/t/r-l-vhttyjy-l-u/" TargetMode="External"/><Relationship Id="rId26" Type="http://schemas.openxmlformats.org/officeDocument/2006/relationships/hyperlink" Target="https://portal.blood.gov.au"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blood.gov.au/public-consultation" TargetMode="External"/><Relationship Id="rId17" Type="http://schemas.openxmlformats.org/officeDocument/2006/relationships/image" Target="media/image2.png"/><Relationship Id="rId25" Type="http://schemas.openxmlformats.org/officeDocument/2006/relationships/hyperlink" Target="http://www.blood.gov.au/bloodstar-support-materials"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lood.gov.au/registering-your-facility-bloodstar" TargetMode="External"/><Relationship Id="rId20" Type="http://schemas.openxmlformats.org/officeDocument/2006/relationships/hyperlink" Target="http://www.blood.gov.au/system/files/documents/im-a-Dispenser-What-does-BloodSTAR-mean-for-me.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d.gov.au/bloodstar-support-materials" TargetMode="External"/><Relationship Id="rId24" Type="http://schemas.openxmlformats.org/officeDocument/2006/relationships/image" Target="media/image4.pn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lood.gov.au/public-consultation" TargetMode="External"/><Relationship Id="rId23" Type="http://schemas.openxmlformats.org/officeDocument/2006/relationships/hyperlink" Target="http://www.blood.gov.au/system/files/documents/im-a-Prescriber-What-does-BloodSTAR-mean-for-me.pdf" TargetMode="External"/><Relationship Id="rId28" Type="http://schemas.openxmlformats.org/officeDocument/2006/relationships/hyperlink" Target="mailto:support@blood.gov.au" TargetMode="External"/><Relationship Id="rId36" Type="http://schemas.openxmlformats.org/officeDocument/2006/relationships/theme" Target="theme/theme1.xml"/><Relationship Id="rId10" Type="http://schemas.openxmlformats.org/officeDocument/2006/relationships/hyperlink" Target="mailto:support@blood.gov.au" TargetMode="External"/><Relationship Id="rId19" Type="http://schemas.openxmlformats.org/officeDocument/2006/relationships/hyperlink" Target="http://www.blood.gov.au/bloodstar-support-materials"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lood.gov.au/public-consultation" TargetMode="External"/><Relationship Id="rId22" Type="http://schemas.openxmlformats.org/officeDocument/2006/relationships/hyperlink" Target="http://www.blood.gov.au/system/files/documents/im-a-Nurse-What-does-BloodSTAR-mean-for-me.pdf" TargetMode="External"/><Relationship Id="rId27" Type="http://schemas.openxmlformats.org/officeDocument/2006/relationships/hyperlink" Target="http://email.synergymail.com.au/t/r-l-vhttyjy-l-m/"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B58A2-5C4B-4146-B2CC-7A996903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1283</Words>
  <Characters>7254</Characters>
  <Application>Microsoft Office Word</Application>
  <DocSecurity>4</DocSecurity>
  <Lines>147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2016-03-31T04:38:00Z</cp:lastPrinted>
  <dcterms:created xsi:type="dcterms:W3CDTF">2016-04-05T00:21:00Z</dcterms:created>
  <dcterms:modified xsi:type="dcterms:W3CDTF">2016-04-05T00:21:00Z</dcterms:modified>
</cp:coreProperties>
</file>