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B20" w:rsidRDefault="00985B20" w:rsidP="00985B20">
      <w:pPr>
        <w:pStyle w:val="H1-NoNumColour"/>
        <w:rPr>
          <w:color w:val="7030A0"/>
        </w:rPr>
      </w:pPr>
      <w:bookmarkStart w:id="0" w:name="_Toc518163128"/>
      <w:bookmarkStart w:id="1" w:name="_GoBack"/>
      <w:bookmarkEnd w:id="1"/>
      <w:r w:rsidRPr="000F4AA9">
        <w:rPr>
          <w:color w:val="7030A0"/>
        </w:rPr>
        <w:t>Research questions</w:t>
      </w:r>
      <w:bookmarkEnd w:id="0"/>
      <w:r w:rsidRPr="000F4AA9">
        <w:rPr>
          <w:color w:val="7030A0"/>
        </w:rPr>
        <w:t xml:space="preserve"> for the update of PBM Guidelines: Module 1 – Critical Bleeding/Massive Transfusion</w:t>
      </w:r>
    </w:p>
    <w:p w:rsidR="00E8231C" w:rsidRPr="00E8231C" w:rsidRDefault="00E8231C" w:rsidP="00E8231C">
      <w:pPr>
        <w:pStyle w:val="H1-NoNumColour"/>
        <w:spacing w:before="120" w:line="240" w:lineRule="auto"/>
        <w:jc w:val="center"/>
        <w:rPr>
          <w:i/>
          <w:color w:val="5F497A" w:themeColor="accent4" w:themeShade="BF"/>
        </w:rPr>
      </w:pPr>
      <w:r w:rsidRPr="00E8231C">
        <w:rPr>
          <w:i/>
          <w:color w:val="7030A0"/>
        </w:rPr>
        <w:t>(Systematic review underway)</w:t>
      </w:r>
      <w:r w:rsidRPr="00E8231C">
        <w:rPr>
          <w:i/>
          <w:color w:val="7030A0"/>
        </w:rPr>
        <w:br/>
      </w:r>
    </w:p>
    <w:p w:rsidR="00985B20" w:rsidRPr="00985B20" w:rsidRDefault="00985B20" w:rsidP="00985B20">
      <w:pPr>
        <w:pStyle w:val="H2-notoccolour"/>
        <w:spacing w:before="120" w:after="120" w:line="240" w:lineRule="auto"/>
        <w:rPr>
          <w:color w:val="7030A0"/>
          <w14:textFill>
            <w14:solidFill>
              <w14:srgbClr w14:val="7030A0">
                <w14:lumMod w14:val="75000"/>
                <w14:lumMod w14:val="60000"/>
                <w14:lumOff w14:val="40000"/>
              </w14:srgbClr>
            </w14:solidFill>
          </w14:textFill>
        </w:rPr>
      </w:pPr>
      <w:r w:rsidRPr="00985B20">
        <w:rPr>
          <w:color w:val="7030A0"/>
          <w14:textFill>
            <w14:solidFill>
              <w14:srgbClr w14:val="7030A0">
                <w14:lumMod w14:val="75000"/>
                <w14:lumMod w14:val="60000"/>
                <w14:lumOff w14:val="40000"/>
              </w14:srgbClr>
            </w14:solidFill>
          </w14:textFill>
        </w:rPr>
        <w:t>Question 1</w:t>
      </w:r>
    </w:p>
    <w:tbl>
      <w:tblPr>
        <w:tblStyle w:val="OPTUMTableNormal1"/>
        <w:tblW w:w="5000" w:type="pct"/>
        <w:tblLayout w:type="fixed"/>
        <w:tblCellMar>
          <w:left w:w="85" w:type="dxa"/>
          <w:right w:w="85" w:type="dxa"/>
        </w:tblCellMar>
        <w:tblLook w:val="0000" w:firstRow="0" w:lastRow="0" w:firstColumn="0" w:lastColumn="0" w:noHBand="0" w:noVBand="0"/>
      </w:tblPr>
      <w:tblGrid>
        <w:gridCol w:w="2141"/>
        <w:gridCol w:w="3359"/>
        <w:gridCol w:w="3359"/>
        <w:gridCol w:w="3360"/>
        <w:gridCol w:w="2861"/>
      </w:tblGrid>
      <w:tr w:rsidR="008A16FA" w:rsidRPr="00985B20" w:rsidTr="00056ABE">
        <w:tc>
          <w:tcPr>
            <w:tcW w:w="15080" w:type="dxa"/>
            <w:gridSpan w:val="5"/>
          </w:tcPr>
          <w:p w:rsidR="008A16FA" w:rsidRPr="00985B20" w:rsidRDefault="008A16FA" w:rsidP="00985B20">
            <w:pPr>
              <w:pStyle w:val="TableH29pt"/>
              <w:rPr>
                <w:sz w:val="20"/>
              </w:rPr>
            </w:pPr>
            <w:r w:rsidRPr="00985B20">
              <w:rPr>
                <w:rStyle w:val="TabletextChar"/>
                <w:sz w:val="20"/>
                <w:szCs w:val="20"/>
              </w:rPr>
              <w:t>In patients with critical bleeding, which physiologic, biochemical and metabolic (including temperature) parameters should be measured early and frequently, and what values of these parameters are indicative of critical physiologic derangement?</w:t>
            </w:r>
          </w:p>
        </w:tc>
      </w:tr>
      <w:tr w:rsidR="00985B20" w:rsidRPr="00985B20" w:rsidTr="00985B20">
        <w:tc>
          <w:tcPr>
            <w:tcW w:w="2141" w:type="dxa"/>
          </w:tcPr>
          <w:p w:rsidR="00985B20" w:rsidRPr="00985B20" w:rsidRDefault="00985B20" w:rsidP="00985B20">
            <w:pPr>
              <w:pStyle w:val="TableH3italic"/>
              <w:rPr>
                <w:sz w:val="20"/>
              </w:rPr>
            </w:pPr>
            <w:r w:rsidRPr="00985B20">
              <w:rPr>
                <w:sz w:val="20"/>
              </w:rPr>
              <w:t xml:space="preserve">Question type </w:t>
            </w:r>
          </w:p>
        </w:tc>
        <w:tc>
          <w:tcPr>
            <w:tcW w:w="3359" w:type="dxa"/>
          </w:tcPr>
          <w:p w:rsidR="00985B20" w:rsidRPr="00985B20" w:rsidRDefault="00985B20" w:rsidP="00985B20">
            <w:pPr>
              <w:pStyle w:val="TableH3italic"/>
              <w:rPr>
                <w:sz w:val="20"/>
              </w:rPr>
            </w:pPr>
            <w:r w:rsidRPr="00985B20">
              <w:rPr>
                <w:sz w:val="20"/>
              </w:rPr>
              <w:t xml:space="preserve">Population </w:t>
            </w:r>
          </w:p>
        </w:tc>
        <w:tc>
          <w:tcPr>
            <w:tcW w:w="3359" w:type="dxa"/>
          </w:tcPr>
          <w:p w:rsidR="00985B20" w:rsidRPr="00985B20" w:rsidRDefault="00985B20" w:rsidP="00985B20">
            <w:pPr>
              <w:pStyle w:val="TableH3italic"/>
              <w:rPr>
                <w:sz w:val="20"/>
              </w:rPr>
            </w:pPr>
            <w:r w:rsidRPr="00985B20">
              <w:rPr>
                <w:sz w:val="20"/>
              </w:rPr>
              <w:t xml:space="preserve">Predictor </w:t>
            </w:r>
          </w:p>
        </w:tc>
        <w:tc>
          <w:tcPr>
            <w:tcW w:w="3360" w:type="dxa"/>
          </w:tcPr>
          <w:p w:rsidR="00985B20" w:rsidRPr="00985B20" w:rsidRDefault="00985B20" w:rsidP="00985B20">
            <w:pPr>
              <w:pStyle w:val="TableH3italic"/>
              <w:rPr>
                <w:sz w:val="20"/>
              </w:rPr>
            </w:pPr>
            <w:r w:rsidRPr="00985B20">
              <w:rPr>
                <w:sz w:val="20"/>
              </w:rPr>
              <w:t xml:space="preserve">Outcome </w:t>
            </w:r>
          </w:p>
        </w:tc>
        <w:tc>
          <w:tcPr>
            <w:tcW w:w="2861" w:type="dxa"/>
          </w:tcPr>
          <w:p w:rsidR="00985B20" w:rsidRPr="00985B20" w:rsidRDefault="00985B20" w:rsidP="00985B20">
            <w:pPr>
              <w:pStyle w:val="TableH3italic"/>
              <w:rPr>
                <w:sz w:val="20"/>
              </w:rPr>
            </w:pPr>
            <w:r w:rsidRPr="00985B20">
              <w:rPr>
                <w:rStyle w:val="Emphasis"/>
                <w:sz w:val="20"/>
              </w:rPr>
              <w:t>Importance of outcome</w:t>
            </w:r>
            <w:r w:rsidRPr="00985B20">
              <w:rPr>
                <w:rStyle w:val="FootnoteReference"/>
                <w:sz w:val="20"/>
              </w:rPr>
              <w:footnoteReference w:id="1"/>
            </w:r>
            <w:r w:rsidRPr="00985B20">
              <w:rPr>
                <w:rStyle w:val="Emphasis"/>
                <w:sz w:val="20"/>
              </w:rPr>
              <w:t xml:space="preserve"> </w:t>
            </w:r>
          </w:p>
        </w:tc>
      </w:tr>
      <w:tr w:rsidR="00985B20" w:rsidRPr="00985B20" w:rsidTr="00985B20">
        <w:tc>
          <w:tcPr>
            <w:tcW w:w="2141" w:type="dxa"/>
          </w:tcPr>
          <w:p w:rsidR="00985B20" w:rsidRPr="00985B20" w:rsidRDefault="00985B20" w:rsidP="00985B20">
            <w:pPr>
              <w:pStyle w:val="Tabletext"/>
              <w:keepNext w:val="0"/>
              <w:rPr>
                <w:sz w:val="20"/>
                <w:szCs w:val="20"/>
              </w:rPr>
            </w:pPr>
            <w:r w:rsidRPr="00985B20">
              <w:rPr>
                <w:sz w:val="20"/>
                <w:szCs w:val="20"/>
              </w:rPr>
              <w:t>Main question</w:t>
            </w:r>
          </w:p>
          <w:p w:rsidR="00985B20" w:rsidRPr="00985B20" w:rsidRDefault="00985B20" w:rsidP="00985B20">
            <w:pPr>
              <w:pStyle w:val="Tabletext"/>
              <w:keepNext w:val="0"/>
              <w:rPr>
                <w:rStyle w:val="Emphasis"/>
                <w:sz w:val="20"/>
                <w:szCs w:val="20"/>
              </w:rPr>
            </w:pPr>
            <w:r w:rsidRPr="00985B20">
              <w:rPr>
                <w:rStyle w:val="Emphasis"/>
                <w:sz w:val="20"/>
                <w:szCs w:val="20"/>
              </w:rPr>
              <w:t xml:space="preserve">(Prognostic) </w:t>
            </w:r>
          </w:p>
        </w:tc>
        <w:tc>
          <w:tcPr>
            <w:tcW w:w="3359" w:type="dxa"/>
          </w:tcPr>
          <w:p w:rsidR="00985B20" w:rsidRPr="00985B20" w:rsidRDefault="00985B20" w:rsidP="00985B20">
            <w:pPr>
              <w:pStyle w:val="Tabletext"/>
              <w:rPr>
                <w:sz w:val="20"/>
                <w:szCs w:val="20"/>
              </w:rPr>
            </w:pPr>
            <w:r w:rsidRPr="00985B20">
              <w:rPr>
                <w:sz w:val="20"/>
                <w:szCs w:val="20"/>
              </w:rPr>
              <w:t>Patients with critical bleeding</w:t>
            </w:r>
          </w:p>
          <w:p w:rsidR="00985B20" w:rsidRPr="00985B20" w:rsidRDefault="00985B20" w:rsidP="00985B20">
            <w:pPr>
              <w:pStyle w:val="Tabletext"/>
              <w:rPr>
                <w:sz w:val="20"/>
                <w:szCs w:val="20"/>
              </w:rPr>
            </w:pPr>
          </w:p>
          <w:p w:rsidR="00985B20" w:rsidRPr="00985B20" w:rsidRDefault="00985B20" w:rsidP="00985B20">
            <w:pPr>
              <w:pStyle w:val="Tabletext"/>
              <w:rPr>
                <w:rStyle w:val="Emphasis"/>
                <w:sz w:val="20"/>
                <w:szCs w:val="20"/>
              </w:rPr>
            </w:pPr>
            <w:r w:rsidRPr="00985B20">
              <w:rPr>
                <w:rStyle w:val="Emphasis"/>
                <w:sz w:val="20"/>
                <w:szCs w:val="20"/>
              </w:rPr>
              <w:t>Stratify by:</w:t>
            </w:r>
          </w:p>
          <w:p w:rsidR="00985B20" w:rsidRPr="00985B20" w:rsidRDefault="00985B20" w:rsidP="00985B20">
            <w:pPr>
              <w:pStyle w:val="Tabledash"/>
              <w:rPr>
                <w:sz w:val="20"/>
                <w:szCs w:val="20"/>
              </w:rPr>
            </w:pPr>
            <w:r w:rsidRPr="00985B20">
              <w:rPr>
                <w:sz w:val="20"/>
                <w:szCs w:val="20"/>
              </w:rPr>
              <w:t>age</w:t>
            </w:r>
            <w:r w:rsidRPr="00985B20">
              <w:rPr>
                <w:rStyle w:val="FootnoteReference"/>
                <w:sz w:val="20"/>
                <w:szCs w:val="20"/>
              </w:rPr>
              <w:footnoteReference w:id="2"/>
            </w:r>
          </w:p>
          <w:p w:rsidR="00985B20" w:rsidRPr="00985B20" w:rsidRDefault="00985B20" w:rsidP="00985B20">
            <w:pPr>
              <w:pStyle w:val="Tabledash"/>
              <w:rPr>
                <w:sz w:val="20"/>
                <w:szCs w:val="20"/>
              </w:rPr>
            </w:pPr>
            <w:r w:rsidRPr="00985B20">
              <w:rPr>
                <w:sz w:val="20"/>
                <w:szCs w:val="20"/>
              </w:rPr>
              <w:t>setting</w:t>
            </w:r>
            <w:r w:rsidRPr="00985B20">
              <w:rPr>
                <w:rStyle w:val="FootnoteReference"/>
                <w:sz w:val="20"/>
                <w:szCs w:val="20"/>
              </w:rPr>
              <w:footnoteReference w:id="3"/>
            </w:r>
          </w:p>
        </w:tc>
        <w:tc>
          <w:tcPr>
            <w:tcW w:w="3359" w:type="dxa"/>
          </w:tcPr>
          <w:p w:rsidR="00985B20" w:rsidRPr="00985B20" w:rsidRDefault="00985B20" w:rsidP="00985B20">
            <w:pPr>
              <w:pStyle w:val="Tabletext"/>
              <w:rPr>
                <w:sz w:val="20"/>
                <w:szCs w:val="20"/>
              </w:rPr>
            </w:pPr>
            <w:r w:rsidRPr="00985B20">
              <w:rPr>
                <w:sz w:val="20"/>
                <w:szCs w:val="20"/>
              </w:rPr>
              <w:t>Temperature</w:t>
            </w:r>
          </w:p>
          <w:p w:rsidR="00985B20" w:rsidRPr="00985B20" w:rsidRDefault="00985B20" w:rsidP="00985B20">
            <w:pPr>
              <w:pStyle w:val="Tabletext"/>
              <w:rPr>
                <w:sz w:val="20"/>
                <w:szCs w:val="20"/>
              </w:rPr>
            </w:pPr>
            <w:r w:rsidRPr="00985B20">
              <w:rPr>
                <w:sz w:val="20"/>
                <w:szCs w:val="20"/>
              </w:rPr>
              <w:t>Acid-base status</w:t>
            </w:r>
          </w:p>
          <w:p w:rsidR="00985B20" w:rsidRPr="00985B20" w:rsidRDefault="00985B20" w:rsidP="00985B20">
            <w:pPr>
              <w:pStyle w:val="Tabletext"/>
              <w:rPr>
                <w:sz w:val="20"/>
                <w:szCs w:val="20"/>
              </w:rPr>
            </w:pPr>
            <w:r w:rsidRPr="00985B20">
              <w:rPr>
                <w:sz w:val="20"/>
                <w:szCs w:val="20"/>
              </w:rPr>
              <w:t>Ionised calcium</w:t>
            </w:r>
          </w:p>
          <w:p w:rsidR="00985B20" w:rsidRPr="00985B20" w:rsidRDefault="00985B20" w:rsidP="00985B20">
            <w:pPr>
              <w:pStyle w:val="Tabletext"/>
              <w:rPr>
                <w:sz w:val="20"/>
                <w:szCs w:val="20"/>
              </w:rPr>
            </w:pPr>
            <w:r w:rsidRPr="00985B20">
              <w:rPr>
                <w:sz w:val="20"/>
                <w:szCs w:val="20"/>
              </w:rPr>
              <w:t>Haemoglobin</w:t>
            </w:r>
          </w:p>
          <w:p w:rsidR="00985B20" w:rsidRPr="00985B20" w:rsidRDefault="00985B20" w:rsidP="00985B20">
            <w:pPr>
              <w:pStyle w:val="Tabletext"/>
              <w:rPr>
                <w:sz w:val="20"/>
                <w:szCs w:val="20"/>
              </w:rPr>
            </w:pPr>
            <w:r w:rsidRPr="00985B20">
              <w:rPr>
                <w:sz w:val="20"/>
                <w:szCs w:val="20"/>
              </w:rPr>
              <w:t>Platelet count</w:t>
            </w:r>
          </w:p>
          <w:p w:rsidR="00985B20" w:rsidRPr="00985B20" w:rsidRDefault="00985B20" w:rsidP="00985B20">
            <w:pPr>
              <w:pStyle w:val="Tabletext"/>
              <w:rPr>
                <w:sz w:val="20"/>
                <w:szCs w:val="20"/>
              </w:rPr>
            </w:pPr>
            <w:r w:rsidRPr="00985B20">
              <w:rPr>
                <w:sz w:val="20"/>
                <w:szCs w:val="20"/>
              </w:rPr>
              <w:t>PT/INR</w:t>
            </w:r>
          </w:p>
          <w:p w:rsidR="00985B20" w:rsidRPr="00985B20" w:rsidRDefault="00985B20" w:rsidP="00985B20">
            <w:pPr>
              <w:pStyle w:val="Tabletext"/>
              <w:rPr>
                <w:sz w:val="20"/>
                <w:szCs w:val="20"/>
              </w:rPr>
            </w:pPr>
            <w:r w:rsidRPr="00985B20">
              <w:rPr>
                <w:sz w:val="20"/>
                <w:szCs w:val="20"/>
              </w:rPr>
              <w:t>APTT</w:t>
            </w:r>
          </w:p>
          <w:p w:rsidR="00985B20" w:rsidRPr="00985B20" w:rsidRDefault="00985B20" w:rsidP="00985B20">
            <w:pPr>
              <w:pStyle w:val="Tabletext"/>
              <w:rPr>
                <w:sz w:val="20"/>
                <w:szCs w:val="20"/>
              </w:rPr>
            </w:pPr>
            <w:r w:rsidRPr="00985B20">
              <w:rPr>
                <w:sz w:val="20"/>
                <w:szCs w:val="20"/>
              </w:rPr>
              <w:t>Fibrinogen level</w:t>
            </w:r>
          </w:p>
        </w:tc>
        <w:tc>
          <w:tcPr>
            <w:tcW w:w="3360" w:type="dxa"/>
          </w:tcPr>
          <w:p w:rsidR="00985B20" w:rsidRPr="00985B20" w:rsidRDefault="00985B20" w:rsidP="00985B20">
            <w:pPr>
              <w:pStyle w:val="Tablebullet"/>
              <w:rPr>
                <w:sz w:val="20"/>
                <w:szCs w:val="20"/>
              </w:rPr>
            </w:pPr>
            <w:r w:rsidRPr="00985B20">
              <w:rPr>
                <w:sz w:val="20"/>
                <w:szCs w:val="20"/>
              </w:rPr>
              <w:t>Mortality</w:t>
            </w:r>
          </w:p>
          <w:p w:rsidR="00985B20" w:rsidRPr="00985B20" w:rsidRDefault="00985B20" w:rsidP="00985B20">
            <w:pPr>
              <w:pStyle w:val="Tablebullet"/>
              <w:rPr>
                <w:sz w:val="20"/>
                <w:szCs w:val="20"/>
              </w:rPr>
            </w:pPr>
            <w:r w:rsidRPr="00985B20">
              <w:rPr>
                <w:sz w:val="20"/>
                <w:szCs w:val="20"/>
              </w:rPr>
              <w:t xml:space="preserve">Transfusion volumes </w:t>
            </w:r>
            <w:r w:rsidRPr="00985B20">
              <w:rPr>
                <w:sz w:val="20"/>
                <w:szCs w:val="20"/>
              </w:rPr>
              <w:br/>
              <w:t>(RBCs, FFP, CRYO, PLT, fibrinogen concentrate)</w:t>
            </w:r>
          </w:p>
        </w:tc>
        <w:tc>
          <w:tcPr>
            <w:tcW w:w="2861" w:type="dxa"/>
          </w:tcPr>
          <w:p w:rsidR="00985B20" w:rsidRPr="00985B20" w:rsidRDefault="00985B20" w:rsidP="00985B20">
            <w:pPr>
              <w:pStyle w:val="Tablebullet"/>
              <w:rPr>
                <w:sz w:val="20"/>
                <w:szCs w:val="20"/>
              </w:rPr>
            </w:pPr>
            <w:r w:rsidRPr="00985B20">
              <w:rPr>
                <w:sz w:val="20"/>
                <w:szCs w:val="20"/>
              </w:rPr>
              <w:t>Critical</w:t>
            </w:r>
          </w:p>
          <w:p w:rsidR="00985B20" w:rsidRPr="00985B20" w:rsidRDefault="00985B20" w:rsidP="00985B20">
            <w:pPr>
              <w:pStyle w:val="Tablebullet"/>
              <w:rPr>
                <w:sz w:val="20"/>
                <w:szCs w:val="20"/>
              </w:rPr>
            </w:pPr>
            <w:r w:rsidRPr="00985B20">
              <w:rPr>
                <w:sz w:val="20"/>
                <w:szCs w:val="20"/>
              </w:rPr>
              <w:t xml:space="preserve">Resource use </w:t>
            </w:r>
          </w:p>
        </w:tc>
      </w:tr>
      <w:tr w:rsidR="00985B20" w:rsidRPr="00985B20" w:rsidTr="00985B20">
        <w:tc>
          <w:tcPr>
            <w:tcW w:w="15080" w:type="dxa"/>
            <w:gridSpan w:val="5"/>
          </w:tcPr>
          <w:p w:rsidR="00985B20" w:rsidRPr="00985B20" w:rsidRDefault="00985B20" w:rsidP="00985B20">
            <w:pPr>
              <w:pStyle w:val="Tabletext"/>
              <w:keepNext w:val="0"/>
              <w:rPr>
                <w:rStyle w:val="Emphasis"/>
                <w:sz w:val="20"/>
                <w:szCs w:val="20"/>
              </w:rPr>
            </w:pPr>
            <w:r w:rsidRPr="00985B20">
              <w:rPr>
                <w:rStyle w:val="Emphasis"/>
                <w:sz w:val="20"/>
                <w:szCs w:val="20"/>
              </w:rPr>
              <w:t>Additional information</w:t>
            </w:r>
          </w:p>
        </w:tc>
      </w:tr>
      <w:tr w:rsidR="00985B20" w:rsidRPr="00985B20" w:rsidTr="00985B20">
        <w:tc>
          <w:tcPr>
            <w:tcW w:w="2141" w:type="dxa"/>
          </w:tcPr>
          <w:p w:rsidR="00985B20" w:rsidRPr="00985B20" w:rsidRDefault="00985B20" w:rsidP="00985B20">
            <w:pPr>
              <w:pStyle w:val="Tabletext"/>
              <w:keepNext w:val="0"/>
              <w:rPr>
                <w:rFonts w:ascii="Calibri Light" w:hAnsi="Calibri Light" w:cs="Calibri Light"/>
                <w:color w:val="000000"/>
                <w:sz w:val="20"/>
                <w:szCs w:val="20"/>
              </w:rPr>
            </w:pPr>
            <w:r w:rsidRPr="00985B20">
              <w:rPr>
                <w:sz w:val="20"/>
                <w:szCs w:val="20"/>
              </w:rPr>
              <w:t>Data to extract</w:t>
            </w:r>
          </w:p>
        </w:tc>
        <w:tc>
          <w:tcPr>
            <w:tcW w:w="3359" w:type="dxa"/>
          </w:tcPr>
          <w:p w:rsidR="00985B20" w:rsidRPr="00985B20" w:rsidRDefault="00985B20" w:rsidP="00985B20">
            <w:pPr>
              <w:pStyle w:val="Tabletext"/>
              <w:rPr>
                <w:sz w:val="20"/>
                <w:szCs w:val="20"/>
              </w:rPr>
            </w:pPr>
            <w:r w:rsidRPr="00985B20">
              <w:rPr>
                <w:sz w:val="20"/>
                <w:szCs w:val="20"/>
              </w:rPr>
              <w:t>Age</w:t>
            </w:r>
          </w:p>
          <w:p w:rsidR="00985B20" w:rsidRPr="00985B20" w:rsidRDefault="00985B20" w:rsidP="00985B20">
            <w:pPr>
              <w:pStyle w:val="Tabletext"/>
              <w:rPr>
                <w:sz w:val="20"/>
                <w:szCs w:val="20"/>
              </w:rPr>
            </w:pPr>
            <w:r w:rsidRPr="00985B20">
              <w:rPr>
                <w:sz w:val="20"/>
                <w:szCs w:val="20"/>
              </w:rPr>
              <w:t>Setting</w:t>
            </w:r>
          </w:p>
          <w:p w:rsidR="00985B20" w:rsidRPr="00985B20" w:rsidRDefault="00985B20" w:rsidP="00985B20">
            <w:pPr>
              <w:pStyle w:val="Tabletext"/>
              <w:rPr>
                <w:sz w:val="20"/>
                <w:szCs w:val="20"/>
              </w:rPr>
            </w:pPr>
            <w:r w:rsidRPr="00985B20">
              <w:rPr>
                <w:sz w:val="20"/>
                <w:szCs w:val="20"/>
              </w:rPr>
              <w:t>Exclude neonates</w:t>
            </w:r>
            <w:r w:rsidRPr="00985B20">
              <w:rPr>
                <w:rStyle w:val="FootnoteReference"/>
                <w:sz w:val="20"/>
                <w:szCs w:val="20"/>
              </w:rPr>
              <w:footnoteReference w:id="4"/>
            </w:r>
            <w:r w:rsidRPr="00985B20">
              <w:rPr>
                <w:sz w:val="20"/>
                <w:szCs w:val="20"/>
              </w:rPr>
              <w:t xml:space="preserve"> and individuals with hereditary bleeding disorders</w:t>
            </w:r>
          </w:p>
        </w:tc>
        <w:tc>
          <w:tcPr>
            <w:tcW w:w="3359" w:type="dxa"/>
          </w:tcPr>
          <w:p w:rsidR="00985B20" w:rsidRPr="00985B20" w:rsidRDefault="00985B20" w:rsidP="00985B20">
            <w:pPr>
              <w:pStyle w:val="Tabletext"/>
              <w:keepNext w:val="0"/>
              <w:rPr>
                <w:sz w:val="20"/>
                <w:szCs w:val="20"/>
              </w:rPr>
            </w:pPr>
          </w:p>
        </w:tc>
        <w:tc>
          <w:tcPr>
            <w:tcW w:w="3360" w:type="dxa"/>
          </w:tcPr>
          <w:p w:rsidR="00985B20" w:rsidRPr="00985B20" w:rsidRDefault="00985B20" w:rsidP="00985B20">
            <w:pPr>
              <w:pStyle w:val="Tabletext"/>
              <w:keepNext w:val="0"/>
              <w:rPr>
                <w:sz w:val="20"/>
                <w:szCs w:val="20"/>
              </w:rPr>
            </w:pPr>
            <w:r w:rsidRPr="00985B20">
              <w:rPr>
                <w:sz w:val="20"/>
                <w:szCs w:val="20"/>
              </w:rPr>
              <w:t>Reported as per included studies</w:t>
            </w:r>
          </w:p>
          <w:p w:rsidR="00985B20" w:rsidRPr="00985B20" w:rsidRDefault="00985B20" w:rsidP="00985B20">
            <w:pPr>
              <w:pStyle w:val="Tabletext"/>
              <w:rPr>
                <w:sz w:val="20"/>
                <w:szCs w:val="20"/>
              </w:rPr>
            </w:pPr>
            <w:r w:rsidRPr="00985B20">
              <w:rPr>
                <w:sz w:val="20"/>
                <w:szCs w:val="20"/>
                <w:u w:val="single"/>
              </w:rPr>
              <w:t>Mortality</w:t>
            </w:r>
            <w:r w:rsidRPr="00985B20">
              <w:rPr>
                <w:sz w:val="20"/>
                <w:szCs w:val="20"/>
              </w:rPr>
              <w:t xml:space="preserve"> - all-cause at 24 h and/or at the latest timepoint collected</w:t>
            </w:r>
          </w:p>
          <w:p w:rsidR="00985B20" w:rsidRPr="00985B20" w:rsidRDefault="00985B20" w:rsidP="00985B20">
            <w:pPr>
              <w:pStyle w:val="Tabletext"/>
              <w:rPr>
                <w:sz w:val="20"/>
                <w:szCs w:val="20"/>
              </w:rPr>
            </w:pPr>
            <w:r w:rsidRPr="00985B20">
              <w:rPr>
                <w:sz w:val="20"/>
                <w:szCs w:val="20"/>
                <w:u w:val="single"/>
              </w:rPr>
              <w:t>Transfusion volumes</w:t>
            </w:r>
            <w:r w:rsidRPr="00985B20">
              <w:rPr>
                <w:sz w:val="20"/>
                <w:szCs w:val="20"/>
              </w:rPr>
              <w:t xml:space="preserve"> - any blood component (except albumin) at 24 h and/or at the latest timepoint </w:t>
            </w:r>
          </w:p>
        </w:tc>
        <w:tc>
          <w:tcPr>
            <w:tcW w:w="2861" w:type="dxa"/>
          </w:tcPr>
          <w:p w:rsidR="00985B20" w:rsidRPr="00985B20" w:rsidRDefault="00985B20" w:rsidP="00985B20">
            <w:pPr>
              <w:pStyle w:val="Tabletext"/>
              <w:rPr>
                <w:sz w:val="20"/>
                <w:szCs w:val="20"/>
              </w:rPr>
            </w:pPr>
            <w:r w:rsidRPr="00985B20">
              <w:rPr>
                <w:sz w:val="20"/>
                <w:szCs w:val="20"/>
              </w:rPr>
              <w:t>Included in previous module</w:t>
            </w:r>
            <w:r w:rsidRPr="00985B20">
              <w:rPr>
                <w:rStyle w:val="FootnoteReference"/>
                <w:sz w:val="20"/>
                <w:szCs w:val="20"/>
              </w:rPr>
              <w:footnoteReference w:id="5"/>
            </w:r>
            <w:r w:rsidRPr="00985B20">
              <w:rPr>
                <w:sz w:val="20"/>
                <w:szCs w:val="20"/>
              </w:rPr>
              <w:t>.</w:t>
            </w:r>
          </w:p>
          <w:p w:rsidR="00985B20" w:rsidRPr="00985B20" w:rsidRDefault="00985B20" w:rsidP="00985B20">
            <w:pPr>
              <w:pStyle w:val="Tabletext"/>
              <w:rPr>
                <w:sz w:val="20"/>
                <w:szCs w:val="20"/>
              </w:rPr>
            </w:pPr>
          </w:p>
        </w:tc>
      </w:tr>
    </w:tbl>
    <w:p w:rsidR="00985B20" w:rsidRDefault="00985B20" w:rsidP="00985B20">
      <w:pPr>
        <w:pStyle w:val="TableFigNotes18"/>
        <w:sectPr w:rsidR="00985B20" w:rsidSect="00985B20">
          <w:footnotePr>
            <w:pos w:val="beneathText"/>
            <w:numFmt w:val="lowerLetter"/>
            <w:numRestart w:val="eachSect"/>
          </w:footnotePr>
          <w:pgSz w:w="16838" w:h="11906" w:orient="landscape" w:code="9"/>
          <w:pgMar w:top="534" w:right="964" w:bottom="720" w:left="964" w:header="426" w:footer="720" w:gutter="0"/>
          <w:paperSrc w:first="261" w:other="261"/>
          <w:cols w:space="708"/>
          <w:docGrid w:linePitch="299"/>
        </w:sectPr>
      </w:pPr>
      <w:r w:rsidRPr="000B087E">
        <w:t xml:space="preserve">APTT, activated partial thromboplastin time; </w:t>
      </w:r>
      <w:r w:rsidRPr="00511C15">
        <w:t xml:space="preserve">CRYO, cryoprecipitate; FFP, fresh frozen plasma; </w:t>
      </w:r>
      <w:r w:rsidRPr="000B087E">
        <w:t xml:space="preserve">INR, international normalised ratio; </w:t>
      </w:r>
      <w:r w:rsidRPr="00511C15">
        <w:t xml:space="preserve">PLT, platelets; </w:t>
      </w:r>
      <w:r w:rsidRPr="000B087E">
        <w:t xml:space="preserve">PT, prothrombin time; RBC, red blood cell </w:t>
      </w:r>
    </w:p>
    <w:p w:rsidR="00985B20" w:rsidRPr="00985B20" w:rsidRDefault="00985B20" w:rsidP="00985B20">
      <w:pPr>
        <w:pStyle w:val="H2-notoccolour"/>
        <w:spacing w:before="120" w:after="120" w:line="240" w:lineRule="auto"/>
        <w:rPr>
          <w:color w:val="7030A0"/>
          <w14:textFill>
            <w14:solidFill>
              <w14:srgbClr w14:val="7030A0">
                <w14:lumMod w14:val="75000"/>
                <w14:lumMod w14:val="60000"/>
                <w14:lumOff w14:val="40000"/>
              </w14:srgbClr>
            </w14:solidFill>
          </w14:textFill>
        </w:rPr>
      </w:pPr>
      <w:r w:rsidRPr="00985B20">
        <w:rPr>
          <w:color w:val="7030A0"/>
          <w14:textFill>
            <w14:solidFill>
              <w14:srgbClr w14:val="7030A0">
                <w14:lumMod w14:val="75000"/>
                <w14:lumMod w14:val="60000"/>
                <w14:lumOff w14:val="40000"/>
              </w14:srgbClr>
            </w14:solidFill>
          </w14:textFill>
        </w:rPr>
        <w:lastRenderedPageBreak/>
        <w:t>Question 2</w:t>
      </w:r>
    </w:p>
    <w:tbl>
      <w:tblPr>
        <w:tblStyle w:val="OPTUMTableNormal1"/>
        <w:tblW w:w="5000" w:type="pct"/>
        <w:tblLayout w:type="fixed"/>
        <w:tblCellMar>
          <w:left w:w="85" w:type="dxa"/>
          <w:right w:w="85" w:type="dxa"/>
        </w:tblCellMar>
        <w:tblLook w:val="0000" w:firstRow="0" w:lastRow="0" w:firstColumn="0" w:lastColumn="0" w:noHBand="0" w:noVBand="0"/>
      </w:tblPr>
      <w:tblGrid>
        <w:gridCol w:w="1941"/>
        <w:gridCol w:w="2570"/>
        <w:gridCol w:w="2570"/>
        <w:gridCol w:w="2527"/>
        <w:gridCol w:w="2613"/>
        <w:gridCol w:w="2859"/>
      </w:tblGrid>
      <w:tr w:rsidR="008A16FA" w:rsidRPr="008A16FA" w:rsidTr="002374A7">
        <w:tc>
          <w:tcPr>
            <w:tcW w:w="15080" w:type="dxa"/>
            <w:gridSpan w:val="6"/>
          </w:tcPr>
          <w:p w:rsidR="008A16FA" w:rsidRPr="008A16FA" w:rsidRDefault="008A16FA" w:rsidP="00985B20">
            <w:pPr>
              <w:pStyle w:val="TableH29pt"/>
              <w:rPr>
                <w:sz w:val="20"/>
              </w:rPr>
            </w:pPr>
            <w:r w:rsidRPr="008A16FA">
              <w:rPr>
                <w:rStyle w:val="TabletextChar"/>
                <w:sz w:val="20"/>
                <w:szCs w:val="20"/>
              </w:rPr>
              <w:t>In patients with critical bleeding, what is the effectiveness of major haemorrhage protocols?</w:t>
            </w:r>
          </w:p>
        </w:tc>
      </w:tr>
      <w:tr w:rsidR="00985B20" w:rsidRPr="008A16FA" w:rsidTr="008A16FA">
        <w:tc>
          <w:tcPr>
            <w:tcW w:w="1941" w:type="dxa"/>
          </w:tcPr>
          <w:p w:rsidR="00985B20" w:rsidRPr="008A16FA" w:rsidRDefault="00985B20" w:rsidP="00985B20">
            <w:pPr>
              <w:pStyle w:val="TableH3italic"/>
              <w:rPr>
                <w:sz w:val="20"/>
              </w:rPr>
            </w:pPr>
            <w:r w:rsidRPr="008A16FA">
              <w:rPr>
                <w:sz w:val="20"/>
              </w:rPr>
              <w:t xml:space="preserve">Question type </w:t>
            </w:r>
          </w:p>
        </w:tc>
        <w:tc>
          <w:tcPr>
            <w:tcW w:w="2570" w:type="dxa"/>
          </w:tcPr>
          <w:p w:rsidR="00985B20" w:rsidRPr="008A16FA" w:rsidRDefault="00985B20" w:rsidP="00985B20">
            <w:pPr>
              <w:pStyle w:val="TableH3italic"/>
              <w:rPr>
                <w:sz w:val="20"/>
              </w:rPr>
            </w:pPr>
            <w:r w:rsidRPr="008A16FA">
              <w:rPr>
                <w:sz w:val="20"/>
              </w:rPr>
              <w:t xml:space="preserve">Population </w:t>
            </w:r>
          </w:p>
        </w:tc>
        <w:tc>
          <w:tcPr>
            <w:tcW w:w="2570" w:type="dxa"/>
          </w:tcPr>
          <w:p w:rsidR="00985B20" w:rsidRPr="008A16FA" w:rsidRDefault="00985B20" w:rsidP="00985B20">
            <w:pPr>
              <w:pStyle w:val="TableH3italic"/>
              <w:rPr>
                <w:sz w:val="20"/>
              </w:rPr>
            </w:pPr>
            <w:r w:rsidRPr="008A16FA">
              <w:rPr>
                <w:sz w:val="20"/>
              </w:rPr>
              <w:t>Intervention</w:t>
            </w:r>
          </w:p>
        </w:tc>
        <w:tc>
          <w:tcPr>
            <w:tcW w:w="2527" w:type="dxa"/>
          </w:tcPr>
          <w:p w:rsidR="00985B20" w:rsidRPr="008A16FA" w:rsidRDefault="00985B20" w:rsidP="00985B20">
            <w:pPr>
              <w:pStyle w:val="TableH3italic"/>
              <w:rPr>
                <w:sz w:val="20"/>
              </w:rPr>
            </w:pPr>
            <w:r w:rsidRPr="008A16FA">
              <w:rPr>
                <w:sz w:val="20"/>
              </w:rPr>
              <w:t xml:space="preserve">Comparator </w:t>
            </w:r>
          </w:p>
        </w:tc>
        <w:tc>
          <w:tcPr>
            <w:tcW w:w="2613" w:type="dxa"/>
          </w:tcPr>
          <w:p w:rsidR="00985B20" w:rsidRPr="008A16FA" w:rsidRDefault="00985B20" w:rsidP="00985B20">
            <w:pPr>
              <w:pStyle w:val="TableH3italic"/>
              <w:rPr>
                <w:sz w:val="20"/>
              </w:rPr>
            </w:pPr>
            <w:r w:rsidRPr="008A16FA">
              <w:rPr>
                <w:sz w:val="20"/>
              </w:rPr>
              <w:t xml:space="preserve">Outcome </w:t>
            </w:r>
          </w:p>
        </w:tc>
        <w:tc>
          <w:tcPr>
            <w:tcW w:w="2859" w:type="dxa"/>
          </w:tcPr>
          <w:p w:rsidR="00985B20" w:rsidRPr="008A16FA" w:rsidRDefault="00985B20" w:rsidP="00985B20">
            <w:pPr>
              <w:pStyle w:val="TableH3italic"/>
              <w:rPr>
                <w:sz w:val="20"/>
              </w:rPr>
            </w:pPr>
            <w:r w:rsidRPr="008A16FA">
              <w:rPr>
                <w:rStyle w:val="Emphasis"/>
                <w:sz w:val="20"/>
              </w:rPr>
              <w:t>Importance of outcome</w:t>
            </w:r>
            <w:r w:rsidRPr="008A16FA">
              <w:rPr>
                <w:rStyle w:val="FootnoteReference"/>
                <w:sz w:val="20"/>
              </w:rPr>
              <w:footnoteReference w:id="6"/>
            </w:r>
            <w:r w:rsidRPr="008A16FA">
              <w:rPr>
                <w:rStyle w:val="Emphasis"/>
                <w:sz w:val="20"/>
              </w:rPr>
              <w:t xml:space="preserve"> </w:t>
            </w:r>
          </w:p>
        </w:tc>
      </w:tr>
      <w:tr w:rsidR="00985B20" w:rsidRPr="008A16FA" w:rsidTr="008A16FA">
        <w:tc>
          <w:tcPr>
            <w:tcW w:w="1941" w:type="dxa"/>
          </w:tcPr>
          <w:p w:rsidR="00985B20" w:rsidRPr="008A16FA" w:rsidRDefault="00985B20" w:rsidP="00985B20">
            <w:pPr>
              <w:pStyle w:val="Tabletext"/>
              <w:keepNext w:val="0"/>
              <w:rPr>
                <w:sz w:val="20"/>
                <w:szCs w:val="20"/>
              </w:rPr>
            </w:pPr>
            <w:r w:rsidRPr="008A16FA">
              <w:rPr>
                <w:sz w:val="20"/>
                <w:szCs w:val="20"/>
              </w:rPr>
              <w:t>Main question</w:t>
            </w:r>
          </w:p>
          <w:p w:rsidR="00985B20" w:rsidRPr="008A16FA" w:rsidRDefault="00985B20" w:rsidP="00985B20">
            <w:pPr>
              <w:pStyle w:val="Tabletext"/>
              <w:keepNext w:val="0"/>
              <w:rPr>
                <w:rStyle w:val="Emphasis"/>
                <w:sz w:val="20"/>
                <w:szCs w:val="20"/>
              </w:rPr>
            </w:pPr>
            <w:r w:rsidRPr="008A16FA">
              <w:rPr>
                <w:rStyle w:val="Emphasis"/>
                <w:sz w:val="20"/>
                <w:szCs w:val="20"/>
              </w:rPr>
              <w:t xml:space="preserve">(Interventional) </w:t>
            </w:r>
          </w:p>
        </w:tc>
        <w:tc>
          <w:tcPr>
            <w:tcW w:w="2570" w:type="dxa"/>
          </w:tcPr>
          <w:p w:rsidR="00985B20" w:rsidRPr="008A16FA" w:rsidRDefault="00985B20" w:rsidP="00985B20">
            <w:pPr>
              <w:pStyle w:val="Tabletext"/>
              <w:rPr>
                <w:sz w:val="20"/>
                <w:szCs w:val="20"/>
              </w:rPr>
            </w:pPr>
            <w:r w:rsidRPr="008A16FA">
              <w:rPr>
                <w:sz w:val="20"/>
                <w:szCs w:val="20"/>
              </w:rPr>
              <w:t>Patients with critical bleeding</w:t>
            </w:r>
          </w:p>
          <w:p w:rsidR="00985B20" w:rsidRPr="008A16FA" w:rsidRDefault="00985B20" w:rsidP="00985B20">
            <w:pPr>
              <w:pStyle w:val="Tabletext"/>
              <w:rPr>
                <w:sz w:val="20"/>
                <w:szCs w:val="20"/>
              </w:rPr>
            </w:pPr>
          </w:p>
          <w:p w:rsidR="00985B20" w:rsidRPr="008A16FA" w:rsidRDefault="00985B20" w:rsidP="00985B20">
            <w:pPr>
              <w:pStyle w:val="Tabletext"/>
              <w:rPr>
                <w:rStyle w:val="Emphasis"/>
                <w:sz w:val="20"/>
                <w:szCs w:val="20"/>
              </w:rPr>
            </w:pPr>
            <w:r w:rsidRPr="008A16FA">
              <w:rPr>
                <w:rStyle w:val="Emphasis"/>
                <w:sz w:val="20"/>
                <w:szCs w:val="20"/>
              </w:rPr>
              <w:t>Stratify by:</w:t>
            </w:r>
          </w:p>
          <w:p w:rsidR="00985B20" w:rsidRPr="008A16FA" w:rsidRDefault="00985B20" w:rsidP="00985B20">
            <w:pPr>
              <w:pStyle w:val="Tabledash"/>
              <w:rPr>
                <w:sz w:val="20"/>
                <w:szCs w:val="20"/>
              </w:rPr>
            </w:pPr>
            <w:r w:rsidRPr="008A16FA">
              <w:rPr>
                <w:sz w:val="20"/>
                <w:szCs w:val="20"/>
              </w:rPr>
              <w:t>age</w:t>
            </w:r>
            <w:r w:rsidRPr="008A16FA">
              <w:rPr>
                <w:rStyle w:val="FootnoteReference"/>
                <w:sz w:val="20"/>
                <w:szCs w:val="20"/>
              </w:rPr>
              <w:footnoteReference w:id="7"/>
            </w:r>
          </w:p>
          <w:p w:rsidR="00985B20" w:rsidRPr="008A16FA" w:rsidRDefault="00985B20" w:rsidP="00985B20">
            <w:pPr>
              <w:pStyle w:val="Tabledash"/>
              <w:rPr>
                <w:sz w:val="20"/>
                <w:szCs w:val="20"/>
              </w:rPr>
            </w:pPr>
            <w:r w:rsidRPr="008A16FA">
              <w:rPr>
                <w:sz w:val="20"/>
                <w:szCs w:val="20"/>
              </w:rPr>
              <w:t>setting</w:t>
            </w:r>
            <w:r w:rsidRPr="008A16FA">
              <w:rPr>
                <w:rStyle w:val="FootnoteReference"/>
                <w:sz w:val="20"/>
                <w:szCs w:val="20"/>
              </w:rPr>
              <w:footnoteReference w:id="8"/>
            </w:r>
          </w:p>
        </w:tc>
        <w:tc>
          <w:tcPr>
            <w:tcW w:w="2570" w:type="dxa"/>
          </w:tcPr>
          <w:p w:rsidR="00985B20" w:rsidRPr="008A16FA" w:rsidRDefault="00985B20" w:rsidP="00985B20">
            <w:pPr>
              <w:pStyle w:val="Tabletext"/>
              <w:rPr>
                <w:sz w:val="20"/>
                <w:szCs w:val="20"/>
              </w:rPr>
            </w:pPr>
            <w:r w:rsidRPr="008A16FA">
              <w:rPr>
                <w:sz w:val="20"/>
                <w:szCs w:val="20"/>
              </w:rPr>
              <w:t>Defined major haemorrhage protocol (MHP)</w:t>
            </w:r>
          </w:p>
        </w:tc>
        <w:tc>
          <w:tcPr>
            <w:tcW w:w="2527" w:type="dxa"/>
          </w:tcPr>
          <w:p w:rsidR="00985B20" w:rsidRPr="008A16FA" w:rsidRDefault="00985B20" w:rsidP="00985B20">
            <w:pPr>
              <w:pStyle w:val="Tabletext"/>
              <w:rPr>
                <w:sz w:val="20"/>
                <w:szCs w:val="20"/>
              </w:rPr>
            </w:pPr>
            <w:r w:rsidRPr="008A16FA">
              <w:rPr>
                <w:sz w:val="20"/>
                <w:szCs w:val="20"/>
              </w:rPr>
              <w:t>No defined MHP</w:t>
            </w:r>
          </w:p>
        </w:tc>
        <w:tc>
          <w:tcPr>
            <w:tcW w:w="2613" w:type="dxa"/>
          </w:tcPr>
          <w:p w:rsidR="00985B20" w:rsidRPr="008A16FA" w:rsidRDefault="00985B20" w:rsidP="00985B20">
            <w:pPr>
              <w:pStyle w:val="Tablebullet"/>
              <w:rPr>
                <w:sz w:val="20"/>
                <w:szCs w:val="20"/>
              </w:rPr>
            </w:pPr>
            <w:r w:rsidRPr="008A16FA">
              <w:rPr>
                <w:sz w:val="20"/>
                <w:szCs w:val="20"/>
              </w:rPr>
              <w:t>Mortality</w:t>
            </w:r>
          </w:p>
          <w:p w:rsidR="00985B20" w:rsidRPr="008A16FA" w:rsidRDefault="00985B20" w:rsidP="00985B20">
            <w:pPr>
              <w:pStyle w:val="Tablebullet"/>
              <w:rPr>
                <w:sz w:val="20"/>
                <w:szCs w:val="20"/>
              </w:rPr>
            </w:pPr>
            <w:r w:rsidRPr="008A16FA">
              <w:rPr>
                <w:sz w:val="20"/>
                <w:szCs w:val="20"/>
              </w:rPr>
              <w:t xml:space="preserve">Transfusion volumes </w:t>
            </w:r>
            <w:r w:rsidRPr="008A16FA">
              <w:rPr>
                <w:sz w:val="20"/>
                <w:szCs w:val="20"/>
              </w:rPr>
              <w:br/>
              <w:t>(RBCs, FFP, PLT, CRYO, fibrinogen concentrate)</w:t>
            </w:r>
          </w:p>
          <w:p w:rsidR="00985B20" w:rsidRPr="008A16FA" w:rsidRDefault="00985B20" w:rsidP="00985B20">
            <w:pPr>
              <w:pStyle w:val="Tablebullet"/>
              <w:rPr>
                <w:sz w:val="20"/>
                <w:szCs w:val="20"/>
              </w:rPr>
            </w:pPr>
            <w:r w:rsidRPr="008A16FA">
              <w:rPr>
                <w:sz w:val="20"/>
                <w:szCs w:val="20"/>
              </w:rPr>
              <w:t>Wastage of blood products</w:t>
            </w:r>
          </w:p>
          <w:p w:rsidR="00985B20" w:rsidRPr="008A16FA" w:rsidRDefault="00985B20" w:rsidP="00985B20">
            <w:pPr>
              <w:pStyle w:val="Tablebullet"/>
              <w:rPr>
                <w:sz w:val="20"/>
                <w:szCs w:val="20"/>
              </w:rPr>
            </w:pPr>
            <w:r w:rsidRPr="008A16FA">
              <w:rPr>
                <w:sz w:val="20"/>
                <w:szCs w:val="20"/>
              </w:rPr>
              <w:t>Time to delivery of blood products</w:t>
            </w:r>
          </w:p>
        </w:tc>
        <w:tc>
          <w:tcPr>
            <w:tcW w:w="2859" w:type="dxa"/>
          </w:tcPr>
          <w:p w:rsidR="00985B20" w:rsidRPr="008A16FA" w:rsidRDefault="00985B20" w:rsidP="00985B20">
            <w:pPr>
              <w:pStyle w:val="Tablebullet"/>
              <w:rPr>
                <w:sz w:val="20"/>
                <w:szCs w:val="20"/>
              </w:rPr>
            </w:pPr>
            <w:r w:rsidRPr="008A16FA">
              <w:rPr>
                <w:sz w:val="20"/>
                <w:szCs w:val="20"/>
              </w:rPr>
              <w:t>Critical</w:t>
            </w:r>
          </w:p>
          <w:p w:rsidR="00985B20" w:rsidRPr="008A16FA" w:rsidRDefault="00985B20" w:rsidP="00985B20">
            <w:pPr>
              <w:pStyle w:val="Tablebullet"/>
              <w:rPr>
                <w:sz w:val="20"/>
                <w:szCs w:val="20"/>
              </w:rPr>
            </w:pPr>
            <w:r w:rsidRPr="008A16FA">
              <w:rPr>
                <w:sz w:val="20"/>
                <w:szCs w:val="20"/>
              </w:rPr>
              <w:t xml:space="preserve">Critical, Resource use </w:t>
            </w:r>
            <w:r w:rsidRPr="008A16FA">
              <w:rPr>
                <w:sz w:val="20"/>
                <w:szCs w:val="20"/>
              </w:rPr>
              <w:br/>
            </w:r>
          </w:p>
          <w:p w:rsidR="00985B20" w:rsidRPr="008A16FA" w:rsidRDefault="00985B20" w:rsidP="00985B20">
            <w:pPr>
              <w:pStyle w:val="Tablebullet"/>
              <w:rPr>
                <w:sz w:val="20"/>
                <w:szCs w:val="20"/>
              </w:rPr>
            </w:pPr>
            <w:r w:rsidRPr="008A16FA">
              <w:rPr>
                <w:sz w:val="20"/>
                <w:szCs w:val="20"/>
              </w:rPr>
              <w:t>Resource use</w:t>
            </w:r>
          </w:p>
          <w:p w:rsidR="00985B20" w:rsidRPr="008A16FA" w:rsidRDefault="00985B20" w:rsidP="00985B20">
            <w:pPr>
              <w:pStyle w:val="Tablebullet"/>
              <w:rPr>
                <w:sz w:val="20"/>
                <w:szCs w:val="20"/>
              </w:rPr>
            </w:pPr>
            <w:r w:rsidRPr="008A16FA">
              <w:rPr>
                <w:sz w:val="20"/>
                <w:szCs w:val="20"/>
              </w:rPr>
              <w:t>Resource use</w:t>
            </w:r>
          </w:p>
        </w:tc>
      </w:tr>
      <w:tr w:rsidR="00985B20" w:rsidRPr="008A16FA" w:rsidTr="008A16FA">
        <w:tc>
          <w:tcPr>
            <w:tcW w:w="15080" w:type="dxa"/>
            <w:gridSpan w:val="6"/>
          </w:tcPr>
          <w:p w:rsidR="00985B20" w:rsidRPr="008A16FA" w:rsidRDefault="00985B20" w:rsidP="00985B20">
            <w:pPr>
              <w:pStyle w:val="Tabletext"/>
              <w:keepNext w:val="0"/>
              <w:rPr>
                <w:rStyle w:val="Emphasis"/>
                <w:sz w:val="20"/>
                <w:szCs w:val="20"/>
              </w:rPr>
            </w:pPr>
            <w:r w:rsidRPr="008A16FA">
              <w:rPr>
                <w:rStyle w:val="Emphasis"/>
                <w:sz w:val="20"/>
                <w:szCs w:val="20"/>
              </w:rPr>
              <w:t>Additional information</w:t>
            </w:r>
          </w:p>
        </w:tc>
      </w:tr>
      <w:tr w:rsidR="00985B20" w:rsidRPr="008A16FA" w:rsidTr="008A16FA">
        <w:tc>
          <w:tcPr>
            <w:tcW w:w="1941" w:type="dxa"/>
          </w:tcPr>
          <w:p w:rsidR="00985B20" w:rsidRPr="008A16FA" w:rsidRDefault="00985B20" w:rsidP="00985B20">
            <w:pPr>
              <w:pStyle w:val="Tabletext"/>
              <w:keepNext w:val="0"/>
              <w:rPr>
                <w:rFonts w:ascii="Calibri Light" w:hAnsi="Calibri Light" w:cs="Calibri Light"/>
                <w:color w:val="000000"/>
                <w:sz w:val="20"/>
                <w:szCs w:val="20"/>
              </w:rPr>
            </w:pPr>
            <w:r w:rsidRPr="008A16FA">
              <w:rPr>
                <w:sz w:val="20"/>
                <w:szCs w:val="20"/>
              </w:rPr>
              <w:t>Data to extract</w:t>
            </w:r>
          </w:p>
        </w:tc>
        <w:tc>
          <w:tcPr>
            <w:tcW w:w="2570" w:type="dxa"/>
          </w:tcPr>
          <w:p w:rsidR="00985B20" w:rsidRPr="008A16FA" w:rsidRDefault="00985B20" w:rsidP="00985B20">
            <w:pPr>
              <w:pStyle w:val="Tabletext"/>
              <w:rPr>
                <w:sz w:val="20"/>
                <w:szCs w:val="20"/>
              </w:rPr>
            </w:pPr>
            <w:r w:rsidRPr="008A16FA">
              <w:rPr>
                <w:sz w:val="20"/>
                <w:szCs w:val="20"/>
              </w:rPr>
              <w:t>Age</w:t>
            </w:r>
          </w:p>
          <w:p w:rsidR="00985B20" w:rsidRPr="008A16FA" w:rsidRDefault="00985B20" w:rsidP="00985B20">
            <w:pPr>
              <w:pStyle w:val="Tabletext"/>
              <w:rPr>
                <w:sz w:val="20"/>
                <w:szCs w:val="20"/>
              </w:rPr>
            </w:pPr>
            <w:r w:rsidRPr="008A16FA">
              <w:rPr>
                <w:sz w:val="20"/>
                <w:szCs w:val="20"/>
              </w:rPr>
              <w:t>Setting</w:t>
            </w:r>
          </w:p>
          <w:p w:rsidR="00985B20" w:rsidRPr="008A16FA" w:rsidRDefault="00985B20" w:rsidP="00985B20">
            <w:pPr>
              <w:pStyle w:val="Tabletext"/>
              <w:rPr>
                <w:sz w:val="20"/>
                <w:szCs w:val="20"/>
              </w:rPr>
            </w:pPr>
            <w:r w:rsidRPr="008A16FA">
              <w:rPr>
                <w:sz w:val="20"/>
                <w:szCs w:val="20"/>
              </w:rPr>
              <w:t>Exclude neonates</w:t>
            </w:r>
            <w:r w:rsidRPr="008A16FA">
              <w:rPr>
                <w:rStyle w:val="FootnoteReference"/>
                <w:sz w:val="20"/>
                <w:szCs w:val="20"/>
              </w:rPr>
              <w:footnoteReference w:id="9"/>
            </w:r>
            <w:r w:rsidRPr="008A16FA">
              <w:rPr>
                <w:sz w:val="20"/>
                <w:szCs w:val="20"/>
              </w:rPr>
              <w:t xml:space="preserve"> and individuals with hereditary bleeding disorders</w:t>
            </w:r>
          </w:p>
        </w:tc>
        <w:tc>
          <w:tcPr>
            <w:tcW w:w="2570" w:type="dxa"/>
          </w:tcPr>
          <w:p w:rsidR="00985B20" w:rsidRPr="008A16FA" w:rsidRDefault="00985B20" w:rsidP="00985B20">
            <w:pPr>
              <w:pStyle w:val="Tabletext"/>
              <w:rPr>
                <w:sz w:val="20"/>
                <w:szCs w:val="20"/>
              </w:rPr>
            </w:pPr>
            <w:r w:rsidRPr="008A16FA">
              <w:rPr>
                <w:sz w:val="20"/>
                <w:szCs w:val="20"/>
              </w:rPr>
              <w:t xml:space="preserve">Details of the MHP not required </w:t>
            </w:r>
          </w:p>
        </w:tc>
        <w:tc>
          <w:tcPr>
            <w:tcW w:w="2527" w:type="dxa"/>
          </w:tcPr>
          <w:p w:rsidR="00985B20" w:rsidRPr="008A16FA" w:rsidRDefault="00985B20" w:rsidP="00985B20">
            <w:pPr>
              <w:pStyle w:val="Tabletext"/>
              <w:keepNext w:val="0"/>
              <w:rPr>
                <w:sz w:val="20"/>
                <w:szCs w:val="20"/>
              </w:rPr>
            </w:pPr>
          </w:p>
        </w:tc>
        <w:tc>
          <w:tcPr>
            <w:tcW w:w="2613" w:type="dxa"/>
          </w:tcPr>
          <w:p w:rsidR="00985B20" w:rsidRPr="008A16FA" w:rsidRDefault="00985B20" w:rsidP="00985B20">
            <w:pPr>
              <w:pStyle w:val="Tabletext"/>
              <w:keepNext w:val="0"/>
              <w:rPr>
                <w:sz w:val="20"/>
                <w:szCs w:val="20"/>
              </w:rPr>
            </w:pPr>
            <w:r w:rsidRPr="008A16FA">
              <w:rPr>
                <w:sz w:val="20"/>
                <w:szCs w:val="20"/>
              </w:rPr>
              <w:t>Reported as per included studies</w:t>
            </w:r>
          </w:p>
          <w:p w:rsidR="00985B20" w:rsidRPr="008A16FA" w:rsidRDefault="00985B20" w:rsidP="00985B20">
            <w:pPr>
              <w:pStyle w:val="Tabletext"/>
              <w:rPr>
                <w:sz w:val="20"/>
                <w:szCs w:val="20"/>
              </w:rPr>
            </w:pPr>
            <w:r w:rsidRPr="008A16FA">
              <w:rPr>
                <w:sz w:val="20"/>
                <w:szCs w:val="20"/>
                <w:u w:val="single"/>
              </w:rPr>
              <w:t>Mortality</w:t>
            </w:r>
            <w:r w:rsidRPr="008A16FA">
              <w:rPr>
                <w:sz w:val="20"/>
                <w:szCs w:val="20"/>
              </w:rPr>
              <w:t xml:space="preserve"> - all-cause at 24 h and/or the latest timepoint collected</w:t>
            </w:r>
          </w:p>
          <w:p w:rsidR="00985B20" w:rsidRPr="008A16FA" w:rsidRDefault="00985B20" w:rsidP="00985B20">
            <w:pPr>
              <w:pStyle w:val="Tabletext"/>
              <w:rPr>
                <w:sz w:val="20"/>
                <w:szCs w:val="20"/>
              </w:rPr>
            </w:pPr>
            <w:r w:rsidRPr="008A16FA">
              <w:rPr>
                <w:sz w:val="20"/>
                <w:szCs w:val="20"/>
                <w:u w:val="single"/>
              </w:rPr>
              <w:t>Transfusion volumes</w:t>
            </w:r>
            <w:r w:rsidRPr="008A16FA">
              <w:rPr>
                <w:sz w:val="20"/>
                <w:szCs w:val="20"/>
              </w:rPr>
              <w:t xml:space="preserve"> - any blood component (except albumin) at 24 h and/or at the latest timepoint </w:t>
            </w:r>
          </w:p>
        </w:tc>
        <w:tc>
          <w:tcPr>
            <w:tcW w:w="2859" w:type="dxa"/>
          </w:tcPr>
          <w:p w:rsidR="00985B20" w:rsidRPr="008A16FA" w:rsidRDefault="00985B20" w:rsidP="00985B20">
            <w:pPr>
              <w:pStyle w:val="Tabletext"/>
              <w:rPr>
                <w:sz w:val="20"/>
                <w:szCs w:val="20"/>
              </w:rPr>
            </w:pPr>
            <w:r w:rsidRPr="008A16FA">
              <w:rPr>
                <w:sz w:val="20"/>
                <w:szCs w:val="20"/>
              </w:rPr>
              <w:t>An important aspect of this new question is to highlight the system level implications of implementing an MHP (i.e., time to delivery of blood products, product wastage etc.)</w:t>
            </w:r>
          </w:p>
        </w:tc>
      </w:tr>
    </w:tbl>
    <w:p w:rsidR="00985B20" w:rsidRDefault="00985B20" w:rsidP="00985B20">
      <w:pPr>
        <w:pStyle w:val="TableFigNotes18"/>
        <w:sectPr w:rsidR="00985B20" w:rsidSect="008A16FA">
          <w:footnotePr>
            <w:pos w:val="beneathText"/>
            <w:numFmt w:val="lowerLetter"/>
            <w:numRestart w:val="eachSect"/>
          </w:footnotePr>
          <w:pgSz w:w="16838" w:h="11906" w:orient="landscape" w:code="9"/>
          <w:pgMar w:top="851" w:right="964" w:bottom="720" w:left="964" w:header="720" w:footer="720" w:gutter="0"/>
          <w:paperSrc w:first="261" w:other="261"/>
          <w:cols w:space="708"/>
          <w:docGrid w:linePitch="299"/>
        </w:sectPr>
      </w:pPr>
      <w:r w:rsidRPr="000B087E">
        <w:t xml:space="preserve">CRYO, cryoprecipitate; FFP, fresh frozen plasma; </w:t>
      </w:r>
      <w:r>
        <w:t xml:space="preserve">MHP, major haemorrhage protocol; </w:t>
      </w:r>
      <w:r w:rsidRPr="000B087E">
        <w:t xml:space="preserve">PLT, platelets; RBC, red blood cell </w:t>
      </w:r>
    </w:p>
    <w:p w:rsidR="00985B20" w:rsidRPr="00985B20" w:rsidRDefault="00985B20" w:rsidP="00985B20">
      <w:pPr>
        <w:pStyle w:val="H2-notoccolour"/>
        <w:spacing w:before="120" w:after="120" w:line="240" w:lineRule="auto"/>
        <w:rPr>
          <w:color w:val="7030A0"/>
          <w14:textFill>
            <w14:solidFill>
              <w14:srgbClr w14:val="7030A0">
                <w14:lumMod w14:val="75000"/>
                <w14:lumMod w14:val="60000"/>
                <w14:lumOff w14:val="40000"/>
              </w14:srgbClr>
            </w14:solidFill>
          </w14:textFill>
        </w:rPr>
      </w:pPr>
      <w:r w:rsidRPr="00985B20">
        <w:rPr>
          <w:color w:val="7030A0"/>
          <w14:textFill>
            <w14:solidFill>
              <w14:srgbClr w14:val="7030A0">
                <w14:lumMod w14:val="75000"/>
                <w14:lumMod w14:val="60000"/>
                <w14:lumOff w14:val="40000"/>
              </w14:srgbClr>
            </w14:solidFill>
          </w14:textFill>
        </w:rPr>
        <w:lastRenderedPageBreak/>
        <w:t>Question 3</w:t>
      </w:r>
    </w:p>
    <w:tbl>
      <w:tblPr>
        <w:tblStyle w:val="OPTUMTableNormal1"/>
        <w:tblW w:w="5000" w:type="pct"/>
        <w:tblLayout w:type="fixed"/>
        <w:tblCellMar>
          <w:left w:w="85" w:type="dxa"/>
          <w:right w:w="85" w:type="dxa"/>
        </w:tblCellMar>
        <w:tblLook w:val="0000" w:firstRow="0" w:lastRow="0" w:firstColumn="0" w:lastColumn="0" w:noHBand="0" w:noVBand="0"/>
      </w:tblPr>
      <w:tblGrid>
        <w:gridCol w:w="1941"/>
        <w:gridCol w:w="2570"/>
        <w:gridCol w:w="2570"/>
        <w:gridCol w:w="2383"/>
        <w:gridCol w:w="2757"/>
        <w:gridCol w:w="2859"/>
      </w:tblGrid>
      <w:tr w:rsidR="000F4AA9" w:rsidRPr="008A16FA" w:rsidTr="00745985">
        <w:tc>
          <w:tcPr>
            <w:tcW w:w="15080" w:type="dxa"/>
            <w:gridSpan w:val="6"/>
          </w:tcPr>
          <w:p w:rsidR="000F4AA9" w:rsidRPr="008A16FA" w:rsidRDefault="000F4AA9" w:rsidP="00985B20">
            <w:pPr>
              <w:pStyle w:val="TableH29pt"/>
              <w:rPr>
                <w:sz w:val="20"/>
              </w:rPr>
            </w:pPr>
            <w:r w:rsidRPr="008A16FA">
              <w:rPr>
                <w:rStyle w:val="TabletextChar"/>
                <w:sz w:val="20"/>
                <w:szCs w:val="20"/>
              </w:rPr>
              <w:t>In patients with critical bleeding, what is the optimal dose, timing and ratio (algorithm) of RBCs to blood component therapy (FFP, platelets, cryoprecipitate or fibrinogen concentrate) to reduce morbidity, mortality and transfusion?</w:t>
            </w:r>
          </w:p>
        </w:tc>
      </w:tr>
      <w:tr w:rsidR="00985B20" w:rsidRPr="008A16FA" w:rsidTr="008A16FA">
        <w:tc>
          <w:tcPr>
            <w:tcW w:w="1941" w:type="dxa"/>
          </w:tcPr>
          <w:p w:rsidR="00985B20" w:rsidRPr="008A16FA" w:rsidRDefault="00985B20" w:rsidP="00985B20">
            <w:pPr>
              <w:pStyle w:val="TableH3italic"/>
              <w:rPr>
                <w:sz w:val="20"/>
              </w:rPr>
            </w:pPr>
            <w:r w:rsidRPr="008A16FA">
              <w:rPr>
                <w:sz w:val="20"/>
              </w:rPr>
              <w:t xml:space="preserve">Question type </w:t>
            </w:r>
          </w:p>
        </w:tc>
        <w:tc>
          <w:tcPr>
            <w:tcW w:w="2570" w:type="dxa"/>
          </w:tcPr>
          <w:p w:rsidR="00985B20" w:rsidRPr="008A16FA" w:rsidRDefault="00985B20" w:rsidP="00985B20">
            <w:pPr>
              <w:pStyle w:val="TableH3italic"/>
              <w:rPr>
                <w:sz w:val="20"/>
              </w:rPr>
            </w:pPr>
            <w:r w:rsidRPr="008A16FA">
              <w:rPr>
                <w:sz w:val="20"/>
              </w:rPr>
              <w:t xml:space="preserve">Population </w:t>
            </w:r>
          </w:p>
        </w:tc>
        <w:tc>
          <w:tcPr>
            <w:tcW w:w="2570" w:type="dxa"/>
          </w:tcPr>
          <w:p w:rsidR="00985B20" w:rsidRPr="008A16FA" w:rsidRDefault="00985B20" w:rsidP="00985B20">
            <w:pPr>
              <w:pStyle w:val="TableH3italic"/>
              <w:rPr>
                <w:sz w:val="20"/>
              </w:rPr>
            </w:pPr>
            <w:r w:rsidRPr="008A16FA">
              <w:rPr>
                <w:sz w:val="20"/>
              </w:rPr>
              <w:t>Intervention</w:t>
            </w:r>
            <w:r w:rsidRPr="008A16FA">
              <w:rPr>
                <w:rStyle w:val="FootnoteReference"/>
                <w:sz w:val="20"/>
              </w:rPr>
              <w:footnoteReference w:id="10"/>
            </w:r>
          </w:p>
        </w:tc>
        <w:tc>
          <w:tcPr>
            <w:tcW w:w="2383" w:type="dxa"/>
          </w:tcPr>
          <w:p w:rsidR="00985B20" w:rsidRPr="008A16FA" w:rsidRDefault="00985B20" w:rsidP="00985B20">
            <w:pPr>
              <w:pStyle w:val="TableH3italic"/>
              <w:rPr>
                <w:sz w:val="20"/>
              </w:rPr>
            </w:pPr>
            <w:r w:rsidRPr="008A16FA">
              <w:rPr>
                <w:sz w:val="20"/>
              </w:rPr>
              <w:t xml:space="preserve">Comparator </w:t>
            </w:r>
          </w:p>
        </w:tc>
        <w:tc>
          <w:tcPr>
            <w:tcW w:w="2757" w:type="dxa"/>
          </w:tcPr>
          <w:p w:rsidR="00985B20" w:rsidRPr="008A16FA" w:rsidRDefault="00985B20" w:rsidP="00985B20">
            <w:pPr>
              <w:pStyle w:val="TableH3italic"/>
              <w:rPr>
                <w:sz w:val="20"/>
              </w:rPr>
            </w:pPr>
            <w:r w:rsidRPr="008A16FA">
              <w:rPr>
                <w:sz w:val="20"/>
              </w:rPr>
              <w:t xml:space="preserve">Outcome </w:t>
            </w:r>
          </w:p>
        </w:tc>
        <w:tc>
          <w:tcPr>
            <w:tcW w:w="2859" w:type="dxa"/>
          </w:tcPr>
          <w:p w:rsidR="00985B20" w:rsidRPr="008A16FA" w:rsidRDefault="00985B20" w:rsidP="00985B20">
            <w:pPr>
              <w:pStyle w:val="TableH3italic"/>
              <w:rPr>
                <w:sz w:val="20"/>
              </w:rPr>
            </w:pPr>
            <w:r w:rsidRPr="008A16FA">
              <w:rPr>
                <w:rStyle w:val="Emphasis"/>
                <w:sz w:val="20"/>
              </w:rPr>
              <w:t>Importance of outcome</w:t>
            </w:r>
            <w:r w:rsidRPr="008A16FA">
              <w:rPr>
                <w:rStyle w:val="FootnoteReference"/>
                <w:sz w:val="20"/>
              </w:rPr>
              <w:footnoteReference w:id="11"/>
            </w:r>
            <w:r w:rsidRPr="008A16FA">
              <w:rPr>
                <w:rStyle w:val="Emphasis"/>
                <w:sz w:val="20"/>
              </w:rPr>
              <w:t xml:space="preserve"> </w:t>
            </w:r>
          </w:p>
        </w:tc>
      </w:tr>
      <w:tr w:rsidR="00985B20" w:rsidRPr="008A16FA" w:rsidTr="008A16FA">
        <w:tc>
          <w:tcPr>
            <w:tcW w:w="1941" w:type="dxa"/>
          </w:tcPr>
          <w:p w:rsidR="00985B20" w:rsidRPr="008A16FA" w:rsidRDefault="00985B20" w:rsidP="00985B20">
            <w:pPr>
              <w:pStyle w:val="Tabletext"/>
              <w:keepNext w:val="0"/>
              <w:rPr>
                <w:sz w:val="20"/>
                <w:szCs w:val="20"/>
              </w:rPr>
            </w:pPr>
            <w:r w:rsidRPr="008A16FA">
              <w:rPr>
                <w:sz w:val="20"/>
                <w:szCs w:val="20"/>
              </w:rPr>
              <w:t>Main question</w:t>
            </w:r>
          </w:p>
          <w:p w:rsidR="00985B20" w:rsidRPr="008A16FA" w:rsidRDefault="00985B20" w:rsidP="00985B20">
            <w:pPr>
              <w:pStyle w:val="Tabletext"/>
              <w:keepNext w:val="0"/>
              <w:rPr>
                <w:rStyle w:val="Emphasis"/>
                <w:sz w:val="20"/>
                <w:szCs w:val="20"/>
              </w:rPr>
            </w:pPr>
            <w:r w:rsidRPr="008A16FA">
              <w:rPr>
                <w:rStyle w:val="Emphasis"/>
                <w:sz w:val="20"/>
                <w:szCs w:val="20"/>
              </w:rPr>
              <w:t xml:space="preserve">(Interventional) </w:t>
            </w:r>
          </w:p>
        </w:tc>
        <w:tc>
          <w:tcPr>
            <w:tcW w:w="2570" w:type="dxa"/>
          </w:tcPr>
          <w:p w:rsidR="00985B20" w:rsidRPr="008A16FA" w:rsidRDefault="00985B20" w:rsidP="00985B20">
            <w:pPr>
              <w:pStyle w:val="Tabletext"/>
              <w:rPr>
                <w:sz w:val="20"/>
                <w:szCs w:val="20"/>
              </w:rPr>
            </w:pPr>
            <w:r w:rsidRPr="008A16FA">
              <w:rPr>
                <w:sz w:val="20"/>
                <w:szCs w:val="20"/>
              </w:rPr>
              <w:t>Patients with critical bleeding receiving major transfusion</w:t>
            </w:r>
          </w:p>
          <w:p w:rsidR="00985B20" w:rsidRPr="008A16FA" w:rsidRDefault="00985B20" w:rsidP="00985B20">
            <w:pPr>
              <w:pStyle w:val="Tabletext"/>
              <w:rPr>
                <w:sz w:val="20"/>
                <w:szCs w:val="20"/>
              </w:rPr>
            </w:pPr>
          </w:p>
          <w:p w:rsidR="00985B20" w:rsidRPr="008A16FA" w:rsidRDefault="00985B20" w:rsidP="00985B20">
            <w:pPr>
              <w:pStyle w:val="Tabletext"/>
              <w:rPr>
                <w:rStyle w:val="Emphasis"/>
                <w:sz w:val="20"/>
                <w:szCs w:val="20"/>
              </w:rPr>
            </w:pPr>
            <w:r w:rsidRPr="008A16FA">
              <w:rPr>
                <w:rStyle w:val="Emphasis"/>
                <w:sz w:val="20"/>
                <w:szCs w:val="20"/>
              </w:rPr>
              <w:t>Stratify by:</w:t>
            </w:r>
          </w:p>
          <w:p w:rsidR="00985B20" w:rsidRPr="008A16FA" w:rsidRDefault="00985B20" w:rsidP="00985B20">
            <w:pPr>
              <w:pStyle w:val="Tabledash"/>
              <w:rPr>
                <w:sz w:val="20"/>
                <w:szCs w:val="20"/>
              </w:rPr>
            </w:pPr>
            <w:r w:rsidRPr="008A16FA">
              <w:rPr>
                <w:sz w:val="20"/>
                <w:szCs w:val="20"/>
              </w:rPr>
              <w:t>age</w:t>
            </w:r>
            <w:r w:rsidRPr="008A16FA">
              <w:rPr>
                <w:rStyle w:val="FootnoteReference"/>
                <w:sz w:val="20"/>
                <w:szCs w:val="20"/>
              </w:rPr>
              <w:footnoteReference w:id="12"/>
            </w:r>
          </w:p>
          <w:p w:rsidR="00985B20" w:rsidRPr="008A16FA" w:rsidRDefault="00985B20" w:rsidP="00985B20">
            <w:pPr>
              <w:pStyle w:val="Tabledash"/>
              <w:rPr>
                <w:sz w:val="20"/>
                <w:szCs w:val="20"/>
              </w:rPr>
            </w:pPr>
            <w:r w:rsidRPr="008A16FA">
              <w:rPr>
                <w:sz w:val="20"/>
                <w:szCs w:val="20"/>
              </w:rPr>
              <w:t>setting</w:t>
            </w:r>
            <w:r w:rsidRPr="008A16FA">
              <w:rPr>
                <w:rStyle w:val="FootnoteReference"/>
                <w:sz w:val="20"/>
                <w:szCs w:val="20"/>
              </w:rPr>
              <w:footnoteReference w:id="13"/>
            </w:r>
          </w:p>
        </w:tc>
        <w:tc>
          <w:tcPr>
            <w:tcW w:w="2570" w:type="dxa"/>
          </w:tcPr>
          <w:p w:rsidR="00985B20" w:rsidRPr="008A16FA" w:rsidRDefault="00985B20" w:rsidP="00985B20">
            <w:pPr>
              <w:pStyle w:val="TableListNos"/>
              <w:rPr>
                <w:sz w:val="20"/>
              </w:rPr>
            </w:pPr>
            <w:r w:rsidRPr="008A16FA">
              <w:rPr>
                <w:sz w:val="20"/>
              </w:rPr>
              <w:t>MHP</w:t>
            </w:r>
          </w:p>
          <w:p w:rsidR="00985B20" w:rsidRPr="008A16FA" w:rsidRDefault="00985B20" w:rsidP="00985B20">
            <w:pPr>
              <w:pStyle w:val="TableListNos"/>
              <w:rPr>
                <w:sz w:val="20"/>
              </w:rPr>
            </w:pPr>
            <w:r w:rsidRPr="008A16FA">
              <w:rPr>
                <w:sz w:val="20"/>
              </w:rPr>
              <w:t>RBC:FFP ratio</w:t>
            </w:r>
          </w:p>
          <w:p w:rsidR="00985B20" w:rsidRPr="008A16FA" w:rsidRDefault="00985B20" w:rsidP="00985B20">
            <w:pPr>
              <w:pStyle w:val="TableListNos"/>
              <w:rPr>
                <w:sz w:val="20"/>
              </w:rPr>
            </w:pPr>
            <w:r w:rsidRPr="008A16FA">
              <w:rPr>
                <w:sz w:val="20"/>
              </w:rPr>
              <w:t>RBC:PLT ratio</w:t>
            </w:r>
          </w:p>
          <w:p w:rsidR="00985B20" w:rsidRPr="008A16FA" w:rsidRDefault="00985B20" w:rsidP="00985B20">
            <w:pPr>
              <w:pStyle w:val="TableListNos"/>
              <w:rPr>
                <w:sz w:val="20"/>
              </w:rPr>
            </w:pPr>
            <w:r w:rsidRPr="008A16FA">
              <w:rPr>
                <w:sz w:val="20"/>
              </w:rPr>
              <w:t>RBC:CRYO ratio</w:t>
            </w:r>
          </w:p>
        </w:tc>
        <w:tc>
          <w:tcPr>
            <w:tcW w:w="2383" w:type="dxa"/>
          </w:tcPr>
          <w:p w:rsidR="00985B20" w:rsidRPr="008A16FA" w:rsidRDefault="00985B20" w:rsidP="00985B20">
            <w:pPr>
              <w:pStyle w:val="TableListNos"/>
              <w:numPr>
                <w:ilvl w:val="0"/>
                <w:numId w:val="18"/>
              </w:numPr>
              <w:rPr>
                <w:sz w:val="20"/>
              </w:rPr>
            </w:pPr>
            <w:r w:rsidRPr="008A16FA">
              <w:rPr>
                <w:sz w:val="20"/>
              </w:rPr>
              <w:t>No MHP</w:t>
            </w:r>
          </w:p>
          <w:p w:rsidR="00985B20" w:rsidRPr="008A16FA" w:rsidRDefault="00985B20" w:rsidP="00985B20">
            <w:pPr>
              <w:pStyle w:val="TableListNos"/>
              <w:rPr>
                <w:sz w:val="20"/>
              </w:rPr>
            </w:pPr>
            <w:r w:rsidRPr="008A16FA">
              <w:rPr>
                <w:sz w:val="20"/>
              </w:rPr>
              <w:t>Different RBC:FFP ratio</w:t>
            </w:r>
          </w:p>
          <w:p w:rsidR="00985B20" w:rsidRPr="008A16FA" w:rsidRDefault="00985B20" w:rsidP="00985B20">
            <w:pPr>
              <w:pStyle w:val="TableListNos"/>
              <w:rPr>
                <w:sz w:val="20"/>
              </w:rPr>
            </w:pPr>
            <w:r w:rsidRPr="008A16FA">
              <w:rPr>
                <w:sz w:val="20"/>
              </w:rPr>
              <w:t>Different RBC:PLT ratio</w:t>
            </w:r>
          </w:p>
          <w:p w:rsidR="00985B20" w:rsidRPr="008A16FA" w:rsidRDefault="00985B20" w:rsidP="00985B20">
            <w:pPr>
              <w:pStyle w:val="TableListNos"/>
              <w:rPr>
                <w:sz w:val="20"/>
              </w:rPr>
            </w:pPr>
            <w:r w:rsidRPr="008A16FA">
              <w:rPr>
                <w:sz w:val="20"/>
              </w:rPr>
              <w:t>Different RBC:CRYO ratio</w:t>
            </w:r>
          </w:p>
        </w:tc>
        <w:tc>
          <w:tcPr>
            <w:tcW w:w="2757" w:type="dxa"/>
          </w:tcPr>
          <w:p w:rsidR="00985B20" w:rsidRPr="008A16FA" w:rsidRDefault="00985B20" w:rsidP="00985B20">
            <w:pPr>
              <w:pStyle w:val="Tablebullet"/>
              <w:rPr>
                <w:sz w:val="20"/>
                <w:szCs w:val="20"/>
              </w:rPr>
            </w:pPr>
            <w:r w:rsidRPr="008A16FA">
              <w:rPr>
                <w:sz w:val="20"/>
                <w:szCs w:val="20"/>
              </w:rPr>
              <w:t>Mortality</w:t>
            </w:r>
          </w:p>
          <w:p w:rsidR="00985B20" w:rsidRPr="008A16FA" w:rsidRDefault="00985B20" w:rsidP="00985B20">
            <w:pPr>
              <w:pStyle w:val="Tablebullet"/>
              <w:rPr>
                <w:sz w:val="20"/>
                <w:szCs w:val="20"/>
              </w:rPr>
            </w:pPr>
            <w:r w:rsidRPr="008A16FA">
              <w:rPr>
                <w:sz w:val="20"/>
                <w:szCs w:val="20"/>
              </w:rPr>
              <w:t>Morbidity</w:t>
            </w:r>
          </w:p>
          <w:p w:rsidR="00985B20" w:rsidRPr="008A16FA" w:rsidRDefault="00985B20" w:rsidP="00985B20">
            <w:pPr>
              <w:pStyle w:val="Tablebullet"/>
              <w:rPr>
                <w:sz w:val="20"/>
                <w:szCs w:val="20"/>
              </w:rPr>
            </w:pPr>
            <w:r w:rsidRPr="008A16FA">
              <w:rPr>
                <w:sz w:val="20"/>
                <w:szCs w:val="20"/>
              </w:rPr>
              <w:t xml:space="preserve">Transfusion volume </w:t>
            </w:r>
            <w:r w:rsidRPr="008A16FA">
              <w:rPr>
                <w:sz w:val="20"/>
                <w:szCs w:val="20"/>
              </w:rPr>
              <w:br/>
              <w:t>(RBCs, FFP, PLT, CRYO, fibrinogen concentrate)</w:t>
            </w:r>
          </w:p>
        </w:tc>
        <w:tc>
          <w:tcPr>
            <w:tcW w:w="2859" w:type="dxa"/>
          </w:tcPr>
          <w:p w:rsidR="00985B20" w:rsidRPr="008A16FA" w:rsidRDefault="00985B20" w:rsidP="00985B20">
            <w:pPr>
              <w:pStyle w:val="Tablebullet"/>
              <w:rPr>
                <w:sz w:val="20"/>
                <w:szCs w:val="20"/>
              </w:rPr>
            </w:pPr>
            <w:r w:rsidRPr="008A16FA">
              <w:rPr>
                <w:sz w:val="20"/>
                <w:szCs w:val="20"/>
              </w:rPr>
              <w:t>Critical</w:t>
            </w:r>
          </w:p>
          <w:p w:rsidR="00985B20" w:rsidRPr="008A16FA" w:rsidRDefault="00985B20" w:rsidP="00985B20">
            <w:pPr>
              <w:pStyle w:val="Tablebullet"/>
              <w:rPr>
                <w:sz w:val="20"/>
                <w:szCs w:val="20"/>
              </w:rPr>
            </w:pPr>
            <w:r w:rsidRPr="008A16FA">
              <w:rPr>
                <w:sz w:val="20"/>
                <w:szCs w:val="20"/>
              </w:rPr>
              <w:t>Important</w:t>
            </w:r>
          </w:p>
          <w:p w:rsidR="00985B20" w:rsidRPr="008A16FA" w:rsidRDefault="00985B20" w:rsidP="00985B20">
            <w:pPr>
              <w:pStyle w:val="Tablebullet"/>
              <w:rPr>
                <w:sz w:val="20"/>
                <w:szCs w:val="20"/>
              </w:rPr>
            </w:pPr>
            <w:r w:rsidRPr="008A16FA">
              <w:rPr>
                <w:sz w:val="20"/>
                <w:szCs w:val="20"/>
              </w:rPr>
              <w:t>Resource use</w:t>
            </w:r>
          </w:p>
        </w:tc>
      </w:tr>
      <w:tr w:rsidR="00985B20" w:rsidRPr="008A16FA" w:rsidTr="008A16FA">
        <w:tc>
          <w:tcPr>
            <w:tcW w:w="15080" w:type="dxa"/>
            <w:gridSpan w:val="6"/>
          </w:tcPr>
          <w:p w:rsidR="00985B20" w:rsidRPr="008A16FA" w:rsidRDefault="00985B20" w:rsidP="00985B20">
            <w:pPr>
              <w:pStyle w:val="Tabletext"/>
              <w:keepNext w:val="0"/>
              <w:rPr>
                <w:rStyle w:val="Emphasis"/>
                <w:sz w:val="20"/>
                <w:szCs w:val="20"/>
              </w:rPr>
            </w:pPr>
            <w:r w:rsidRPr="008A16FA">
              <w:rPr>
                <w:rStyle w:val="Emphasis"/>
                <w:sz w:val="20"/>
                <w:szCs w:val="20"/>
              </w:rPr>
              <w:t>Additional information</w:t>
            </w:r>
          </w:p>
        </w:tc>
      </w:tr>
      <w:tr w:rsidR="00985B20" w:rsidRPr="008A16FA" w:rsidTr="008A16FA">
        <w:tc>
          <w:tcPr>
            <w:tcW w:w="1941" w:type="dxa"/>
          </w:tcPr>
          <w:p w:rsidR="00985B20" w:rsidRPr="008A16FA" w:rsidRDefault="00985B20" w:rsidP="00985B20">
            <w:pPr>
              <w:pStyle w:val="Tabletext"/>
              <w:keepNext w:val="0"/>
              <w:rPr>
                <w:rFonts w:ascii="Calibri Light" w:hAnsi="Calibri Light" w:cs="Calibri Light"/>
                <w:color w:val="000000"/>
                <w:sz w:val="20"/>
                <w:szCs w:val="20"/>
              </w:rPr>
            </w:pPr>
            <w:r w:rsidRPr="008A16FA">
              <w:rPr>
                <w:sz w:val="20"/>
                <w:szCs w:val="20"/>
              </w:rPr>
              <w:t>Data to extract</w:t>
            </w:r>
          </w:p>
        </w:tc>
        <w:tc>
          <w:tcPr>
            <w:tcW w:w="2570" w:type="dxa"/>
          </w:tcPr>
          <w:p w:rsidR="00985B20" w:rsidRPr="008A16FA" w:rsidRDefault="00985B20" w:rsidP="00985B20">
            <w:pPr>
              <w:pStyle w:val="Tabletext"/>
              <w:rPr>
                <w:sz w:val="20"/>
                <w:szCs w:val="20"/>
              </w:rPr>
            </w:pPr>
            <w:r w:rsidRPr="008A16FA">
              <w:rPr>
                <w:sz w:val="20"/>
                <w:szCs w:val="20"/>
              </w:rPr>
              <w:t>Age</w:t>
            </w:r>
          </w:p>
          <w:p w:rsidR="00985B20" w:rsidRPr="008A16FA" w:rsidRDefault="00985B20" w:rsidP="00985B20">
            <w:pPr>
              <w:pStyle w:val="Tabletext"/>
              <w:rPr>
                <w:sz w:val="20"/>
                <w:szCs w:val="20"/>
              </w:rPr>
            </w:pPr>
            <w:r w:rsidRPr="008A16FA">
              <w:rPr>
                <w:sz w:val="20"/>
                <w:szCs w:val="20"/>
              </w:rPr>
              <w:t>Setting</w:t>
            </w:r>
          </w:p>
          <w:p w:rsidR="00985B20" w:rsidRPr="008A16FA" w:rsidRDefault="00985B20" w:rsidP="00985B20">
            <w:pPr>
              <w:pStyle w:val="Tabletext"/>
              <w:rPr>
                <w:sz w:val="20"/>
                <w:szCs w:val="20"/>
              </w:rPr>
            </w:pPr>
            <w:r w:rsidRPr="008A16FA">
              <w:rPr>
                <w:sz w:val="20"/>
                <w:szCs w:val="20"/>
              </w:rPr>
              <w:t>Exclude neonates</w:t>
            </w:r>
            <w:r w:rsidRPr="008A16FA">
              <w:rPr>
                <w:rStyle w:val="FootnoteReference"/>
                <w:sz w:val="20"/>
                <w:szCs w:val="20"/>
              </w:rPr>
              <w:footnoteReference w:id="14"/>
            </w:r>
            <w:r w:rsidRPr="008A16FA">
              <w:rPr>
                <w:sz w:val="20"/>
                <w:szCs w:val="20"/>
              </w:rPr>
              <w:t xml:space="preserve"> and individuals with hereditary bleeding disorders</w:t>
            </w:r>
          </w:p>
        </w:tc>
        <w:tc>
          <w:tcPr>
            <w:tcW w:w="2570" w:type="dxa"/>
          </w:tcPr>
          <w:p w:rsidR="00985B20" w:rsidRPr="008A16FA" w:rsidRDefault="00985B20" w:rsidP="00985B20">
            <w:pPr>
              <w:pStyle w:val="Tabletext"/>
              <w:rPr>
                <w:sz w:val="20"/>
                <w:szCs w:val="20"/>
              </w:rPr>
            </w:pPr>
            <w:r w:rsidRPr="008A16FA">
              <w:rPr>
                <w:sz w:val="20"/>
                <w:szCs w:val="20"/>
              </w:rPr>
              <w:t>Details of the predefined MHP (dose, timing, ratio)</w:t>
            </w:r>
          </w:p>
          <w:p w:rsidR="00985B20" w:rsidRPr="008A16FA" w:rsidRDefault="00985B20" w:rsidP="00985B20">
            <w:pPr>
              <w:pStyle w:val="Tabletext"/>
              <w:rPr>
                <w:sz w:val="20"/>
                <w:szCs w:val="20"/>
              </w:rPr>
            </w:pPr>
            <w:r w:rsidRPr="008A16FA">
              <w:rPr>
                <w:sz w:val="20"/>
                <w:szCs w:val="20"/>
              </w:rPr>
              <w:t xml:space="preserve">Details of the </w:t>
            </w:r>
            <w:proofErr w:type="spellStart"/>
            <w:r w:rsidRPr="008A16FA">
              <w:rPr>
                <w:sz w:val="20"/>
                <w:szCs w:val="20"/>
              </w:rPr>
              <w:t>RBC:blood</w:t>
            </w:r>
            <w:proofErr w:type="spellEnd"/>
            <w:r w:rsidRPr="008A16FA">
              <w:rPr>
                <w:sz w:val="20"/>
                <w:szCs w:val="20"/>
              </w:rPr>
              <w:t xml:space="preserve"> component ratio</w:t>
            </w:r>
          </w:p>
        </w:tc>
        <w:tc>
          <w:tcPr>
            <w:tcW w:w="2383" w:type="dxa"/>
          </w:tcPr>
          <w:p w:rsidR="00985B20" w:rsidRPr="008A16FA" w:rsidRDefault="00985B20" w:rsidP="00985B20">
            <w:pPr>
              <w:pStyle w:val="Tabletext"/>
              <w:rPr>
                <w:sz w:val="20"/>
                <w:szCs w:val="20"/>
              </w:rPr>
            </w:pPr>
            <w:r w:rsidRPr="008A16FA">
              <w:rPr>
                <w:sz w:val="20"/>
                <w:szCs w:val="20"/>
              </w:rPr>
              <w:t>Details of the predefined MHP (dose, timing, ratio)</w:t>
            </w:r>
          </w:p>
          <w:p w:rsidR="00985B20" w:rsidRPr="008A16FA" w:rsidRDefault="00985B20" w:rsidP="00985B20">
            <w:pPr>
              <w:pStyle w:val="Tabletext"/>
              <w:keepNext w:val="0"/>
              <w:rPr>
                <w:sz w:val="20"/>
                <w:szCs w:val="20"/>
              </w:rPr>
            </w:pPr>
            <w:r w:rsidRPr="008A16FA">
              <w:rPr>
                <w:sz w:val="20"/>
                <w:szCs w:val="20"/>
              </w:rPr>
              <w:t xml:space="preserve">Details of the </w:t>
            </w:r>
            <w:proofErr w:type="spellStart"/>
            <w:r w:rsidRPr="008A16FA">
              <w:rPr>
                <w:sz w:val="20"/>
                <w:szCs w:val="20"/>
              </w:rPr>
              <w:t>RBC:blood</w:t>
            </w:r>
            <w:proofErr w:type="spellEnd"/>
            <w:r w:rsidRPr="008A16FA">
              <w:rPr>
                <w:sz w:val="20"/>
                <w:szCs w:val="20"/>
              </w:rPr>
              <w:t xml:space="preserve"> component ratio</w:t>
            </w:r>
          </w:p>
        </w:tc>
        <w:tc>
          <w:tcPr>
            <w:tcW w:w="2757" w:type="dxa"/>
          </w:tcPr>
          <w:p w:rsidR="00985B20" w:rsidRPr="008A16FA" w:rsidRDefault="00985B20" w:rsidP="00985B20">
            <w:pPr>
              <w:pStyle w:val="Tabletext"/>
              <w:keepNext w:val="0"/>
              <w:rPr>
                <w:sz w:val="20"/>
                <w:szCs w:val="20"/>
              </w:rPr>
            </w:pPr>
            <w:r w:rsidRPr="008A16FA">
              <w:rPr>
                <w:sz w:val="20"/>
                <w:szCs w:val="20"/>
              </w:rPr>
              <w:t>Reported as per included studies</w:t>
            </w:r>
          </w:p>
          <w:p w:rsidR="00985B20" w:rsidRPr="008A16FA" w:rsidRDefault="00985B20" w:rsidP="00985B20">
            <w:pPr>
              <w:pStyle w:val="Tabletext"/>
              <w:rPr>
                <w:sz w:val="20"/>
                <w:szCs w:val="20"/>
              </w:rPr>
            </w:pPr>
            <w:r w:rsidRPr="008A16FA">
              <w:rPr>
                <w:sz w:val="20"/>
                <w:szCs w:val="20"/>
                <w:u w:val="single"/>
              </w:rPr>
              <w:t>Mortality</w:t>
            </w:r>
            <w:r w:rsidRPr="008A16FA">
              <w:rPr>
                <w:sz w:val="20"/>
                <w:szCs w:val="20"/>
              </w:rPr>
              <w:t xml:space="preserve"> – all-cause at 24 h and/or at the latest timepoint collected</w:t>
            </w:r>
          </w:p>
          <w:p w:rsidR="00985B20" w:rsidRPr="008A16FA" w:rsidRDefault="00985B20" w:rsidP="00985B20">
            <w:pPr>
              <w:pStyle w:val="Tabletext"/>
              <w:rPr>
                <w:sz w:val="20"/>
                <w:szCs w:val="20"/>
              </w:rPr>
            </w:pPr>
            <w:r w:rsidRPr="008A16FA">
              <w:rPr>
                <w:sz w:val="20"/>
                <w:szCs w:val="20"/>
                <w:u w:val="single"/>
              </w:rPr>
              <w:t>Morbidity</w:t>
            </w:r>
            <w:r w:rsidRPr="008A16FA">
              <w:rPr>
                <w:sz w:val="20"/>
                <w:szCs w:val="20"/>
              </w:rPr>
              <w:t xml:space="preserve"> – any </w:t>
            </w:r>
            <w:proofErr w:type="spellStart"/>
            <w:r w:rsidRPr="008A16FA">
              <w:rPr>
                <w:sz w:val="20"/>
                <w:szCs w:val="20"/>
              </w:rPr>
              <w:t>prespecified</w:t>
            </w:r>
            <w:proofErr w:type="spellEnd"/>
            <w:r w:rsidRPr="008A16FA">
              <w:rPr>
                <w:sz w:val="20"/>
                <w:szCs w:val="20"/>
              </w:rPr>
              <w:t xml:space="preserve"> adverse outcome including ARDS, sepsis, TE, </w:t>
            </w:r>
            <w:proofErr w:type="spellStart"/>
            <w:r w:rsidRPr="008A16FA">
              <w:rPr>
                <w:sz w:val="20"/>
                <w:szCs w:val="20"/>
              </w:rPr>
              <w:t>multiorgan</w:t>
            </w:r>
            <w:proofErr w:type="spellEnd"/>
            <w:r w:rsidRPr="008A16FA">
              <w:rPr>
                <w:sz w:val="20"/>
                <w:szCs w:val="20"/>
              </w:rPr>
              <w:t xml:space="preserve"> failure</w:t>
            </w:r>
          </w:p>
          <w:p w:rsidR="00985B20" w:rsidRPr="008A16FA" w:rsidRDefault="00985B20" w:rsidP="00985B20">
            <w:pPr>
              <w:pStyle w:val="Tabletext"/>
              <w:rPr>
                <w:sz w:val="20"/>
                <w:szCs w:val="20"/>
              </w:rPr>
            </w:pPr>
            <w:r w:rsidRPr="008A16FA">
              <w:rPr>
                <w:sz w:val="20"/>
                <w:szCs w:val="20"/>
                <w:u w:val="single"/>
              </w:rPr>
              <w:t xml:space="preserve">Transfusion volumes </w:t>
            </w:r>
            <w:r w:rsidRPr="008A16FA">
              <w:rPr>
                <w:sz w:val="20"/>
                <w:szCs w:val="20"/>
              </w:rPr>
              <w:t xml:space="preserve">– any blood component (except albumin) at 24 h and/or at the latest timepoint </w:t>
            </w:r>
          </w:p>
        </w:tc>
        <w:tc>
          <w:tcPr>
            <w:tcW w:w="2859" w:type="dxa"/>
          </w:tcPr>
          <w:p w:rsidR="00985B20" w:rsidRPr="008A16FA" w:rsidRDefault="00985B20" w:rsidP="00985B20">
            <w:pPr>
              <w:pStyle w:val="Tabletext"/>
              <w:rPr>
                <w:sz w:val="20"/>
                <w:szCs w:val="20"/>
              </w:rPr>
            </w:pPr>
          </w:p>
        </w:tc>
      </w:tr>
    </w:tbl>
    <w:p w:rsidR="00985B20" w:rsidRDefault="00985B20" w:rsidP="00985B20">
      <w:pPr>
        <w:pStyle w:val="TableFigNotes18"/>
        <w:sectPr w:rsidR="00985B20" w:rsidSect="00985B20">
          <w:footnotePr>
            <w:pos w:val="beneathText"/>
            <w:numFmt w:val="lowerLetter"/>
            <w:numRestart w:val="eachSect"/>
          </w:footnotePr>
          <w:pgSz w:w="16838" w:h="11906" w:orient="landscape" w:code="9"/>
          <w:pgMar w:top="720" w:right="964" w:bottom="720" w:left="964" w:header="720" w:footer="720" w:gutter="0"/>
          <w:paperSrc w:first="261" w:other="261"/>
          <w:cols w:space="708"/>
          <w:docGrid w:linePitch="299"/>
        </w:sectPr>
      </w:pPr>
      <w:r>
        <w:t xml:space="preserve">ARDS, acute respiratory distress syndrome; </w:t>
      </w:r>
      <w:r w:rsidRPr="000B087E">
        <w:t>CRYO, cryoprecipitate; FFP, fresh frozen plasma; M</w:t>
      </w:r>
      <w:r>
        <w:t>H</w:t>
      </w:r>
      <w:r w:rsidRPr="000B087E">
        <w:t xml:space="preserve">P, </w:t>
      </w:r>
      <w:r>
        <w:t>major</w:t>
      </w:r>
      <w:r w:rsidRPr="000B087E">
        <w:t xml:space="preserve"> </w:t>
      </w:r>
      <w:r>
        <w:t>haemorrhage</w:t>
      </w:r>
      <w:r w:rsidRPr="000B087E">
        <w:t xml:space="preserve"> protocol; PLT, platelets; RBC, red blood cell </w:t>
      </w:r>
      <w:r>
        <w:t>, TE, thromboembolism</w:t>
      </w:r>
    </w:p>
    <w:p w:rsidR="00985B20" w:rsidRPr="00985B20" w:rsidRDefault="00985B20" w:rsidP="00985B20">
      <w:pPr>
        <w:pStyle w:val="H2-notoccolour"/>
        <w:spacing w:before="120" w:after="120" w:line="240" w:lineRule="auto"/>
        <w:rPr>
          <w:color w:val="7030A0"/>
          <w14:textFill>
            <w14:solidFill>
              <w14:srgbClr w14:val="7030A0">
                <w14:lumMod w14:val="75000"/>
                <w14:lumMod w14:val="60000"/>
                <w14:lumOff w14:val="40000"/>
              </w14:srgbClr>
            </w14:solidFill>
          </w14:textFill>
        </w:rPr>
      </w:pPr>
      <w:r w:rsidRPr="00985B20">
        <w:rPr>
          <w:color w:val="7030A0"/>
          <w14:textFill>
            <w14:solidFill>
              <w14:srgbClr w14:val="7030A0">
                <w14:lumMod w14:val="75000"/>
                <w14:lumMod w14:val="60000"/>
                <w14:lumOff w14:val="40000"/>
              </w14:srgbClr>
            </w14:solidFill>
          </w14:textFill>
        </w:rPr>
        <w:lastRenderedPageBreak/>
        <w:t>Question 4</w:t>
      </w:r>
    </w:p>
    <w:tbl>
      <w:tblPr>
        <w:tblStyle w:val="OPTUMTableNormal1"/>
        <w:tblW w:w="5000" w:type="pct"/>
        <w:tblLayout w:type="fixed"/>
        <w:tblCellMar>
          <w:left w:w="85" w:type="dxa"/>
          <w:right w:w="85" w:type="dxa"/>
        </w:tblCellMar>
        <w:tblLook w:val="0000" w:firstRow="0" w:lastRow="0" w:firstColumn="0" w:lastColumn="0" w:noHBand="0" w:noVBand="0"/>
      </w:tblPr>
      <w:tblGrid>
        <w:gridCol w:w="1941"/>
        <w:gridCol w:w="3426"/>
        <w:gridCol w:w="3426"/>
        <w:gridCol w:w="3427"/>
        <w:gridCol w:w="2860"/>
      </w:tblGrid>
      <w:tr w:rsidR="000F4AA9" w:rsidRPr="000F4AA9" w:rsidTr="00C27882">
        <w:tc>
          <w:tcPr>
            <w:tcW w:w="15080" w:type="dxa"/>
            <w:gridSpan w:val="5"/>
          </w:tcPr>
          <w:p w:rsidR="000F4AA9" w:rsidRPr="000F4AA9" w:rsidRDefault="000F4AA9" w:rsidP="00985B20">
            <w:pPr>
              <w:pStyle w:val="TableH29pt"/>
              <w:rPr>
                <w:sz w:val="20"/>
              </w:rPr>
            </w:pPr>
            <w:r w:rsidRPr="000F4AA9">
              <w:rPr>
                <w:rStyle w:val="TabletextChar"/>
                <w:sz w:val="20"/>
                <w:szCs w:val="20"/>
              </w:rPr>
              <w:t>In patients at risk of critical bleeding, is the transfusion of increased volumes of RBCs associated with an increased risk of mortality or adverse effects?</w:t>
            </w:r>
          </w:p>
        </w:tc>
      </w:tr>
      <w:tr w:rsidR="00985B20" w:rsidRPr="000F4AA9" w:rsidTr="008A16FA">
        <w:tc>
          <w:tcPr>
            <w:tcW w:w="1941" w:type="dxa"/>
          </w:tcPr>
          <w:p w:rsidR="00985B20" w:rsidRPr="000F4AA9" w:rsidRDefault="00985B20" w:rsidP="00985B20">
            <w:pPr>
              <w:pStyle w:val="TableH3italic"/>
              <w:rPr>
                <w:sz w:val="20"/>
              </w:rPr>
            </w:pPr>
            <w:r w:rsidRPr="000F4AA9">
              <w:rPr>
                <w:sz w:val="20"/>
              </w:rPr>
              <w:t xml:space="preserve">Question type </w:t>
            </w:r>
          </w:p>
        </w:tc>
        <w:tc>
          <w:tcPr>
            <w:tcW w:w="3426" w:type="dxa"/>
          </w:tcPr>
          <w:p w:rsidR="00985B20" w:rsidRPr="000F4AA9" w:rsidRDefault="00985B20" w:rsidP="00985B20">
            <w:pPr>
              <w:pStyle w:val="TableH3italic"/>
              <w:rPr>
                <w:sz w:val="20"/>
              </w:rPr>
            </w:pPr>
            <w:r w:rsidRPr="000F4AA9">
              <w:rPr>
                <w:sz w:val="20"/>
              </w:rPr>
              <w:t xml:space="preserve">Population </w:t>
            </w:r>
          </w:p>
        </w:tc>
        <w:tc>
          <w:tcPr>
            <w:tcW w:w="3426" w:type="dxa"/>
          </w:tcPr>
          <w:p w:rsidR="00985B20" w:rsidRPr="000F4AA9" w:rsidRDefault="00985B20" w:rsidP="00985B20">
            <w:pPr>
              <w:pStyle w:val="TableH3italic"/>
              <w:rPr>
                <w:sz w:val="20"/>
              </w:rPr>
            </w:pPr>
            <w:r w:rsidRPr="000F4AA9">
              <w:rPr>
                <w:sz w:val="20"/>
              </w:rPr>
              <w:t>Prognostic factor</w:t>
            </w:r>
          </w:p>
        </w:tc>
        <w:tc>
          <w:tcPr>
            <w:tcW w:w="3427" w:type="dxa"/>
          </w:tcPr>
          <w:p w:rsidR="00985B20" w:rsidRPr="000F4AA9" w:rsidRDefault="00985B20" w:rsidP="00985B20">
            <w:pPr>
              <w:pStyle w:val="TableH3italic"/>
              <w:rPr>
                <w:sz w:val="20"/>
              </w:rPr>
            </w:pPr>
            <w:r w:rsidRPr="000F4AA9">
              <w:rPr>
                <w:sz w:val="20"/>
              </w:rPr>
              <w:t xml:space="preserve">Outcome </w:t>
            </w:r>
          </w:p>
        </w:tc>
        <w:tc>
          <w:tcPr>
            <w:tcW w:w="2860" w:type="dxa"/>
          </w:tcPr>
          <w:p w:rsidR="00985B20" w:rsidRPr="000F4AA9" w:rsidRDefault="00985B20" w:rsidP="00985B20">
            <w:pPr>
              <w:pStyle w:val="TableH3italic"/>
              <w:rPr>
                <w:sz w:val="20"/>
              </w:rPr>
            </w:pPr>
            <w:r w:rsidRPr="000F4AA9">
              <w:rPr>
                <w:rStyle w:val="Emphasis"/>
                <w:sz w:val="20"/>
              </w:rPr>
              <w:t>Importance of outcome</w:t>
            </w:r>
            <w:r w:rsidRPr="000F4AA9">
              <w:rPr>
                <w:rStyle w:val="FootnoteReference"/>
                <w:sz w:val="20"/>
              </w:rPr>
              <w:footnoteReference w:id="15"/>
            </w:r>
            <w:r w:rsidRPr="000F4AA9">
              <w:rPr>
                <w:rStyle w:val="Emphasis"/>
                <w:sz w:val="20"/>
              </w:rPr>
              <w:t xml:space="preserve"> </w:t>
            </w:r>
          </w:p>
        </w:tc>
      </w:tr>
      <w:tr w:rsidR="00985B20" w:rsidRPr="000F4AA9" w:rsidTr="008A16FA">
        <w:tc>
          <w:tcPr>
            <w:tcW w:w="1941" w:type="dxa"/>
          </w:tcPr>
          <w:p w:rsidR="00985B20" w:rsidRPr="000F4AA9" w:rsidRDefault="00985B20" w:rsidP="00985B20">
            <w:pPr>
              <w:pStyle w:val="Tabletext"/>
              <w:keepNext w:val="0"/>
              <w:rPr>
                <w:sz w:val="20"/>
                <w:szCs w:val="20"/>
              </w:rPr>
            </w:pPr>
            <w:r w:rsidRPr="000F4AA9">
              <w:rPr>
                <w:sz w:val="20"/>
                <w:szCs w:val="20"/>
              </w:rPr>
              <w:t>Main question</w:t>
            </w:r>
          </w:p>
          <w:p w:rsidR="00985B20" w:rsidRPr="000F4AA9" w:rsidRDefault="00985B20" w:rsidP="00985B20">
            <w:pPr>
              <w:pStyle w:val="Tabletext"/>
              <w:keepNext w:val="0"/>
              <w:rPr>
                <w:rStyle w:val="Emphasis"/>
                <w:sz w:val="20"/>
                <w:szCs w:val="20"/>
              </w:rPr>
            </w:pPr>
            <w:r w:rsidRPr="000F4AA9">
              <w:rPr>
                <w:rStyle w:val="Emphasis"/>
                <w:sz w:val="20"/>
                <w:szCs w:val="20"/>
              </w:rPr>
              <w:t xml:space="preserve">(Prognostic) </w:t>
            </w:r>
          </w:p>
        </w:tc>
        <w:tc>
          <w:tcPr>
            <w:tcW w:w="3426" w:type="dxa"/>
          </w:tcPr>
          <w:p w:rsidR="00985B20" w:rsidRPr="000F4AA9" w:rsidRDefault="00985B20" w:rsidP="00985B20">
            <w:pPr>
              <w:pStyle w:val="Tabletext"/>
              <w:rPr>
                <w:sz w:val="20"/>
                <w:szCs w:val="20"/>
              </w:rPr>
            </w:pPr>
            <w:r w:rsidRPr="000F4AA9">
              <w:rPr>
                <w:sz w:val="20"/>
                <w:szCs w:val="20"/>
              </w:rPr>
              <w:t>Patients at risk of critical bleeding</w:t>
            </w:r>
            <w:r w:rsidRPr="000F4AA9">
              <w:rPr>
                <w:rStyle w:val="FootnoteReference"/>
                <w:sz w:val="20"/>
                <w:szCs w:val="20"/>
              </w:rPr>
              <w:footnoteReference w:id="16"/>
            </w:r>
          </w:p>
          <w:p w:rsidR="00985B20" w:rsidRPr="000F4AA9" w:rsidRDefault="00985B20" w:rsidP="00985B20">
            <w:pPr>
              <w:pStyle w:val="Tabletext"/>
              <w:rPr>
                <w:sz w:val="20"/>
                <w:szCs w:val="20"/>
              </w:rPr>
            </w:pPr>
          </w:p>
          <w:p w:rsidR="00985B20" w:rsidRPr="000F4AA9" w:rsidRDefault="00985B20" w:rsidP="00985B20">
            <w:pPr>
              <w:pStyle w:val="Tabletext"/>
              <w:rPr>
                <w:rStyle w:val="Emphasis"/>
                <w:sz w:val="20"/>
                <w:szCs w:val="20"/>
              </w:rPr>
            </w:pPr>
            <w:r w:rsidRPr="000F4AA9">
              <w:rPr>
                <w:rStyle w:val="Emphasis"/>
                <w:sz w:val="20"/>
                <w:szCs w:val="20"/>
              </w:rPr>
              <w:t>Stratify by:</w:t>
            </w:r>
          </w:p>
          <w:p w:rsidR="00985B20" w:rsidRPr="000F4AA9" w:rsidRDefault="00985B20" w:rsidP="00985B20">
            <w:pPr>
              <w:pStyle w:val="Tabledash"/>
              <w:rPr>
                <w:sz w:val="20"/>
                <w:szCs w:val="20"/>
              </w:rPr>
            </w:pPr>
            <w:r w:rsidRPr="000F4AA9">
              <w:rPr>
                <w:sz w:val="20"/>
                <w:szCs w:val="20"/>
              </w:rPr>
              <w:t>age</w:t>
            </w:r>
            <w:r w:rsidRPr="000F4AA9">
              <w:rPr>
                <w:rStyle w:val="FootnoteReference"/>
                <w:sz w:val="20"/>
                <w:szCs w:val="20"/>
              </w:rPr>
              <w:footnoteReference w:id="17"/>
            </w:r>
          </w:p>
          <w:p w:rsidR="00985B20" w:rsidRPr="000F4AA9" w:rsidRDefault="00985B20" w:rsidP="00985B20">
            <w:pPr>
              <w:pStyle w:val="Tabledash"/>
              <w:rPr>
                <w:sz w:val="20"/>
                <w:szCs w:val="20"/>
              </w:rPr>
            </w:pPr>
            <w:r w:rsidRPr="000F4AA9">
              <w:rPr>
                <w:sz w:val="20"/>
                <w:szCs w:val="20"/>
              </w:rPr>
              <w:t>setting</w:t>
            </w:r>
            <w:r w:rsidRPr="000F4AA9">
              <w:rPr>
                <w:rStyle w:val="FootnoteReference"/>
                <w:sz w:val="20"/>
                <w:szCs w:val="20"/>
              </w:rPr>
              <w:footnoteReference w:id="18"/>
            </w:r>
          </w:p>
        </w:tc>
        <w:tc>
          <w:tcPr>
            <w:tcW w:w="3426" w:type="dxa"/>
          </w:tcPr>
          <w:p w:rsidR="00985B20" w:rsidRPr="000F4AA9" w:rsidRDefault="00985B20" w:rsidP="00985B20">
            <w:pPr>
              <w:pStyle w:val="Tabletext"/>
              <w:rPr>
                <w:sz w:val="20"/>
                <w:szCs w:val="20"/>
              </w:rPr>
            </w:pPr>
            <w:r w:rsidRPr="000F4AA9">
              <w:rPr>
                <w:sz w:val="20"/>
                <w:szCs w:val="20"/>
              </w:rPr>
              <w:t>Volume of RBC transfused</w:t>
            </w:r>
          </w:p>
        </w:tc>
        <w:tc>
          <w:tcPr>
            <w:tcW w:w="3427" w:type="dxa"/>
          </w:tcPr>
          <w:p w:rsidR="00985B20" w:rsidRPr="000F4AA9" w:rsidRDefault="00985B20" w:rsidP="00985B20">
            <w:pPr>
              <w:pStyle w:val="Tablebullet"/>
              <w:rPr>
                <w:sz w:val="20"/>
                <w:szCs w:val="20"/>
              </w:rPr>
            </w:pPr>
            <w:r w:rsidRPr="000F4AA9">
              <w:rPr>
                <w:sz w:val="20"/>
                <w:szCs w:val="20"/>
              </w:rPr>
              <w:t>Mortality</w:t>
            </w:r>
          </w:p>
          <w:p w:rsidR="00985B20" w:rsidRPr="000F4AA9" w:rsidRDefault="00985B20" w:rsidP="00985B20">
            <w:pPr>
              <w:pStyle w:val="Tablebullet"/>
              <w:rPr>
                <w:sz w:val="20"/>
                <w:szCs w:val="20"/>
              </w:rPr>
            </w:pPr>
            <w:r w:rsidRPr="000F4AA9">
              <w:rPr>
                <w:sz w:val="20"/>
                <w:szCs w:val="20"/>
              </w:rPr>
              <w:t>Morbidity</w:t>
            </w:r>
          </w:p>
          <w:p w:rsidR="00985B20" w:rsidRPr="000F4AA9" w:rsidRDefault="00985B20" w:rsidP="00985B20">
            <w:pPr>
              <w:pStyle w:val="Tablebullet"/>
              <w:rPr>
                <w:sz w:val="20"/>
                <w:szCs w:val="20"/>
              </w:rPr>
            </w:pPr>
            <w:r w:rsidRPr="000F4AA9">
              <w:rPr>
                <w:sz w:val="20"/>
                <w:szCs w:val="20"/>
              </w:rPr>
              <w:t>Time on mechanical ventilator</w:t>
            </w:r>
          </w:p>
        </w:tc>
        <w:tc>
          <w:tcPr>
            <w:tcW w:w="2860" w:type="dxa"/>
          </w:tcPr>
          <w:p w:rsidR="00985B20" w:rsidRPr="000F4AA9" w:rsidRDefault="00985B20" w:rsidP="00985B20">
            <w:pPr>
              <w:pStyle w:val="Tablebullet"/>
              <w:rPr>
                <w:sz w:val="20"/>
                <w:szCs w:val="20"/>
              </w:rPr>
            </w:pPr>
            <w:r w:rsidRPr="000F4AA9">
              <w:rPr>
                <w:sz w:val="20"/>
                <w:szCs w:val="20"/>
              </w:rPr>
              <w:t>Critical</w:t>
            </w:r>
          </w:p>
          <w:p w:rsidR="00985B20" w:rsidRPr="000F4AA9" w:rsidRDefault="00985B20" w:rsidP="00985B20">
            <w:pPr>
              <w:pStyle w:val="Tablebullet"/>
              <w:rPr>
                <w:sz w:val="20"/>
                <w:szCs w:val="20"/>
              </w:rPr>
            </w:pPr>
            <w:r w:rsidRPr="000F4AA9">
              <w:rPr>
                <w:sz w:val="20"/>
                <w:szCs w:val="20"/>
              </w:rPr>
              <w:t>Critical</w:t>
            </w:r>
          </w:p>
          <w:p w:rsidR="00985B20" w:rsidRPr="000F4AA9" w:rsidRDefault="00985B20" w:rsidP="00985B20">
            <w:pPr>
              <w:pStyle w:val="Tablebullet"/>
              <w:rPr>
                <w:sz w:val="20"/>
                <w:szCs w:val="20"/>
              </w:rPr>
            </w:pPr>
            <w:r w:rsidRPr="000F4AA9">
              <w:rPr>
                <w:sz w:val="20"/>
                <w:szCs w:val="20"/>
              </w:rPr>
              <w:t>Resource use</w:t>
            </w:r>
          </w:p>
        </w:tc>
      </w:tr>
      <w:tr w:rsidR="00985B20" w:rsidRPr="000F4AA9" w:rsidTr="008A16FA">
        <w:tc>
          <w:tcPr>
            <w:tcW w:w="15080" w:type="dxa"/>
            <w:gridSpan w:val="5"/>
          </w:tcPr>
          <w:p w:rsidR="00985B20" w:rsidRPr="000F4AA9" w:rsidRDefault="00985B20" w:rsidP="00985B20">
            <w:pPr>
              <w:pStyle w:val="Tabletext"/>
              <w:keepNext w:val="0"/>
              <w:rPr>
                <w:rStyle w:val="Emphasis"/>
                <w:sz w:val="20"/>
                <w:szCs w:val="20"/>
              </w:rPr>
            </w:pPr>
            <w:r w:rsidRPr="000F4AA9">
              <w:rPr>
                <w:rStyle w:val="Emphasis"/>
                <w:sz w:val="20"/>
                <w:szCs w:val="20"/>
              </w:rPr>
              <w:t>Additional information</w:t>
            </w:r>
          </w:p>
        </w:tc>
      </w:tr>
      <w:tr w:rsidR="00985B20" w:rsidRPr="000F4AA9" w:rsidTr="008A16FA">
        <w:tc>
          <w:tcPr>
            <w:tcW w:w="1941" w:type="dxa"/>
          </w:tcPr>
          <w:p w:rsidR="00985B20" w:rsidRPr="000F4AA9" w:rsidRDefault="00985B20" w:rsidP="00985B20">
            <w:pPr>
              <w:pStyle w:val="Tabletext"/>
              <w:keepNext w:val="0"/>
              <w:rPr>
                <w:rFonts w:ascii="Calibri Light" w:hAnsi="Calibri Light" w:cs="Calibri Light"/>
                <w:color w:val="000000"/>
                <w:sz w:val="20"/>
                <w:szCs w:val="20"/>
              </w:rPr>
            </w:pPr>
            <w:r w:rsidRPr="000F4AA9">
              <w:rPr>
                <w:sz w:val="20"/>
                <w:szCs w:val="20"/>
              </w:rPr>
              <w:t>Data to extract</w:t>
            </w:r>
          </w:p>
        </w:tc>
        <w:tc>
          <w:tcPr>
            <w:tcW w:w="3426" w:type="dxa"/>
          </w:tcPr>
          <w:p w:rsidR="00985B20" w:rsidRPr="000F4AA9" w:rsidRDefault="00985B20" w:rsidP="00985B20">
            <w:pPr>
              <w:pStyle w:val="Tabletext"/>
              <w:rPr>
                <w:sz w:val="20"/>
                <w:szCs w:val="20"/>
              </w:rPr>
            </w:pPr>
            <w:r w:rsidRPr="000F4AA9">
              <w:rPr>
                <w:sz w:val="20"/>
                <w:szCs w:val="20"/>
              </w:rPr>
              <w:t>Age</w:t>
            </w:r>
          </w:p>
          <w:p w:rsidR="00985B20" w:rsidRPr="000F4AA9" w:rsidRDefault="00985B20" w:rsidP="00985B20">
            <w:pPr>
              <w:pStyle w:val="Tabletext"/>
              <w:rPr>
                <w:sz w:val="20"/>
                <w:szCs w:val="20"/>
              </w:rPr>
            </w:pPr>
            <w:r w:rsidRPr="000F4AA9">
              <w:rPr>
                <w:sz w:val="20"/>
                <w:szCs w:val="20"/>
              </w:rPr>
              <w:t>Setting</w:t>
            </w:r>
          </w:p>
          <w:p w:rsidR="00985B20" w:rsidRPr="000F4AA9" w:rsidRDefault="00985B20" w:rsidP="00985B20">
            <w:pPr>
              <w:pStyle w:val="Tabletext"/>
              <w:rPr>
                <w:sz w:val="20"/>
                <w:szCs w:val="20"/>
              </w:rPr>
            </w:pPr>
            <w:r w:rsidRPr="000F4AA9">
              <w:rPr>
                <w:sz w:val="20"/>
                <w:szCs w:val="20"/>
              </w:rPr>
              <w:t>Exclude neonates</w:t>
            </w:r>
            <w:r w:rsidRPr="000F4AA9">
              <w:rPr>
                <w:rStyle w:val="FootnoteReference"/>
                <w:sz w:val="20"/>
                <w:szCs w:val="20"/>
              </w:rPr>
              <w:footnoteReference w:id="19"/>
            </w:r>
            <w:r w:rsidRPr="000F4AA9">
              <w:rPr>
                <w:sz w:val="20"/>
                <w:szCs w:val="20"/>
              </w:rPr>
              <w:t xml:space="preserve"> and individuals with hereditary bleeding disorders</w:t>
            </w:r>
          </w:p>
        </w:tc>
        <w:tc>
          <w:tcPr>
            <w:tcW w:w="3426" w:type="dxa"/>
          </w:tcPr>
          <w:p w:rsidR="00985B20" w:rsidRPr="000F4AA9" w:rsidRDefault="00985B20" w:rsidP="00985B20">
            <w:pPr>
              <w:pStyle w:val="Tabletext"/>
              <w:keepNext w:val="0"/>
              <w:rPr>
                <w:sz w:val="20"/>
                <w:szCs w:val="20"/>
              </w:rPr>
            </w:pPr>
            <w:r w:rsidRPr="000F4AA9">
              <w:rPr>
                <w:sz w:val="20"/>
                <w:szCs w:val="20"/>
              </w:rPr>
              <w:t>Definition of ‘increased volumes’ based on definition used by authors</w:t>
            </w:r>
          </w:p>
          <w:p w:rsidR="00985B20" w:rsidRPr="000F4AA9" w:rsidRDefault="00985B20" w:rsidP="00985B20">
            <w:pPr>
              <w:pStyle w:val="Tabletext"/>
              <w:keepNext w:val="0"/>
              <w:rPr>
                <w:sz w:val="20"/>
                <w:szCs w:val="20"/>
              </w:rPr>
            </w:pPr>
            <w:r w:rsidRPr="000F4AA9">
              <w:rPr>
                <w:sz w:val="20"/>
                <w:szCs w:val="20"/>
              </w:rPr>
              <w:t>Record volumes of RBCs</w:t>
            </w:r>
          </w:p>
          <w:p w:rsidR="00985B20" w:rsidRPr="000F4AA9" w:rsidRDefault="00985B20" w:rsidP="00985B20">
            <w:pPr>
              <w:pStyle w:val="Tabletext"/>
              <w:keepNext w:val="0"/>
              <w:rPr>
                <w:sz w:val="20"/>
                <w:szCs w:val="20"/>
              </w:rPr>
            </w:pPr>
            <w:r w:rsidRPr="000F4AA9">
              <w:rPr>
                <w:sz w:val="20"/>
                <w:szCs w:val="20"/>
              </w:rPr>
              <w:t>Record volumes/ratio of FFP and PLT if available</w:t>
            </w:r>
          </w:p>
        </w:tc>
        <w:tc>
          <w:tcPr>
            <w:tcW w:w="3427" w:type="dxa"/>
          </w:tcPr>
          <w:p w:rsidR="00985B20" w:rsidRPr="000F4AA9" w:rsidRDefault="00985B20" w:rsidP="00985B20">
            <w:pPr>
              <w:pStyle w:val="Tabletext"/>
              <w:rPr>
                <w:sz w:val="20"/>
                <w:szCs w:val="20"/>
              </w:rPr>
            </w:pPr>
            <w:r w:rsidRPr="000F4AA9">
              <w:rPr>
                <w:sz w:val="20"/>
                <w:szCs w:val="20"/>
              </w:rPr>
              <w:t>Reported as per included studies</w:t>
            </w:r>
          </w:p>
          <w:p w:rsidR="00985B20" w:rsidRPr="000F4AA9" w:rsidRDefault="00985B20" w:rsidP="00985B20">
            <w:pPr>
              <w:pStyle w:val="Tabletext"/>
              <w:rPr>
                <w:sz w:val="20"/>
                <w:szCs w:val="20"/>
              </w:rPr>
            </w:pPr>
            <w:r w:rsidRPr="000F4AA9">
              <w:rPr>
                <w:sz w:val="20"/>
                <w:szCs w:val="20"/>
                <w:u w:val="single"/>
              </w:rPr>
              <w:t>Mortality</w:t>
            </w:r>
            <w:r w:rsidRPr="000F4AA9">
              <w:rPr>
                <w:sz w:val="20"/>
                <w:szCs w:val="20"/>
              </w:rPr>
              <w:t xml:space="preserve"> – all-cause at 24 h and at the latest timepoint collected</w:t>
            </w:r>
          </w:p>
          <w:p w:rsidR="00985B20" w:rsidRPr="000F4AA9" w:rsidRDefault="00985B20" w:rsidP="00985B20">
            <w:pPr>
              <w:pStyle w:val="Tabletext"/>
              <w:rPr>
                <w:sz w:val="20"/>
                <w:szCs w:val="20"/>
                <w:u w:val="single"/>
              </w:rPr>
            </w:pPr>
            <w:r w:rsidRPr="000F4AA9">
              <w:rPr>
                <w:sz w:val="20"/>
                <w:szCs w:val="20"/>
                <w:u w:val="single"/>
              </w:rPr>
              <w:t>Morbidity</w:t>
            </w:r>
            <w:r w:rsidRPr="000F4AA9">
              <w:rPr>
                <w:sz w:val="20"/>
                <w:szCs w:val="20"/>
              </w:rPr>
              <w:t xml:space="preserve"> - any </w:t>
            </w:r>
            <w:proofErr w:type="spellStart"/>
            <w:r w:rsidRPr="000F4AA9">
              <w:rPr>
                <w:sz w:val="20"/>
                <w:szCs w:val="20"/>
              </w:rPr>
              <w:t>prespecified</w:t>
            </w:r>
            <w:proofErr w:type="spellEnd"/>
            <w:r w:rsidRPr="000F4AA9">
              <w:rPr>
                <w:sz w:val="20"/>
                <w:szCs w:val="20"/>
              </w:rPr>
              <w:t xml:space="preserve"> adverse outcome including ARDS, sepsis, TE, </w:t>
            </w:r>
            <w:proofErr w:type="spellStart"/>
            <w:r w:rsidRPr="000F4AA9">
              <w:rPr>
                <w:sz w:val="20"/>
                <w:szCs w:val="20"/>
              </w:rPr>
              <w:t>multiorgan</w:t>
            </w:r>
            <w:proofErr w:type="spellEnd"/>
            <w:r w:rsidRPr="000F4AA9">
              <w:rPr>
                <w:sz w:val="20"/>
                <w:szCs w:val="20"/>
              </w:rPr>
              <w:t xml:space="preserve"> failure</w:t>
            </w:r>
          </w:p>
          <w:p w:rsidR="00985B20" w:rsidRPr="000F4AA9" w:rsidRDefault="00985B20" w:rsidP="00985B20">
            <w:pPr>
              <w:pStyle w:val="Tabletext"/>
              <w:rPr>
                <w:sz w:val="20"/>
                <w:szCs w:val="20"/>
                <w:u w:val="single"/>
              </w:rPr>
            </w:pPr>
            <w:r w:rsidRPr="000F4AA9">
              <w:rPr>
                <w:sz w:val="20"/>
                <w:szCs w:val="20"/>
                <w:u w:val="single"/>
              </w:rPr>
              <w:t>Time on mechanical ventilator</w:t>
            </w:r>
          </w:p>
          <w:p w:rsidR="00985B20" w:rsidRPr="000F4AA9" w:rsidRDefault="00985B20" w:rsidP="00985B20">
            <w:pPr>
              <w:pStyle w:val="Tabletext"/>
              <w:rPr>
                <w:sz w:val="20"/>
                <w:szCs w:val="20"/>
                <w:u w:val="single"/>
              </w:rPr>
            </w:pPr>
          </w:p>
        </w:tc>
        <w:tc>
          <w:tcPr>
            <w:tcW w:w="2860" w:type="dxa"/>
          </w:tcPr>
          <w:p w:rsidR="00985B20" w:rsidRPr="000F4AA9" w:rsidRDefault="00985B20" w:rsidP="00985B20">
            <w:pPr>
              <w:pStyle w:val="Tabletext"/>
              <w:rPr>
                <w:sz w:val="20"/>
                <w:szCs w:val="20"/>
              </w:rPr>
            </w:pPr>
            <w:r w:rsidRPr="000F4AA9">
              <w:rPr>
                <w:sz w:val="20"/>
                <w:szCs w:val="20"/>
              </w:rPr>
              <w:t>Considered as an interventional question in the previous module.</w:t>
            </w:r>
            <w:r w:rsidRPr="000F4AA9">
              <w:rPr>
                <w:rStyle w:val="FootnoteReference"/>
                <w:sz w:val="20"/>
                <w:szCs w:val="20"/>
              </w:rPr>
              <w:footnoteReference w:id="20"/>
            </w:r>
          </w:p>
          <w:p w:rsidR="00985B20" w:rsidRPr="000F4AA9" w:rsidRDefault="00985B20" w:rsidP="00985B20">
            <w:pPr>
              <w:pStyle w:val="Tabletext"/>
              <w:rPr>
                <w:sz w:val="20"/>
                <w:szCs w:val="20"/>
              </w:rPr>
            </w:pPr>
          </w:p>
        </w:tc>
      </w:tr>
    </w:tbl>
    <w:p w:rsidR="00985B20" w:rsidRDefault="00985B20" w:rsidP="00985B20">
      <w:pPr>
        <w:pStyle w:val="TableFigNotes18"/>
        <w:sectPr w:rsidR="00985B20" w:rsidSect="00985B20">
          <w:footnotePr>
            <w:pos w:val="beneathText"/>
            <w:numFmt w:val="lowerLetter"/>
            <w:numRestart w:val="eachSect"/>
          </w:footnotePr>
          <w:pgSz w:w="16838" w:h="11906" w:orient="landscape" w:code="9"/>
          <w:pgMar w:top="720" w:right="964" w:bottom="720" w:left="964" w:header="720" w:footer="720" w:gutter="0"/>
          <w:paperSrc w:first="261" w:other="261"/>
          <w:cols w:space="708"/>
          <w:docGrid w:linePitch="299"/>
        </w:sectPr>
      </w:pPr>
      <w:r w:rsidRPr="000B087E">
        <w:t xml:space="preserve">ARDS, acute respiratory distress syndrome; </w:t>
      </w:r>
      <w:r>
        <w:t xml:space="preserve">FFP, fresh frozen plasma; PLT, platelet; </w:t>
      </w:r>
      <w:r w:rsidRPr="000B087E">
        <w:t xml:space="preserve">RBC, red blood </w:t>
      </w:r>
      <w:proofErr w:type="gramStart"/>
      <w:r w:rsidRPr="000B087E">
        <w:t xml:space="preserve">cell </w:t>
      </w:r>
      <w:r>
        <w:t>;</w:t>
      </w:r>
      <w:proofErr w:type="gramEnd"/>
      <w:r>
        <w:t xml:space="preserve"> TE, thromboembolism</w:t>
      </w:r>
    </w:p>
    <w:p w:rsidR="00985B20" w:rsidRPr="00985B20" w:rsidRDefault="00985B20" w:rsidP="00985B20">
      <w:pPr>
        <w:pStyle w:val="H2-notoccolour"/>
        <w:spacing w:before="120" w:after="120" w:line="240" w:lineRule="auto"/>
        <w:rPr>
          <w:color w:val="7030A0"/>
          <w14:textFill>
            <w14:solidFill>
              <w14:srgbClr w14:val="7030A0">
                <w14:lumMod w14:val="75000"/>
                <w14:lumMod w14:val="60000"/>
                <w14:lumOff w14:val="40000"/>
              </w14:srgbClr>
            </w14:solidFill>
          </w14:textFill>
        </w:rPr>
      </w:pPr>
      <w:r w:rsidRPr="00985B20">
        <w:rPr>
          <w:color w:val="7030A0"/>
          <w14:textFill>
            <w14:solidFill>
              <w14:srgbClr w14:val="7030A0">
                <w14:lumMod w14:val="75000"/>
                <w14:lumMod w14:val="60000"/>
                <w14:lumOff w14:val="40000"/>
              </w14:srgbClr>
            </w14:solidFill>
          </w14:textFill>
        </w:rPr>
        <w:lastRenderedPageBreak/>
        <w:t>Question 5</w:t>
      </w:r>
    </w:p>
    <w:tbl>
      <w:tblPr>
        <w:tblStyle w:val="OPTUMTableNormal1"/>
        <w:tblW w:w="5000" w:type="pct"/>
        <w:tblLayout w:type="fixed"/>
        <w:tblCellMar>
          <w:left w:w="85" w:type="dxa"/>
          <w:right w:w="85" w:type="dxa"/>
        </w:tblCellMar>
        <w:tblLook w:val="0000" w:firstRow="0" w:lastRow="0" w:firstColumn="0" w:lastColumn="0" w:noHBand="0" w:noVBand="0"/>
      </w:tblPr>
      <w:tblGrid>
        <w:gridCol w:w="1859"/>
        <w:gridCol w:w="2439"/>
        <w:gridCol w:w="2439"/>
        <w:gridCol w:w="2439"/>
        <w:gridCol w:w="3013"/>
        <w:gridCol w:w="2891"/>
      </w:tblGrid>
      <w:tr w:rsidR="000F4AA9" w:rsidRPr="000F4AA9" w:rsidTr="00734ED8">
        <w:tc>
          <w:tcPr>
            <w:tcW w:w="15080" w:type="dxa"/>
            <w:gridSpan w:val="6"/>
          </w:tcPr>
          <w:p w:rsidR="000F4AA9" w:rsidRPr="000F4AA9" w:rsidRDefault="000F4AA9" w:rsidP="00985B20">
            <w:pPr>
              <w:pStyle w:val="TableH29pt"/>
              <w:rPr>
                <w:sz w:val="20"/>
              </w:rPr>
            </w:pPr>
            <w:r w:rsidRPr="000F4AA9">
              <w:rPr>
                <w:rStyle w:val="TabletextChar"/>
                <w:sz w:val="20"/>
                <w:szCs w:val="20"/>
              </w:rPr>
              <w:t xml:space="preserve">In patients with critical bleeding, what is the effect of </w:t>
            </w:r>
            <w:proofErr w:type="spellStart"/>
            <w:r w:rsidRPr="000F4AA9">
              <w:rPr>
                <w:rStyle w:val="TabletextChar"/>
                <w:sz w:val="20"/>
                <w:szCs w:val="20"/>
              </w:rPr>
              <w:t>rFVIIa</w:t>
            </w:r>
            <w:proofErr w:type="spellEnd"/>
            <w:r w:rsidRPr="000F4AA9">
              <w:rPr>
                <w:rStyle w:val="TabletextChar"/>
                <w:sz w:val="20"/>
                <w:szCs w:val="20"/>
              </w:rPr>
              <w:t xml:space="preserve"> treatment on morbidity, mortality and transfusion rate?</w:t>
            </w:r>
          </w:p>
        </w:tc>
      </w:tr>
      <w:tr w:rsidR="00985B20" w:rsidRPr="000F4AA9" w:rsidTr="000F4AA9">
        <w:tc>
          <w:tcPr>
            <w:tcW w:w="1859" w:type="dxa"/>
          </w:tcPr>
          <w:p w:rsidR="00985B20" w:rsidRPr="000F4AA9" w:rsidRDefault="00985B20" w:rsidP="00985B20">
            <w:pPr>
              <w:pStyle w:val="TableH3italic"/>
              <w:rPr>
                <w:sz w:val="20"/>
              </w:rPr>
            </w:pPr>
            <w:r w:rsidRPr="000F4AA9">
              <w:rPr>
                <w:sz w:val="20"/>
              </w:rPr>
              <w:t xml:space="preserve">Question type </w:t>
            </w:r>
          </w:p>
        </w:tc>
        <w:tc>
          <w:tcPr>
            <w:tcW w:w="2439" w:type="dxa"/>
          </w:tcPr>
          <w:p w:rsidR="00985B20" w:rsidRPr="000F4AA9" w:rsidRDefault="00985B20" w:rsidP="00985B20">
            <w:pPr>
              <w:pStyle w:val="TableH3italic"/>
              <w:rPr>
                <w:sz w:val="20"/>
              </w:rPr>
            </w:pPr>
            <w:r w:rsidRPr="000F4AA9">
              <w:rPr>
                <w:sz w:val="20"/>
              </w:rPr>
              <w:t xml:space="preserve">Population </w:t>
            </w:r>
          </w:p>
        </w:tc>
        <w:tc>
          <w:tcPr>
            <w:tcW w:w="2439" w:type="dxa"/>
          </w:tcPr>
          <w:p w:rsidR="00985B20" w:rsidRPr="000F4AA9" w:rsidRDefault="00985B20" w:rsidP="00985B20">
            <w:pPr>
              <w:pStyle w:val="TableH3italic"/>
              <w:rPr>
                <w:sz w:val="20"/>
              </w:rPr>
            </w:pPr>
            <w:r w:rsidRPr="000F4AA9">
              <w:rPr>
                <w:sz w:val="20"/>
              </w:rPr>
              <w:t>Intervention</w:t>
            </w:r>
          </w:p>
        </w:tc>
        <w:tc>
          <w:tcPr>
            <w:tcW w:w="2439" w:type="dxa"/>
          </w:tcPr>
          <w:p w:rsidR="00985B20" w:rsidRPr="000F4AA9" w:rsidRDefault="00985B20" w:rsidP="00985B20">
            <w:pPr>
              <w:pStyle w:val="TableH3italic"/>
              <w:rPr>
                <w:sz w:val="20"/>
              </w:rPr>
            </w:pPr>
            <w:r w:rsidRPr="000F4AA9">
              <w:rPr>
                <w:sz w:val="20"/>
              </w:rPr>
              <w:t xml:space="preserve">Comparator </w:t>
            </w:r>
          </w:p>
        </w:tc>
        <w:tc>
          <w:tcPr>
            <w:tcW w:w="3013" w:type="dxa"/>
          </w:tcPr>
          <w:p w:rsidR="00985B20" w:rsidRPr="000F4AA9" w:rsidRDefault="00985B20" w:rsidP="00985B20">
            <w:pPr>
              <w:pStyle w:val="TableH3italic"/>
              <w:rPr>
                <w:sz w:val="20"/>
              </w:rPr>
            </w:pPr>
            <w:r w:rsidRPr="000F4AA9">
              <w:rPr>
                <w:sz w:val="20"/>
              </w:rPr>
              <w:t xml:space="preserve">Outcome </w:t>
            </w:r>
          </w:p>
        </w:tc>
        <w:tc>
          <w:tcPr>
            <w:tcW w:w="2891" w:type="dxa"/>
          </w:tcPr>
          <w:p w:rsidR="00985B20" w:rsidRPr="000F4AA9" w:rsidRDefault="00985B20" w:rsidP="00985B20">
            <w:pPr>
              <w:pStyle w:val="TableH3italic"/>
              <w:rPr>
                <w:sz w:val="20"/>
              </w:rPr>
            </w:pPr>
            <w:r w:rsidRPr="000F4AA9">
              <w:rPr>
                <w:rStyle w:val="Emphasis"/>
                <w:sz w:val="20"/>
              </w:rPr>
              <w:t>Importance of outcome</w:t>
            </w:r>
            <w:r w:rsidRPr="000F4AA9">
              <w:rPr>
                <w:rStyle w:val="FootnoteReference"/>
                <w:sz w:val="20"/>
              </w:rPr>
              <w:footnoteReference w:id="21"/>
            </w:r>
            <w:r w:rsidRPr="000F4AA9">
              <w:rPr>
                <w:rStyle w:val="Emphasis"/>
                <w:sz w:val="20"/>
              </w:rPr>
              <w:t xml:space="preserve"> </w:t>
            </w:r>
          </w:p>
        </w:tc>
      </w:tr>
      <w:tr w:rsidR="00985B20" w:rsidRPr="000F4AA9" w:rsidTr="000F4AA9">
        <w:tc>
          <w:tcPr>
            <w:tcW w:w="1859" w:type="dxa"/>
          </w:tcPr>
          <w:p w:rsidR="00985B20" w:rsidRPr="000F4AA9" w:rsidRDefault="00985B20" w:rsidP="00985B20">
            <w:pPr>
              <w:pStyle w:val="Tabletext"/>
              <w:keepNext w:val="0"/>
              <w:rPr>
                <w:sz w:val="20"/>
                <w:szCs w:val="20"/>
              </w:rPr>
            </w:pPr>
            <w:r w:rsidRPr="000F4AA9">
              <w:rPr>
                <w:sz w:val="20"/>
                <w:szCs w:val="20"/>
              </w:rPr>
              <w:t>Main question</w:t>
            </w:r>
          </w:p>
          <w:p w:rsidR="00985B20" w:rsidRPr="000F4AA9" w:rsidRDefault="00985B20" w:rsidP="00985B20">
            <w:pPr>
              <w:pStyle w:val="Tabletext"/>
              <w:keepNext w:val="0"/>
              <w:rPr>
                <w:rStyle w:val="Emphasis"/>
                <w:sz w:val="20"/>
                <w:szCs w:val="20"/>
              </w:rPr>
            </w:pPr>
            <w:r w:rsidRPr="000F4AA9">
              <w:rPr>
                <w:rStyle w:val="Emphasis"/>
                <w:sz w:val="20"/>
                <w:szCs w:val="20"/>
              </w:rPr>
              <w:t xml:space="preserve">(Interventional) </w:t>
            </w:r>
          </w:p>
        </w:tc>
        <w:tc>
          <w:tcPr>
            <w:tcW w:w="2439" w:type="dxa"/>
          </w:tcPr>
          <w:p w:rsidR="00985B20" w:rsidRPr="000F4AA9" w:rsidRDefault="00985B20" w:rsidP="00985B20">
            <w:pPr>
              <w:pStyle w:val="Tabletext"/>
              <w:rPr>
                <w:sz w:val="20"/>
                <w:szCs w:val="20"/>
              </w:rPr>
            </w:pPr>
            <w:r w:rsidRPr="000F4AA9">
              <w:rPr>
                <w:sz w:val="20"/>
                <w:szCs w:val="20"/>
              </w:rPr>
              <w:t>Patients with critical bleeding, specifically those with ongoing, bleeding who fail to achieve adequate haemostasis despite surgical management and appropriate blood component therapy</w:t>
            </w:r>
            <w:r w:rsidRPr="000F4AA9">
              <w:rPr>
                <w:rStyle w:val="FootnoteReference"/>
                <w:sz w:val="20"/>
                <w:szCs w:val="20"/>
              </w:rPr>
              <w:footnoteReference w:id="22"/>
            </w:r>
          </w:p>
          <w:p w:rsidR="00985B20" w:rsidRPr="000F4AA9" w:rsidRDefault="00985B20" w:rsidP="00985B20">
            <w:pPr>
              <w:pStyle w:val="Tabletext"/>
              <w:rPr>
                <w:sz w:val="20"/>
                <w:szCs w:val="20"/>
              </w:rPr>
            </w:pPr>
          </w:p>
          <w:p w:rsidR="00985B20" w:rsidRPr="000F4AA9" w:rsidRDefault="00985B20" w:rsidP="00985B20">
            <w:pPr>
              <w:pStyle w:val="Tabletext"/>
              <w:rPr>
                <w:rStyle w:val="Emphasis"/>
                <w:sz w:val="20"/>
                <w:szCs w:val="20"/>
              </w:rPr>
            </w:pPr>
            <w:r w:rsidRPr="000F4AA9">
              <w:rPr>
                <w:rStyle w:val="Emphasis"/>
                <w:sz w:val="20"/>
                <w:szCs w:val="20"/>
              </w:rPr>
              <w:t>Stratify by:</w:t>
            </w:r>
          </w:p>
          <w:p w:rsidR="00985B20" w:rsidRPr="000F4AA9" w:rsidRDefault="00985B20" w:rsidP="00985B20">
            <w:pPr>
              <w:pStyle w:val="Tabledash"/>
              <w:rPr>
                <w:sz w:val="20"/>
                <w:szCs w:val="20"/>
              </w:rPr>
            </w:pPr>
            <w:r w:rsidRPr="000F4AA9">
              <w:rPr>
                <w:sz w:val="20"/>
                <w:szCs w:val="20"/>
              </w:rPr>
              <w:t>age</w:t>
            </w:r>
            <w:r w:rsidRPr="000F4AA9">
              <w:rPr>
                <w:rStyle w:val="FootnoteReference"/>
                <w:sz w:val="20"/>
                <w:szCs w:val="20"/>
              </w:rPr>
              <w:footnoteReference w:id="23"/>
            </w:r>
          </w:p>
          <w:p w:rsidR="00985B20" w:rsidRPr="000F4AA9" w:rsidRDefault="00985B20" w:rsidP="00985B20">
            <w:pPr>
              <w:pStyle w:val="Tabledash"/>
              <w:rPr>
                <w:sz w:val="20"/>
                <w:szCs w:val="20"/>
              </w:rPr>
            </w:pPr>
            <w:r w:rsidRPr="000F4AA9">
              <w:rPr>
                <w:sz w:val="20"/>
                <w:szCs w:val="20"/>
              </w:rPr>
              <w:t>setting</w:t>
            </w:r>
            <w:r w:rsidRPr="000F4AA9">
              <w:rPr>
                <w:rStyle w:val="FootnoteReference"/>
                <w:sz w:val="20"/>
                <w:szCs w:val="20"/>
              </w:rPr>
              <w:footnoteReference w:id="24"/>
            </w:r>
          </w:p>
        </w:tc>
        <w:tc>
          <w:tcPr>
            <w:tcW w:w="2439" w:type="dxa"/>
          </w:tcPr>
          <w:p w:rsidR="00985B20" w:rsidRPr="000F4AA9" w:rsidRDefault="00985B20" w:rsidP="00985B20">
            <w:pPr>
              <w:pStyle w:val="Tabletext"/>
              <w:rPr>
                <w:sz w:val="20"/>
                <w:szCs w:val="20"/>
              </w:rPr>
            </w:pPr>
            <w:r w:rsidRPr="000F4AA9">
              <w:rPr>
                <w:sz w:val="20"/>
                <w:szCs w:val="20"/>
              </w:rPr>
              <w:t xml:space="preserve">Use of </w:t>
            </w:r>
            <w:proofErr w:type="spellStart"/>
            <w:r w:rsidRPr="000F4AA9">
              <w:rPr>
                <w:sz w:val="20"/>
                <w:szCs w:val="20"/>
              </w:rPr>
              <w:t>rFVIIa</w:t>
            </w:r>
            <w:proofErr w:type="spellEnd"/>
            <w:r w:rsidRPr="000F4AA9">
              <w:rPr>
                <w:sz w:val="20"/>
                <w:szCs w:val="20"/>
              </w:rPr>
              <w:t xml:space="preserve"> as treatment</w:t>
            </w:r>
            <w:r w:rsidRPr="000F4AA9">
              <w:rPr>
                <w:rStyle w:val="FootnoteReference"/>
                <w:sz w:val="20"/>
                <w:szCs w:val="20"/>
              </w:rPr>
              <w:footnoteReference w:id="25"/>
            </w:r>
          </w:p>
        </w:tc>
        <w:tc>
          <w:tcPr>
            <w:tcW w:w="2439" w:type="dxa"/>
          </w:tcPr>
          <w:p w:rsidR="00985B20" w:rsidRPr="000F4AA9" w:rsidRDefault="00985B20" w:rsidP="00985B20">
            <w:pPr>
              <w:pStyle w:val="Tabletext"/>
              <w:rPr>
                <w:sz w:val="20"/>
                <w:szCs w:val="20"/>
              </w:rPr>
            </w:pPr>
            <w:r w:rsidRPr="000F4AA9">
              <w:rPr>
                <w:sz w:val="20"/>
                <w:szCs w:val="20"/>
              </w:rPr>
              <w:t xml:space="preserve">Standard best practice care without </w:t>
            </w:r>
            <w:proofErr w:type="spellStart"/>
            <w:r w:rsidRPr="000F4AA9">
              <w:rPr>
                <w:sz w:val="20"/>
                <w:szCs w:val="20"/>
              </w:rPr>
              <w:t>rFVIIa</w:t>
            </w:r>
            <w:proofErr w:type="spellEnd"/>
          </w:p>
        </w:tc>
        <w:tc>
          <w:tcPr>
            <w:tcW w:w="3013" w:type="dxa"/>
          </w:tcPr>
          <w:p w:rsidR="00985B20" w:rsidRPr="000F4AA9" w:rsidRDefault="00985B20" w:rsidP="00985B20">
            <w:pPr>
              <w:pStyle w:val="Tablebullet"/>
              <w:rPr>
                <w:sz w:val="20"/>
                <w:szCs w:val="20"/>
              </w:rPr>
            </w:pPr>
            <w:r w:rsidRPr="000F4AA9">
              <w:rPr>
                <w:sz w:val="20"/>
                <w:szCs w:val="20"/>
              </w:rPr>
              <w:t>Mortality</w:t>
            </w:r>
          </w:p>
          <w:p w:rsidR="00985B20" w:rsidRPr="000F4AA9" w:rsidRDefault="00985B20" w:rsidP="00985B20">
            <w:pPr>
              <w:pStyle w:val="Tablebullet"/>
              <w:rPr>
                <w:sz w:val="20"/>
                <w:szCs w:val="20"/>
              </w:rPr>
            </w:pPr>
            <w:r w:rsidRPr="000F4AA9">
              <w:rPr>
                <w:sz w:val="20"/>
                <w:szCs w:val="20"/>
              </w:rPr>
              <w:t>Morbidity</w:t>
            </w:r>
          </w:p>
          <w:p w:rsidR="00985B20" w:rsidRPr="000F4AA9" w:rsidRDefault="00985B20" w:rsidP="00985B20">
            <w:pPr>
              <w:pStyle w:val="Tablebullet"/>
              <w:rPr>
                <w:sz w:val="20"/>
                <w:szCs w:val="20"/>
              </w:rPr>
            </w:pPr>
            <w:r w:rsidRPr="000F4AA9">
              <w:rPr>
                <w:sz w:val="20"/>
                <w:szCs w:val="20"/>
              </w:rPr>
              <w:t>Transfusion volume</w:t>
            </w:r>
            <w:r w:rsidRPr="000F4AA9">
              <w:rPr>
                <w:sz w:val="20"/>
                <w:szCs w:val="20"/>
              </w:rPr>
              <w:br/>
              <w:t>(RBCs, FFP, PLT, CRYO, fibrinogen concentrate)</w:t>
            </w:r>
          </w:p>
        </w:tc>
        <w:tc>
          <w:tcPr>
            <w:tcW w:w="2891" w:type="dxa"/>
          </w:tcPr>
          <w:p w:rsidR="00985B20" w:rsidRPr="000F4AA9" w:rsidRDefault="00985B20" w:rsidP="00985B20">
            <w:pPr>
              <w:pStyle w:val="Tablebullet"/>
              <w:rPr>
                <w:sz w:val="20"/>
                <w:szCs w:val="20"/>
              </w:rPr>
            </w:pPr>
            <w:r w:rsidRPr="000F4AA9">
              <w:rPr>
                <w:sz w:val="20"/>
                <w:szCs w:val="20"/>
              </w:rPr>
              <w:t>Critical</w:t>
            </w:r>
          </w:p>
          <w:p w:rsidR="00985B20" w:rsidRPr="000F4AA9" w:rsidRDefault="00985B20" w:rsidP="00985B20">
            <w:pPr>
              <w:pStyle w:val="Tablebullet"/>
              <w:rPr>
                <w:sz w:val="20"/>
                <w:szCs w:val="20"/>
              </w:rPr>
            </w:pPr>
            <w:r w:rsidRPr="000F4AA9">
              <w:rPr>
                <w:sz w:val="20"/>
                <w:szCs w:val="20"/>
              </w:rPr>
              <w:t>Critical</w:t>
            </w:r>
          </w:p>
          <w:p w:rsidR="00985B20" w:rsidRPr="000F4AA9" w:rsidRDefault="00985B20" w:rsidP="00985B20">
            <w:pPr>
              <w:pStyle w:val="Tablebullet"/>
              <w:rPr>
                <w:sz w:val="20"/>
                <w:szCs w:val="20"/>
              </w:rPr>
            </w:pPr>
            <w:r w:rsidRPr="000F4AA9">
              <w:rPr>
                <w:sz w:val="20"/>
                <w:szCs w:val="20"/>
              </w:rPr>
              <w:t>Resource use</w:t>
            </w:r>
          </w:p>
        </w:tc>
      </w:tr>
      <w:tr w:rsidR="00985B20" w:rsidRPr="000F4AA9" w:rsidTr="000F4AA9">
        <w:tc>
          <w:tcPr>
            <w:tcW w:w="15080" w:type="dxa"/>
            <w:gridSpan w:val="6"/>
          </w:tcPr>
          <w:p w:rsidR="00985B20" w:rsidRPr="000F4AA9" w:rsidRDefault="00985B20" w:rsidP="00985B20">
            <w:pPr>
              <w:pStyle w:val="Tabletext"/>
              <w:keepNext w:val="0"/>
              <w:rPr>
                <w:rStyle w:val="Emphasis"/>
                <w:sz w:val="20"/>
                <w:szCs w:val="20"/>
              </w:rPr>
            </w:pPr>
            <w:r w:rsidRPr="000F4AA9">
              <w:rPr>
                <w:rStyle w:val="Emphasis"/>
                <w:sz w:val="20"/>
                <w:szCs w:val="20"/>
              </w:rPr>
              <w:t>Additional information</w:t>
            </w:r>
          </w:p>
        </w:tc>
      </w:tr>
      <w:tr w:rsidR="00985B20" w:rsidRPr="000F4AA9" w:rsidTr="000F4AA9">
        <w:tc>
          <w:tcPr>
            <w:tcW w:w="1859" w:type="dxa"/>
          </w:tcPr>
          <w:p w:rsidR="00985B20" w:rsidRPr="000F4AA9" w:rsidRDefault="00985B20" w:rsidP="00985B20">
            <w:pPr>
              <w:pStyle w:val="Tabletext"/>
              <w:keepNext w:val="0"/>
              <w:rPr>
                <w:rFonts w:ascii="Calibri Light" w:hAnsi="Calibri Light" w:cs="Calibri Light"/>
                <w:color w:val="000000"/>
                <w:sz w:val="20"/>
                <w:szCs w:val="20"/>
              </w:rPr>
            </w:pPr>
            <w:r w:rsidRPr="000F4AA9">
              <w:rPr>
                <w:sz w:val="20"/>
                <w:szCs w:val="20"/>
              </w:rPr>
              <w:t>Data to extract</w:t>
            </w:r>
          </w:p>
        </w:tc>
        <w:tc>
          <w:tcPr>
            <w:tcW w:w="2439" w:type="dxa"/>
          </w:tcPr>
          <w:p w:rsidR="00985B20" w:rsidRPr="000F4AA9" w:rsidRDefault="00985B20" w:rsidP="00985B20">
            <w:pPr>
              <w:pStyle w:val="Tabletext"/>
              <w:rPr>
                <w:sz w:val="20"/>
                <w:szCs w:val="20"/>
              </w:rPr>
            </w:pPr>
            <w:r w:rsidRPr="000F4AA9">
              <w:rPr>
                <w:sz w:val="20"/>
                <w:szCs w:val="20"/>
              </w:rPr>
              <w:t>Age</w:t>
            </w:r>
          </w:p>
          <w:p w:rsidR="00985B20" w:rsidRPr="000F4AA9" w:rsidRDefault="00985B20" w:rsidP="00985B20">
            <w:pPr>
              <w:pStyle w:val="Tabletext"/>
              <w:rPr>
                <w:sz w:val="20"/>
                <w:szCs w:val="20"/>
              </w:rPr>
            </w:pPr>
            <w:r w:rsidRPr="000F4AA9">
              <w:rPr>
                <w:sz w:val="20"/>
                <w:szCs w:val="20"/>
              </w:rPr>
              <w:t>Setting</w:t>
            </w:r>
          </w:p>
          <w:p w:rsidR="00985B20" w:rsidRPr="000F4AA9" w:rsidRDefault="00985B20" w:rsidP="00985B20">
            <w:pPr>
              <w:pStyle w:val="Tabletext"/>
              <w:rPr>
                <w:sz w:val="20"/>
                <w:szCs w:val="20"/>
              </w:rPr>
            </w:pPr>
            <w:r w:rsidRPr="000F4AA9">
              <w:rPr>
                <w:sz w:val="20"/>
                <w:szCs w:val="20"/>
              </w:rPr>
              <w:t>Exclude neonates</w:t>
            </w:r>
            <w:r w:rsidRPr="000F4AA9">
              <w:rPr>
                <w:rStyle w:val="FootnoteReference"/>
                <w:sz w:val="20"/>
                <w:szCs w:val="20"/>
              </w:rPr>
              <w:footnoteReference w:id="26"/>
            </w:r>
            <w:r w:rsidRPr="000F4AA9">
              <w:rPr>
                <w:sz w:val="20"/>
                <w:szCs w:val="20"/>
              </w:rPr>
              <w:t xml:space="preserve"> and individuals with hereditary bleeding disorders</w:t>
            </w:r>
          </w:p>
        </w:tc>
        <w:tc>
          <w:tcPr>
            <w:tcW w:w="2439" w:type="dxa"/>
          </w:tcPr>
          <w:p w:rsidR="00985B20" w:rsidRPr="000F4AA9" w:rsidRDefault="00985B20" w:rsidP="00985B20">
            <w:pPr>
              <w:pStyle w:val="Tabletext"/>
              <w:rPr>
                <w:sz w:val="20"/>
                <w:szCs w:val="20"/>
              </w:rPr>
            </w:pPr>
            <w:r w:rsidRPr="000F4AA9">
              <w:rPr>
                <w:sz w:val="20"/>
                <w:szCs w:val="20"/>
              </w:rPr>
              <w:t xml:space="preserve">Exclude </w:t>
            </w:r>
            <w:proofErr w:type="spellStart"/>
            <w:r w:rsidRPr="000F4AA9">
              <w:rPr>
                <w:sz w:val="20"/>
                <w:szCs w:val="20"/>
              </w:rPr>
              <w:t>rFVIIa</w:t>
            </w:r>
            <w:proofErr w:type="spellEnd"/>
            <w:r w:rsidRPr="000F4AA9">
              <w:rPr>
                <w:sz w:val="20"/>
                <w:szCs w:val="20"/>
              </w:rPr>
              <w:t xml:space="preserve"> as prophylaxis in patients who are already critically bleeding</w:t>
            </w:r>
          </w:p>
        </w:tc>
        <w:tc>
          <w:tcPr>
            <w:tcW w:w="2439" w:type="dxa"/>
          </w:tcPr>
          <w:p w:rsidR="00985B20" w:rsidRPr="000F4AA9" w:rsidRDefault="00985B20" w:rsidP="00985B20">
            <w:pPr>
              <w:pStyle w:val="Tabletext"/>
              <w:keepNext w:val="0"/>
              <w:rPr>
                <w:sz w:val="20"/>
                <w:szCs w:val="20"/>
              </w:rPr>
            </w:pPr>
            <w:r w:rsidRPr="000F4AA9">
              <w:rPr>
                <w:sz w:val="20"/>
                <w:szCs w:val="20"/>
              </w:rPr>
              <w:t>As described</w:t>
            </w:r>
          </w:p>
        </w:tc>
        <w:tc>
          <w:tcPr>
            <w:tcW w:w="3013" w:type="dxa"/>
          </w:tcPr>
          <w:p w:rsidR="00985B20" w:rsidRPr="000F4AA9" w:rsidRDefault="00985B20" w:rsidP="00985B20">
            <w:pPr>
              <w:pStyle w:val="Tabletext"/>
              <w:keepNext w:val="0"/>
              <w:rPr>
                <w:sz w:val="20"/>
                <w:szCs w:val="20"/>
              </w:rPr>
            </w:pPr>
            <w:r w:rsidRPr="000F4AA9">
              <w:rPr>
                <w:sz w:val="20"/>
                <w:szCs w:val="20"/>
              </w:rPr>
              <w:t>Reported as per included studies</w:t>
            </w:r>
          </w:p>
          <w:p w:rsidR="00985B20" w:rsidRPr="000F4AA9" w:rsidRDefault="00985B20" w:rsidP="00985B20">
            <w:pPr>
              <w:pStyle w:val="Tabletext"/>
              <w:rPr>
                <w:sz w:val="20"/>
                <w:szCs w:val="20"/>
              </w:rPr>
            </w:pPr>
            <w:r w:rsidRPr="000F4AA9">
              <w:rPr>
                <w:sz w:val="20"/>
                <w:szCs w:val="20"/>
                <w:u w:val="single"/>
              </w:rPr>
              <w:t>Mortality</w:t>
            </w:r>
            <w:r w:rsidRPr="000F4AA9">
              <w:rPr>
                <w:sz w:val="20"/>
                <w:szCs w:val="20"/>
              </w:rPr>
              <w:t xml:space="preserve"> – all-cause and/or at the latest timepoint collected</w:t>
            </w:r>
          </w:p>
          <w:p w:rsidR="00985B20" w:rsidRPr="000F4AA9" w:rsidRDefault="00985B20" w:rsidP="00985B20">
            <w:pPr>
              <w:pStyle w:val="Tabletext"/>
              <w:rPr>
                <w:sz w:val="20"/>
                <w:szCs w:val="20"/>
              </w:rPr>
            </w:pPr>
            <w:r w:rsidRPr="000F4AA9">
              <w:rPr>
                <w:sz w:val="20"/>
                <w:szCs w:val="20"/>
                <w:u w:val="single"/>
              </w:rPr>
              <w:t>Morbidity</w:t>
            </w:r>
            <w:r w:rsidRPr="000F4AA9">
              <w:rPr>
                <w:sz w:val="20"/>
                <w:szCs w:val="20"/>
              </w:rPr>
              <w:t xml:space="preserve"> - any </w:t>
            </w:r>
            <w:proofErr w:type="spellStart"/>
            <w:r w:rsidRPr="000F4AA9">
              <w:rPr>
                <w:sz w:val="20"/>
                <w:szCs w:val="20"/>
              </w:rPr>
              <w:t>prespecified</w:t>
            </w:r>
            <w:proofErr w:type="spellEnd"/>
            <w:r w:rsidRPr="000F4AA9">
              <w:rPr>
                <w:sz w:val="20"/>
                <w:szCs w:val="20"/>
              </w:rPr>
              <w:t xml:space="preserve"> adverse outcome including ARDS, sepsis, TE, </w:t>
            </w:r>
            <w:proofErr w:type="spellStart"/>
            <w:r w:rsidRPr="000F4AA9">
              <w:rPr>
                <w:sz w:val="20"/>
                <w:szCs w:val="20"/>
              </w:rPr>
              <w:t>multiorgan</w:t>
            </w:r>
            <w:proofErr w:type="spellEnd"/>
            <w:r w:rsidRPr="000F4AA9">
              <w:rPr>
                <w:sz w:val="20"/>
                <w:szCs w:val="20"/>
              </w:rPr>
              <w:t xml:space="preserve"> failure</w:t>
            </w:r>
          </w:p>
          <w:p w:rsidR="00985B20" w:rsidRPr="000F4AA9" w:rsidRDefault="00985B20" w:rsidP="00985B20">
            <w:pPr>
              <w:pStyle w:val="Tabletext"/>
              <w:rPr>
                <w:sz w:val="20"/>
                <w:szCs w:val="20"/>
              </w:rPr>
            </w:pPr>
            <w:r w:rsidRPr="000F4AA9">
              <w:rPr>
                <w:sz w:val="20"/>
                <w:szCs w:val="20"/>
                <w:u w:val="single"/>
              </w:rPr>
              <w:t xml:space="preserve">Transfusion volume </w:t>
            </w:r>
            <w:r w:rsidRPr="000F4AA9">
              <w:rPr>
                <w:sz w:val="20"/>
                <w:szCs w:val="20"/>
              </w:rPr>
              <w:t>– any blood product at 24h and/or at the latest timepoint reported</w:t>
            </w:r>
          </w:p>
        </w:tc>
        <w:tc>
          <w:tcPr>
            <w:tcW w:w="2891" w:type="dxa"/>
          </w:tcPr>
          <w:p w:rsidR="00985B20" w:rsidRPr="000F4AA9" w:rsidRDefault="00985B20" w:rsidP="00985B20">
            <w:pPr>
              <w:pStyle w:val="Tabletext"/>
              <w:rPr>
                <w:sz w:val="20"/>
                <w:szCs w:val="20"/>
              </w:rPr>
            </w:pPr>
            <w:r w:rsidRPr="000F4AA9">
              <w:rPr>
                <w:sz w:val="20"/>
                <w:szCs w:val="20"/>
              </w:rPr>
              <w:t xml:space="preserve">Included in previous module </w:t>
            </w:r>
            <w:r w:rsidRPr="000F4AA9">
              <w:rPr>
                <w:rStyle w:val="FootnoteReference"/>
                <w:sz w:val="20"/>
                <w:szCs w:val="20"/>
              </w:rPr>
              <w:footnoteReference w:id="27"/>
            </w:r>
          </w:p>
          <w:p w:rsidR="00985B20" w:rsidRPr="000F4AA9" w:rsidRDefault="00985B20" w:rsidP="00985B20">
            <w:pPr>
              <w:pStyle w:val="Tabletext"/>
              <w:rPr>
                <w:sz w:val="20"/>
                <w:szCs w:val="20"/>
              </w:rPr>
            </w:pPr>
            <w:r w:rsidRPr="000F4AA9">
              <w:rPr>
                <w:sz w:val="20"/>
                <w:szCs w:val="20"/>
              </w:rPr>
              <w:t xml:space="preserve">Much of the off-label use of </w:t>
            </w:r>
            <w:proofErr w:type="spellStart"/>
            <w:r w:rsidRPr="000F4AA9">
              <w:rPr>
                <w:sz w:val="20"/>
                <w:szCs w:val="20"/>
              </w:rPr>
              <w:t>rFVIIa</w:t>
            </w:r>
            <w:proofErr w:type="spellEnd"/>
            <w:r w:rsidRPr="000F4AA9">
              <w:rPr>
                <w:sz w:val="20"/>
                <w:szCs w:val="20"/>
              </w:rPr>
              <w:t xml:space="preserve"> is for patients with critical bleeding unresponsive to conventional haemostasis measures (surgical and blood component therapy) and should be the focus of this question.</w:t>
            </w:r>
          </w:p>
        </w:tc>
      </w:tr>
    </w:tbl>
    <w:p w:rsidR="00985B20" w:rsidRDefault="00985B20" w:rsidP="00985B20">
      <w:pPr>
        <w:pStyle w:val="TableFigNotes18"/>
        <w:sectPr w:rsidR="00985B20" w:rsidSect="00985B20">
          <w:footnotePr>
            <w:pos w:val="beneathText"/>
            <w:numFmt w:val="lowerLetter"/>
            <w:numRestart w:val="eachSect"/>
          </w:footnotePr>
          <w:pgSz w:w="16838" w:h="11906" w:orient="landscape" w:code="9"/>
          <w:pgMar w:top="720" w:right="964" w:bottom="720" w:left="964" w:header="720" w:footer="720" w:gutter="0"/>
          <w:paperSrc w:first="261" w:other="261"/>
          <w:cols w:space="708"/>
          <w:docGrid w:linePitch="299"/>
        </w:sectPr>
      </w:pPr>
      <w:r>
        <w:t xml:space="preserve">ARDS, acute respiratory distress syndrome; </w:t>
      </w:r>
      <w:r w:rsidRPr="000B087E">
        <w:t xml:space="preserve">CRYO, cryoprecipitate; FFP, fresh frozen plasma; MTP, </w:t>
      </w:r>
      <w:r>
        <w:t>major</w:t>
      </w:r>
      <w:r w:rsidRPr="000B087E">
        <w:t xml:space="preserve"> transfusion protocol; PLT, platelets; RBC, red blood cell </w:t>
      </w:r>
      <w:r>
        <w:t>; TE, thromboembolism</w:t>
      </w:r>
    </w:p>
    <w:p w:rsidR="00985B20" w:rsidRPr="00985B20" w:rsidRDefault="00985B20" w:rsidP="00985B20">
      <w:pPr>
        <w:pStyle w:val="H2-notoccolour"/>
        <w:spacing w:before="120" w:after="120" w:line="240" w:lineRule="auto"/>
        <w:rPr>
          <w:color w:val="7030A0"/>
          <w14:textFill>
            <w14:solidFill>
              <w14:srgbClr w14:val="7030A0">
                <w14:lumMod w14:val="75000"/>
                <w14:lumMod w14:val="60000"/>
                <w14:lumOff w14:val="40000"/>
              </w14:srgbClr>
            </w14:solidFill>
          </w14:textFill>
        </w:rPr>
      </w:pPr>
      <w:r w:rsidRPr="00985B20">
        <w:rPr>
          <w:color w:val="7030A0"/>
          <w14:textFill>
            <w14:solidFill>
              <w14:srgbClr w14:val="7030A0">
                <w14:lumMod w14:val="75000"/>
                <w14:lumMod w14:val="60000"/>
                <w14:lumOff w14:val="40000"/>
              </w14:srgbClr>
            </w14:solidFill>
          </w14:textFill>
        </w:rPr>
        <w:lastRenderedPageBreak/>
        <w:t>Question 6</w:t>
      </w:r>
    </w:p>
    <w:tbl>
      <w:tblPr>
        <w:tblStyle w:val="OPTUMTableNormal1"/>
        <w:tblW w:w="5064" w:type="pct"/>
        <w:tblLayout w:type="fixed"/>
        <w:tblCellMar>
          <w:left w:w="85" w:type="dxa"/>
          <w:right w:w="85" w:type="dxa"/>
        </w:tblCellMar>
        <w:tblLook w:val="0000" w:firstRow="0" w:lastRow="0" w:firstColumn="0" w:lastColumn="0" w:noHBand="0" w:noVBand="0"/>
      </w:tblPr>
      <w:tblGrid>
        <w:gridCol w:w="1503"/>
        <w:gridCol w:w="1984"/>
        <w:gridCol w:w="1985"/>
        <w:gridCol w:w="4040"/>
        <w:gridCol w:w="71"/>
        <w:gridCol w:w="2655"/>
        <w:gridCol w:w="86"/>
        <w:gridCol w:w="2714"/>
      </w:tblGrid>
      <w:tr w:rsidR="000F4AA9" w:rsidRPr="000F4AA9" w:rsidTr="000F4AA9">
        <w:tc>
          <w:tcPr>
            <w:tcW w:w="15038" w:type="dxa"/>
            <w:gridSpan w:val="8"/>
          </w:tcPr>
          <w:p w:rsidR="000F4AA9" w:rsidRPr="000F4AA9" w:rsidRDefault="000F4AA9" w:rsidP="000F4AA9">
            <w:pPr>
              <w:pStyle w:val="Tabletext"/>
              <w:rPr>
                <w:b/>
                <w:sz w:val="20"/>
                <w:szCs w:val="20"/>
              </w:rPr>
            </w:pPr>
            <w:r w:rsidRPr="000F4AA9">
              <w:rPr>
                <w:rStyle w:val="TabletextChar"/>
                <w:b/>
                <w:sz w:val="20"/>
                <w:szCs w:val="20"/>
              </w:rPr>
              <w:t>In patients with critical bleeding, what is the effect of FFP, cryoprecipitate, fibrinogen concentrate, prothrombin complex concentrate and/or platelet transfusion on RBC transfusion and patient outcomes?</w:t>
            </w:r>
          </w:p>
        </w:tc>
      </w:tr>
      <w:tr w:rsidR="00985B20" w:rsidRPr="000F4AA9" w:rsidTr="000F4AA9">
        <w:tc>
          <w:tcPr>
            <w:tcW w:w="1503" w:type="dxa"/>
          </w:tcPr>
          <w:p w:rsidR="00985B20" w:rsidRPr="000F4AA9" w:rsidRDefault="00985B20" w:rsidP="00985B20">
            <w:pPr>
              <w:pStyle w:val="TableH3italic"/>
              <w:rPr>
                <w:sz w:val="20"/>
              </w:rPr>
            </w:pPr>
            <w:r w:rsidRPr="000F4AA9">
              <w:rPr>
                <w:sz w:val="20"/>
              </w:rPr>
              <w:t xml:space="preserve">Question type </w:t>
            </w:r>
          </w:p>
        </w:tc>
        <w:tc>
          <w:tcPr>
            <w:tcW w:w="1984" w:type="dxa"/>
          </w:tcPr>
          <w:p w:rsidR="00985B20" w:rsidRPr="000F4AA9" w:rsidRDefault="00985B20" w:rsidP="00985B20">
            <w:pPr>
              <w:pStyle w:val="TableH3italic"/>
              <w:rPr>
                <w:sz w:val="20"/>
              </w:rPr>
            </w:pPr>
            <w:r w:rsidRPr="000F4AA9">
              <w:rPr>
                <w:sz w:val="20"/>
              </w:rPr>
              <w:t xml:space="preserve">Population </w:t>
            </w:r>
          </w:p>
        </w:tc>
        <w:tc>
          <w:tcPr>
            <w:tcW w:w="1985" w:type="dxa"/>
          </w:tcPr>
          <w:p w:rsidR="00985B20" w:rsidRPr="000F4AA9" w:rsidRDefault="00985B20" w:rsidP="00985B20">
            <w:pPr>
              <w:pStyle w:val="TableH3italic"/>
              <w:rPr>
                <w:sz w:val="20"/>
              </w:rPr>
            </w:pPr>
            <w:r w:rsidRPr="000F4AA9">
              <w:rPr>
                <w:sz w:val="20"/>
              </w:rPr>
              <w:t>Intervention</w:t>
            </w:r>
            <w:r w:rsidRPr="000F4AA9">
              <w:rPr>
                <w:rStyle w:val="FootnoteReference"/>
                <w:sz w:val="20"/>
              </w:rPr>
              <w:footnoteReference w:id="28"/>
            </w:r>
          </w:p>
        </w:tc>
        <w:tc>
          <w:tcPr>
            <w:tcW w:w="4111" w:type="dxa"/>
            <w:gridSpan w:val="2"/>
          </w:tcPr>
          <w:p w:rsidR="00985B20" w:rsidRPr="000F4AA9" w:rsidRDefault="00985B20" w:rsidP="00985B20">
            <w:pPr>
              <w:pStyle w:val="TableH3italic"/>
              <w:rPr>
                <w:sz w:val="20"/>
              </w:rPr>
            </w:pPr>
            <w:r w:rsidRPr="000F4AA9">
              <w:rPr>
                <w:sz w:val="20"/>
              </w:rPr>
              <w:t xml:space="preserve">Comparator </w:t>
            </w:r>
          </w:p>
        </w:tc>
        <w:tc>
          <w:tcPr>
            <w:tcW w:w="2741" w:type="dxa"/>
            <w:gridSpan w:val="2"/>
          </w:tcPr>
          <w:p w:rsidR="00985B20" w:rsidRPr="000F4AA9" w:rsidRDefault="00985B20" w:rsidP="00985B20">
            <w:pPr>
              <w:pStyle w:val="TableH3italic"/>
              <w:rPr>
                <w:sz w:val="20"/>
              </w:rPr>
            </w:pPr>
            <w:r w:rsidRPr="000F4AA9">
              <w:rPr>
                <w:sz w:val="20"/>
              </w:rPr>
              <w:t xml:space="preserve">Outcome </w:t>
            </w:r>
          </w:p>
        </w:tc>
        <w:tc>
          <w:tcPr>
            <w:tcW w:w="2714" w:type="dxa"/>
          </w:tcPr>
          <w:p w:rsidR="00985B20" w:rsidRPr="000F4AA9" w:rsidRDefault="00985B20" w:rsidP="00985B20">
            <w:pPr>
              <w:pStyle w:val="TableH3italic"/>
              <w:rPr>
                <w:sz w:val="20"/>
              </w:rPr>
            </w:pPr>
            <w:r w:rsidRPr="000F4AA9">
              <w:rPr>
                <w:rStyle w:val="Emphasis"/>
                <w:sz w:val="20"/>
              </w:rPr>
              <w:t>Importance of outcome</w:t>
            </w:r>
            <w:r w:rsidRPr="000F4AA9">
              <w:rPr>
                <w:rStyle w:val="FootnoteReference"/>
                <w:sz w:val="20"/>
              </w:rPr>
              <w:footnoteReference w:id="29"/>
            </w:r>
            <w:r w:rsidRPr="000F4AA9">
              <w:rPr>
                <w:rStyle w:val="Emphasis"/>
                <w:sz w:val="20"/>
              </w:rPr>
              <w:t xml:space="preserve"> </w:t>
            </w:r>
          </w:p>
        </w:tc>
      </w:tr>
      <w:tr w:rsidR="00985B20" w:rsidRPr="000F4AA9" w:rsidTr="000F4AA9">
        <w:tc>
          <w:tcPr>
            <w:tcW w:w="1503" w:type="dxa"/>
          </w:tcPr>
          <w:p w:rsidR="00985B20" w:rsidRPr="000F4AA9" w:rsidRDefault="00985B20" w:rsidP="00985B20">
            <w:pPr>
              <w:pStyle w:val="Tabletext"/>
              <w:keepNext w:val="0"/>
              <w:rPr>
                <w:sz w:val="20"/>
                <w:szCs w:val="20"/>
              </w:rPr>
            </w:pPr>
            <w:r w:rsidRPr="000F4AA9">
              <w:rPr>
                <w:sz w:val="20"/>
                <w:szCs w:val="20"/>
              </w:rPr>
              <w:t>Main question</w:t>
            </w:r>
          </w:p>
          <w:p w:rsidR="00985B20" w:rsidRPr="000F4AA9" w:rsidRDefault="00985B20" w:rsidP="00985B20">
            <w:pPr>
              <w:pStyle w:val="Tabletext"/>
              <w:keepNext w:val="0"/>
              <w:rPr>
                <w:rStyle w:val="Emphasis"/>
                <w:sz w:val="20"/>
                <w:szCs w:val="20"/>
              </w:rPr>
            </w:pPr>
            <w:r w:rsidRPr="000F4AA9">
              <w:rPr>
                <w:rStyle w:val="Emphasis"/>
                <w:sz w:val="20"/>
                <w:szCs w:val="20"/>
              </w:rPr>
              <w:t xml:space="preserve">(Interventional) </w:t>
            </w:r>
          </w:p>
        </w:tc>
        <w:tc>
          <w:tcPr>
            <w:tcW w:w="1984" w:type="dxa"/>
          </w:tcPr>
          <w:p w:rsidR="00985B20" w:rsidRPr="000F4AA9" w:rsidRDefault="00985B20" w:rsidP="00985B20">
            <w:pPr>
              <w:pStyle w:val="Tabletext"/>
              <w:rPr>
                <w:sz w:val="20"/>
                <w:szCs w:val="20"/>
              </w:rPr>
            </w:pPr>
            <w:r w:rsidRPr="000F4AA9">
              <w:rPr>
                <w:sz w:val="20"/>
                <w:szCs w:val="20"/>
              </w:rPr>
              <w:t>Patients with critical bleeding</w:t>
            </w:r>
          </w:p>
          <w:p w:rsidR="00985B20" w:rsidRPr="000F4AA9" w:rsidRDefault="00985B20" w:rsidP="00985B20">
            <w:pPr>
              <w:pStyle w:val="Tabletext"/>
              <w:rPr>
                <w:sz w:val="20"/>
                <w:szCs w:val="20"/>
              </w:rPr>
            </w:pPr>
          </w:p>
          <w:p w:rsidR="00985B20" w:rsidRPr="000F4AA9" w:rsidRDefault="00985B20" w:rsidP="00985B20">
            <w:pPr>
              <w:pStyle w:val="Tabletext"/>
              <w:rPr>
                <w:rStyle w:val="Emphasis"/>
                <w:sz w:val="20"/>
                <w:szCs w:val="20"/>
              </w:rPr>
            </w:pPr>
            <w:r w:rsidRPr="000F4AA9">
              <w:rPr>
                <w:rStyle w:val="Emphasis"/>
                <w:sz w:val="20"/>
                <w:szCs w:val="20"/>
              </w:rPr>
              <w:t>Stratify by:</w:t>
            </w:r>
          </w:p>
          <w:p w:rsidR="00985B20" w:rsidRPr="000F4AA9" w:rsidRDefault="00985B20" w:rsidP="00985B20">
            <w:pPr>
              <w:pStyle w:val="Tabledash"/>
              <w:rPr>
                <w:sz w:val="20"/>
                <w:szCs w:val="20"/>
              </w:rPr>
            </w:pPr>
            <w:r w:rsidRPr="000F4AA9">
              <w:rPr>
                <w:sz w:val="20"/>
                <w:szCs w:val="20"/>
              </w:rPr>
              <w:t>age</w:t>
            </w:r>
            <w:r w:rsidRPr="000F4AA9">
              <w:rPr>
                <w:rStyle w:val="FootnoteReference"/>
                <w:sz w:val="20"/>
                <w:szCs w:val="20"/>
              </w:rPr>
              <w:footnoteReference w:id="30"/>
            </w:r>
          </w:p>
          <w:p w:rsidR="00985B20" w:rsidRPr="000F4AA9" w:rsidRDefault="00985B20" w:rsidP="00985B20">
            <w:pPr>
              <w:pStyle w:val="Tabledash"/>
              <w:rPr>
                <w:sz w:val="20"/>
                <w:szCs w:val="20"/>
              </w:rPr>
            </w:pPr>
            <w:r w:rsidRPr="000F4AA9">
              <w:rPr>
                <w:sz w:val="20"/>
                <w:szCs w:val="20"/>
              </w:rPr>
              <w:t>setting</w:t>
            </w:r>
            <w:r w:rsidRPr="000F4AA9">
              <w:rPr>
                <w:rStyle w:val="FootnoteReference"/>
                <w:sz w:val="20"/>
                <w:szCs w:val="20"/>
              </w:rPr>
              <w:footnoteReference w:id="31"/>
            </w:r>
            <w:r w:rsidRPr="000F4AA9">
              <w:rPr>
                <w:sz w:val="20"/>
                <w:szCs w:val="20"/>
              </w:rPr>
              <w:t xml:space="preserve"> </w:t>
            </w:r>
          </w:p>
        </w:tc>
        <w:tc>
          <w:tcPr>
            <w:tcW w:w="1985" w:type="dxa"/>
          </w:tcPr>
          <w:p w:rsidR="000F4AA9" w:rsidRDefault="00985B20" w:rsidP="000F4AA9">
            <w:pPr>
              <w:pStyle w:val="TableListNos"/>
              <w:numPr>
                <w:ilvl w:val="0"/>
                <w:numId w:val="19"/>
              </w:numPr>
              <w:spacing w:before="0" w:after="0"/>
              <w:rPr>
                <w:sz w:val="20"/>
              </w:rPr>
            </w:pPr>
            <w:r w:rsidRPr="000F4AA9">
              <w:rPr>
                <w:sz w:val="20"/>
              </w:rPr>
              <w:t>FFP</w:t>
            </w:r>
          </w:p>
          <w:p w:rsidR="000F4AA9" w:rsidRPr="000F4AA9" w:rsidRDefault="000F4AA9" w:rsidP="000F4AA9">
            <w:pPr>
              <w:pStyle w:val="TableListNos"/>
              <w:numPr>
                <w:ilvl w:val="0"/>
                <w:numId w:val="19"/>
              </w:numPr>
              <w:spacing w:before="0" w:after="0"/>
              <w:rPr>
                <w:sz w:val="20"/>
              </w:rPr>
            </w:pPr>
            <w:r w:rsidRPr="000F4AA9">
              <w:rPr>
                <w:sz w:val="20"/>
              </w:rPr>
              <w:t>C</w:t>
            </w:r>
            <w:r w:rsidR="00985B20" w:rsidRPr="000F4AA9">
              <w:rPr>
                <w:sz w:val="20"/>
              </w:rPr>
              <w:t>ryopre</w:t>
            </w:r>
            <w:r>
              <w:rPr>
                <w:sz w:val="20"/>
              </w:rPr>
              <w:t>cipitate</w:t>
            </w:r>
          </w:p>
          <w:p w:rsidR="00985B20" w:rsidRPr="000F4AA9" w:rsidRDefault="00985B20" w:rsidP="000F4AA9">
            <w:pPr>
              <w:pStyle w:val="TableListNos"/>
              <w:spacing w:before="0" w:after="0"/>
              <w:rPr>
                <w:sz w:val="20"/>
              </w:rPr>
            </w:pPr>
            <w:r w:rsidRPr="000F4AA9">
              <w:rPr>
                <w:sz w:val="20"/>
              </w:rPr>
              <w:t>Platelet</w:t>
            </w:r>
            <w:r w:rsidRPr="000F4AA9">
              <w:rPr>
                <w:sz w:val="20"/>
              </w:rPr>
              <w:br/>
            </w:r>
          </w:p>
          <w:p w:rsidR="000F4AA9" w:rsidRDefault="000F4AA9" w:rsidP="000F4AA9">
            <w:pPr>
              <w:pStyle w:val="TableListNos"/>
              <w:spacing w:before="0" w:after="0"/>
              <w:ind w:left="357" w:hanging="357"/>
              <w:rPr>
                <w:sz w:val="20"/>
              </w:rPr>
            </w:pPr>
            <w:r>
              <w:rPr>
                <w:sz w:val="20"/>
              </w:rPr>
              <w:t>Fibrinogen concentrate</w:t>
            </w:r>
          </w:p>
          <w:p w:rsidR="00985B20" w:rsidRPr="000F4AA9" w:rsidRDefault="00985B20" w:rsidP="000F4AA9">
            <w:pPr>
              <w:pStyle w:val="TableListNos"/>
              <w:spacing w:before="0" w:after="0"/>
              <w:ind w:left="357" w:hanging="357"/>
              <w:rPr>
                <w:sz w:val="20"/>
              </w:rPr>
            </w:pPr>
            <w:r w:rsidRPr="000F4AA9">
              <w:rPr>
                <w:sz w:val="20"/>
              </w:rPr>
              <w:t xml:space="preserve">PCC </w:t>
            </w:r>
          </w:p>
        </w:tc>
        <w:tc>
          <w:tcPr>
            <w:tcW w:w="4111" w:type="dxa"/>
            <w:gridSpan w:val="2"/>
          </w:tcPr>
          <w:p w:rsidR="00985B20" w:rsidRPr="000F4AA9" w:rsidRDefault="00985B20" w:rsidP="00985B20">
            <w:pPr>
              <w:pStyle w:val="TableListNos"/>
              <w:numPr>
                <w:ilvl w:val="0"/>
                <w:numId w:val="20"/>
              </w:numPr>
              <w:rPr>
                <w:sz w:val="20"/>
              </w:rPr>
            </w:pPr>
            <w:r w:rsidRPr="000F4AA9">
              <w:rPr>
                <w:sz w:val="20"/>
              </w:rPr>
              <w:t>No FFP (or varying administration of)</w:t>
            </w:r>
          </w:p>
          <w:p w:rsidR="00985B20" w:rsidRPr="000F4AA9" w:rsidRDefault="00985B20" w:rsidP="00985B20">
            <w:pPr>
              <w:pStyle w:val="TableListNos"/>
              <w:numPr>
                <w:ilvl w:val="0"/>
                <w:numId w:val="19"/>
              </w:numPr>
              <w:rPr>
                <w:sz w:val="20"/>
              </w:rPr>
            </w:pPr>
            <w:r w:rsidRPr="000F4AA9">
              <w:rPr>
                <w:sz w:val="20"/>
              </w:rPr>
              <w:t>No CRYO (or varying administration of)</w:t>
            </w:r>
          </w:p>
          <w:p w:rsidR="00985B20" w:rsidRPr="000F4AA9" w:rsidRDefault="00985B20" w:rsidP="00985B20">
            <w:pPr>
              <w:pStyle w:val="TableListNos"/>
              <w:numPr>
                <w:ilvl w:val="0"/>
                <w:numId w:val="19"/>
              </w:numPr>
              <w:rPr>
                <w:sz w:val="20"/>
              </w:rPr>
            </w:pPr>
            <w:r w:rsidRPr="000F4AA9">
              <w:rPr>
                <w:sz w:val="20"/>
              </w:rPr>
              <w:t>No Platelets (or varying administration of)</w:t>
            </w:r>
          </w:p>
          <w:p w:rsidR="00985B20" w:rsidRPr="000F4AA9" w:rsidRDefault="00985B20" w:rsidP="00985B20">
            <w:pPr>
              <w:pStyle w:val="TableListNos"/>
              <w:rPr>
                <w:sz w:val="20"/>
              </w:rPr>
            </w:pPr>
            <w:r w:rsidRPr="000F4AA9">
              <w:rPr>
                <w:sz w:val="20"/>
              </w:rPr>
              <w:t>No Fibrinogen concentrate (or varying administration)</w:t>
            </w:r>
          </w:p>
          <w:p w:rsidR="00985B20" w:rsidRPr="000F4AA9" w:rsidRDefault="00985B20" w:rsidP="00985B20">
            <w:pPr>
              <w:pStyle w:val="TableListNos"/>
              <w:rPr>
                <w:sz w:val="20"/>
              </w:rPr>
            </w:pPr>
            <w:r w:rsidRPr="000F4AA9">
              <w:rPr>
                <w:sz w:val="20"/>
              </w:rPr>
              <w:t>No PCC (or varying administration of)</w:t>
            </w:r>
          </w:p>
        </w:tc>
        <w:tc>
          <w:tcPr>
            <w:tcW w:w="2741" w:type="dxa"/>
            <w:gridSpan w:val="2"/>
          </w:tcPr>
          <w:p w:rsidR="00985B20" w:rsidRPr="000F4AA9" w:rsidRDefault="00985B20" w:rsidP="00985B20">
            <w:pPr>
              <w:pStyle w:val="Tablebullet"/>
              <w:rPr>
                <w:sz w:val="20"/>
                <w:szCs w:val="20"/>
              </w:rPr>
            </w:pPr>
            <w:r w:rsidRPr="000F4AA9">
              <w:rPr>
                <w:sz w:val="20"/>
                <w:szCs w:val="20"/>
              </w:rPr>
              <w:t>Mortality</w:t>
            </w:r>
          </w:p>
          <w:p w:rsidR="00985B20" w:rsidRPr="000F4AA9" w:rsidRDefault="00985B20" w:rsidP="00985B20">
            <w:pPr>
              <w:pStyle w:val="Tablebullet"/>
              <w:rPr>
                <w:sz w:val="20"/>
                <w:szCs w:val="20"/>
              </w:rPr>
            </w:pPr>
            <w:r w:rsidRPr="000F4AA9">
              <w:rPr>
                <w:sz w:val="20"/>
                <w:szCs w:val="20"/>
              </w:rPr>
              <w:t>Morbidity</w:t>
            </w:r>
          </w:p>
          <w:p w:rsidR="00985B20" w:rsidRPr="000F4AA9" w:rsidRDefault="00985B20" w:rsidP="00985B20">
            <w:pPr>
              <w:pStyle w:val="Tablebullet"/>
              <w:rPr>
                <w:sz w:val="20"/>
                <w:szCs w:val="20"/>
              </w:rPr>
            </w:pPr>
            <w:r w:rsidRPr="000F4AA9">
              <w:rPr>
                <w:sz w:val="20"/>
                <w:szCs w:val="20"/>
              </w:rPr>
              <w:t>Transfusion volumes</w:t>
            </w:r>
            <w:r w:rsidRPr="000F4AA9">
              <w:rPr>
                <w:sz w:val="20"/>
                <w:szCs w:val="20"/>
              </w:rPr>
              <w:br/>
              <w:t>(RBCs, FFP, PLT, CRYO, fibrinogen concentrate)</w:t>
            </w:r>
          </w:p>
          <w:p w:rsidR="00985B20" w:rsidRPr="000F4AA9" w:rsidRDefault="00985B20" w:rsidP="00985B20">
            <w:pPr>
              <w:pStyle w:val="Tablebullet"/>
              <w:rPr>
                <w:sz w:val="20"/>
                <w:szCs w:val="20"/>
              </w:rPr>
            </w:pPr>
            <w:r w:rsidRPr="000F4AA9">
              <w:rPr>
                <w:sz w:val="20"/>
                <w:szCs w:val="20"/>
              </w:rPr>
              <w:t>Hospital LOS</w:t>
            </w:r>
          </w:p>
          <w:p w:rsidR="00985B20" w:rsidRPr="000F4AA9" w:rsidRDefault="00985B20" w:rsidP="00985B20">
            <w:pPr>
              <w:pStyle w:val="Tablebullet"/>
              <w:rPr>
                <w:sz w:val="20"/>
                <w:szCs w:val="20"/>
              </w:rPr>
            </w:pPr>
            <w:r w:rsidRPr="000F4AA9">
              <w:rPr>
                <w:sz w:val="20"/>
                <w:szCs w:val="20"/>
              </w:rPr>
              <w:t>ICU LOS</w:t>
            </w:r>
          </w:p>
        </w:tc>
        <w:tc>
          <w:tcPr>
            <w:tcW w:w="2714" w:type="dxa"/>
          </w:tcPr>
          <w:p w:rsidR="00985B20" w:rsidRPr="000F4AA9" w:rsidRDefault="00985B20" w:rsidP="00985B20">
            <w:pPr>
              <w:pStyle w:val="Tablebullet"/>
              <w:rPr>
                <w:sz w:val="20"/>
                <w:szCs w:val="20"/>
              </w:rPr>
            </w:pPr>
            <w:r w:rsidRPr="000F4AA9">
              <w:rPr>
                <w:sz w:val="20"/>
                <w:szCs w:val="20"/>
              </w:rPr>
              <w:t>Critical</w:t>
            </w:r>
          </w:p>
          <w:p w:rsidR="00985B20" w:rsidRPr="000F4AA9" w:rsidRDefault="00985B20" w:rsidP="00985B20">
            <w:pPr>
              <w:pStyle w:val="Tablebullet"/>
              <w:rPr>
                <w:sz w:val="20"/>
                <w:szCs w:val="20"/>
              </w:rPr>
            </w:pPr>
            <w:r w:rsidRPr="000F4AA9">
              <w:rPr>
                <w:sz w:val="20"/>
                <w:szCs w:val="20"/>
              </w:rPr>
              <w:t>Critical</w:t>
            </w:r>
          </w:p>
          <w:p w:rsidR="00985B20" w:rsidRPr="000F4AA9" w:rsidRDefault="00985B20" w:rsidP="00985B20">
            <w:pPr>
              <w:pStyle w:val="Tablebullet"/>
              <w:rPr>
                <w:sz w:val="20"/>
                <w:szCs w:val="20"/>
              </w:rPr>
            </w:pPr>
            <w:r w:rsidRPr="000F4AA9">
              <w:rPr>
                <w:sz w:val="20"/>
                <w:szCs w:val="20"/>
              </w:rPr>
              <w:t>Critical, Resource use</w:t>
            </w:r>
            <w:r w:rsidRPr="000F4AA9">
              <w:rPr>
                <w:sz w:val="20"/>
                <w:szCs w:val="20"/>
              </w:rPr>
              <w:br/>
            </w:r>
            <w:r w:rsidRPr="000F4AA9">
              <w:rPr>
                <w:sz w:val="20"/>
                <w:szCs w:val="20"/>
              </w:rPr>
              <w:br/>
            </w:r>
          </w:p>
          <w:p w:rsidR="00985B20" w:rsidRPr="000F4AA9" w:rsidRDefault="00985B20" w:rsidP="00985B20">
            <w:pPr>
              <w:pStyle w:val="Tablebullet"/>
              <w:rPr>
                <w:sz w:val="20"/>
                <w:szCs w:val="20"/>
              </w:rPr>
            </w:pPr>
            <w:r w:rsidRPr="000F4AA9">
              <w:rPr>
                <w:sz w:val="20"/>
                <w:szCs w:val="20"/>
              </w:rPr>
              <w:t>Resource use</w:t>
            </w:r>
          </w:p>
          <w:p w:rsidR="00985B20" w:rsidRPr="000F4AA9" w:rsidRDefault="00985B20" w:rsidP="00985B20">
            <w:pPr>
              <w:pStyle w:val="Tablebullet"/>
              <w:rPr>
                <w:sz w:val="20"/>
                <w:szCs w:val="20"/>
              </w:rPr>
            </w:pPr>
            <w:r w:rsidRPr="000F4AA9">
              <w:rPr>
                <w:sz w:val="20"/>
                <w:szCs w:val="20"/>
              </w:rPr>
              <w:t>Resource use</w:t>
            </w:r>
          </w:p>
        </w:tc>
      </w:tr>
      <w:tr w:rsidR="00985B20" w:rsidRPr="000F4AA9" w:rsidTr="000F4AA9">
        <w:tc>
          <w:tcPr>
            <w:tcW w:w="15038" w:type="dxa"/>
            <w:gridSpan w:val="8"/>
          </w:tcPr>
          <w:p w:rsidR="00985B20" w:rsidRPr="000F4AA9" w:rsidRDefault="00985B20" w:rsidP="00985B20">
            <w:pPr>
              <w:pStyle w:val="Tabletext"/>
              <w:keepNext w:val="0"/>
              <w:rPr>
                <w:rStyle w:val="Emphasis"/>
                <w:sz w:val="20"/>
                <w:szCs w:val="20"/>
              </w:rPr>
            </w:pPr>
            <w:r w:rsidRPr="000F4AA9">
              <w:rPr>
                <w:rStyle w:val="Emphasis"/>
                <w:sz w:val="20"/>
                <w:szCs w:val="20"/>
              </w:rPr>
              <w:t>Additional information</w:t>
            </w:r>
          </w:p>
        </w:tc>
      </w:tr>
      <w:tr w:rsidR="00985B20" w:rsidRPr="000F4AA9" w:rsidTr="000F4AA9">
        <w:tc>
          <w:tcPr>
            <w:tcW w:w="1503" w:type="dxa"/>
          </w:tcPr>
          <w:p w:rsidR="00985B20" w:rsidRPr="000F4AA9" w:rsidRDefault="00985B20" w:rsidP="00985B20">
            <w:pPr>
              <w:pStyle w:val="Tabletext"/>
              <w:keepNext w:val="0"/>
              <w:rPr>
                <w:rFonts w:ascii="Calibri Light" w:hAnsi="Calibri Light" w:cs="Calibri Light"/>
                <w:color w:val="000000"/>
                <w:sz w:val="20"/>
                <w:szCs w:val="20"/>
              </w:rPr>
            </w:pPr>
            <w:r w:rsidRPr="000F4AA9">
              <w:rPr>
                <w:sz w:val="20"/>
                <w:szCs w:val="20"/>
              </w:rPr>
              <w:t>Data to extract</w:t>
            </w:r>
          </w:p>
        </w:tc>
        <w:tc>
          <w:tcPr>
            <w:tcW w:w="1984" w:type="dxa"/>
          </w:tcPr>
          <w:p w:rsidR="00985B20" w:rsidRPr="000F4AA9" w:rsidRDefault="00985B20" w:rsidP="00985B20">
            <w:pPr>
              <w:pStyle w:val="Tabletext"/>
              <w:rPr>
                <w:sz w:val="20"/>
                <w:szCs w:val="20"/>
              </w:rPr>
            </w:pPr>
            <w:r w:rsidRPr="000F4AA9">
              <w:rPr>
                <w:sz w:val="20"/>
                <w:szCs w:val="20"/>
              </w:rPr>
              <w:t>Age</w:t>
            </w:r>
          </w:p>
          <w:p w:rsidR="00985B20" w:rsidRPr="000F4AA9" w:rsidRDefault="00985B20" w:rsidP="00985B20">
            <w:pPr>
              <w:pStyle w:val="Tabletext"/>
              <w:rPr>
                <w:sz w:val="20"/>
                <w:szCs w:val="20"/>
              </w:rPr>
            </w:pPr>
            <w:r w:rsidRPr="000F4AA9">
              <w:rPr>
                <w:sz w:val="20"/>
                <w:szCs w:val="20"/>
              </w:rPr>
              <w:t>Setting</w:t>
            </w:r>
          </w:p>
          <w:p w:rsidR="00985B20" w:rsidRPr="000F4AA9" w:rsidRDefault="00985B20" w:rsidP="00985B20">
            <w:pPr>
              <w:pStyle w:val="Tabletext"/>
              <w:rPr>
                <w:sz w:val="20"/>
                <w:szCs w:val="20"/>
              </w:rPr>
            </w:pPr>
            <w:r w:rsidRPr="000F4AA9">
              <w:rPr>
                <w:sz w:val="20"/>
                <w:szCs w:val="20"/>
              </w:rPr>
              <w:t>Exclude neonates</w:t>
            </w:r>
            <w:r w:rsidRPr="000F4AA9">
              <w:rPr>
                <w:rStyle w:val="FootnoteReference"/>
                <w:sz w:val="20"/>
                <w:szCs w:val="20"/>
              </w:rPr>
              <w:footnoteReference w:id="32"/>
            </w:r>
            <w:r w:rsidRPr="000F4AA9">
              <w:rPr>
                <w:sz w:val="20"/>
                <w:szCs w:val="20"/>
              </w:rPr>
              <w:t xml:space="preserve"> and individuals with hereditary bleeding disorders</w:t>
            </w:r>
          </w:p>
        </w:tc>
        <w:tc>
          <w:tcPr>
            <w:tcW w:w="1985" w:type="dxa"/>
          </w:tcPr>
          <w:p w:rsidR="00985B20" w:rsidRPr="000F4AA9" w:rsidRDefault="00985B20" w:rsidP="00985B20">
            <w:pPr>
              <w:pStyle w:val="Tabletext"/>
              <w:rPr>
                <w:sz w:val="20"/>
                <w:szCs w:val="20"/>
              </w:rPr>
            </w:pPr>
            <w:r w:rsidRPr="000F4AA9">
              <w:rPr>
                <w:sz w:val="20"/>
                <w:szCs w:val="20"/>
              </w:rPr>
              <w:t>PCC – not limited, but note product type</w:t>
            </w:r>
          </w:p>
        </w:tc>
        <w:tc>
          <w:tcPr>
            <w:tcW w:w="4040" w:type="dxa"/>
          </w:tcPr>
          <w:p w:rsidR="00985B20" w:rsidRPr="000F4AA9" w:rsidRDefault="00985B20" w:rsidP="00985B20">
            <w:pPr>
              <w:pStyle w:val="Tabletext"/>
              <w:keepNext w:val="0"/>
              <w:rPr>
                <w:sz w:val="20"/>
                <w:szCs w:val="20"/>
              </w:rPr>
            </w:pPr>
          </w:p>
        </w:tc>
        <w:tc>
          <w:tcPr>
            <w:tcW w:w="2726" w:type="dxa"/>
            <w:gridSpan w:val="2"/>
          </w:tcPr>
          <w:p w:rsidR="00985B20" w:rsidRPr="000F4AA9" w:rsidRDefault="00985B20" w:rsidP="00985B20">
            <w:pPr>
              <w:pStyle w:val="Tabletext"/>
              <w:keepNext w:val="0"/>
              <w:rPr>
                <w:sz w:val="20"/>
                <w:szCs w:val="20"/>
              </w:rPr>
            </w:pPr>
            <w:r w:rsidRPr="000F4AA9">
              <w:rPr>
                <w:sz w:val="20"/>
                <w:szCs w:val="20"/>
              </w:rPr>
              <w:t>Reported as per included studies</w:t>
            </w:r>
          </w:p>
          <w:p w:rsidR="00985B20" w:rsidRPr="000F4AA9" w:rsidRDefault="00985B20" w:rsidP="00985B20">
            <w:pPr>
              <w:pStyle w:val="Tabletext"/>
              <w:rPr>
                <w:sz w:val="20"/>
                <w:szCs w:val="20"/>
              </w:rPr>
            </w:pPr>
            <w:r w:rsidRPr="000F4AA9">
              <w:rPr>
                <w:sz w:val="20"/>
                <w:szCs w:val="20"/>
                <w:u w:val="single"/>
              </w:rPr>
              <w:t>Mortality</w:t>
            </w:r>
            <w:r w:rsidRPr="000F4AA9">
              <w:rPr>
                <w:sz w:val="20"/>
                <w:szCs w:val="20"/>
              </w:rPr>
              <w:t xml:space="preserve"> – all-cause at 24 hand/or at the latest timepoint collected</w:t>
            </w:r>
          </w:p>
          <w:p w:rsidR="00985B20" w:rsidRPr="000F4AA9" w:rsidRDefault="00985B20" w:rsidP="00985B20">
            <w:pPr>
              <w:pStyle w:val="Tabletext"/>
              <w:rPr>
                <w:sz w:val="20"/>
                <w:szCs w:val="20"/>
              </w:rPr>
            </w:pPr>
            <w:r w:rsidRPr="000F4AA9">
              <w:rPr>
                <w:sz w:val="20"/>
                <w:szCs w:val="20"/>
                <w:u w:val="single"/>
              </w:rPr>
              <w:t>Morbidity</w:t>
            </w:r>
            <w:r w:rsidRPr="000F4AA9">
              <w:rPr>
                <w:sz w:val="20"/>
                <w:szCs w:val="20"/>
              </w:rPr>
              <w:t xml:space="preserve"> - any </w:t>
            </w:r>
            <w:proofErr w:type="spellStart"/>
            <w:r w:rsidRPr="000F4AA9">
              <w:rPr>
                <w:sz w:val="20"/>
                <w:szCs w:val="20"/>
              </w:rPr>
              <w:t>prespecified</w:t>
            </w:r>
            <w:proofErr w:type="spellEnd"/>
            <w:r w:rsidRPr="000F4AA9">
              <w:rPr>
                <w:sz w:val="20"/>
                <w:szCs w:val="20"/>
              </w:rPr>
              <w:t xml:space="preserve"> adverse outcome including ARDS, sepsis, TE, </w:t>
            </w:r>
            <w:proofErr w:type="spellStart"/>
            <w:r w:rsidRPr="000F4AA9">
              <w:rPr>
                <w:sz w:val="20"/>
                <w:szCs w:val="20"/>
              </w:rPr>
              <w:t>multiorgan</w:t>
            </w:r>
            <w:proofErr w:type="spellEnd"/>
            <w:r w:rsidRPr="000F4AA9">
              <w:rPr>
                <w:sz w:val="20"/>
                <w:szCs w:val="20"/>
              </w:rPr>
              <w:t xml:space="preserve"> failure</w:t>
            </w:r>
          </w:p>
          <w:p w:rsidR="00985B20" w:rsidRPr="000F4AA9" w:rsidRDefault="00985B20" w:rsidP="00985B20">
            <w:pPr>
              <w:pStyle w:val="Tabletext"/>
              <w:rPr>
                <w:sz w:val="20"/>
                <w:szCs w:val="20"/>
              </w:rPr>
            </w:pPr>
            <w:r w:rsidRPr="000F4AA9">
              <w:rPr>
                <w:sz w:val="20"/>
                <w:szCs w:val="20"/>
                <w:u w:val="single"/>
              </w:rPr>
              <w:t>Transfusion volumes</w:t>
            </w:r>
            <w:r w:rsidRPr="000F4AA9">
              <w:rPr>
                <w:sz w:val="20"/>
                <w:szCs w:val="20"/>
              </w:rPr>
              <w:t xml:space="preserve"> – any blood</w:t>
            </w:r>
            <w:r w:rsidRPr="000F4AA9">
              <w:rPr>
                <w:sz w:val="20"/>
                <w:szCs w:val="20"/>
                <w:u w:val="single"/>
              </w:rPr>
              <w:t xml:space="preserve"> </w:t>
            </w:r>
            <w:r w:rsidRPr="000F4AA9">
              <w:rPr>
                <w:sz w:val="20"/>
                <w:szCs w:val="20"/>
              </w:rPr>
              <w:t>product at 24h and/or at the latest timepoint reported</w:t>
            </w:r>
          </w:p>
          <w:p w:rsidR="00985B20" w:rsidRPr="000F4AA9" w:rsidRDefault="00985B20" w:rsidP="00985B20">
            <w:pPr>
              <w:pStyle w:val="Tabletext"/>
              <w:rPr>
                <w:sz w:val="20"/>
                <w:szCs w:val="20"/>
              </w:rPr>
            </w:pPr>
            <w:r w:rsidRPr="000F4AA9">
              <w:rPr>
                <w:sz w:val="20"/>
                <w:szCs w:val="20"/>
                <w:u w:val="single"/>
              </w:rPr>
              <w:t>LOS</w:t>
            </w:r>
            <w:r w:rsidRPr="000F4AA9">
              <w:rPr>
                <w:sz w:val="20"/>
                <w:szCs w:val="20"/>
              </w:rPr>
              <w:t xml:space="preserve"> – only if </w:t>
            </w:r>
            <w:proofErr w:type="spellStart"/>
            <w:r w:rsidRPr="000F4AA9">
              <w:rPr>
                <w:sz w:val="20"/>
                <w:szCs w:val="20"/>
              </w:rPr>
              <w:t>prespecified</w:t>
            </w:r>
            <w:proofErr w:type="spellEnd"/>
          </w:p>
        </w:tc>
        <w:tc>
          <w:tcPr>
            <w:tcW w:w="2800" w:type="dxa"/>
            <w:gridSpan w:val="2"/>
          </w:tcPr>
          <w:p w:rsidR="00985B20" w:rsidRPr="000F4AA9" w:rsidRDefault="00985B20" w:rsidP="00985B20">
            <w:pPr>
              <w:pStyle w:val="Tabletext"/>
              <w:rPr>
                <w:sz w:val="20"/>
                <w:szCs w:val="20"/>
              </w:rPr>
            </w:pPr>
            <w:r w:rsidRPr="000F4AA9">
              <w:rPr>
                <w:sz w:val="20"/>
                <w:szCs w:val="20"/>
              </w:rPr>
              <w:t xml:space="preserve">Included in previous module </w:t>
            </w:r>
            <w:r w:rsidRPr="000F4AA9">
              <w:rPr>
                <w:rStyle w:val="FootnoteReference"/>
                <w:sz w:val="20"/>
                <w:szCs w:val="20"/>
              </w:rPr>
              <w:footnoteReference w:id="33"/>
            </w:r>
          </w:p>
          <w:p w:rsidR="00985B20" w:rsidRPr="000F4AA9" w:rsidRDefault="00985B20" w:rsidP="00985B20">
            <w:pPr>
              <w:pStyle w:val="Tabletext"/>
              <w:rPr>
                <w:sz w:val="20"/>
                <w:szCs w:val="20"/>
              </w:rPr>
            </w:pPr>
            <w:r w:rsidRPr="000F4AA9">
              <w:rPr>
                <w:sz w:val="20"/>
                <w:szCs w:val="20"/>
              </w:rPr>
              <w:t>Human PCC (Prothrombinex) added to the question. A three-factor preparation is used in Australia and New Zealand, so care will need to be taken when applying findings from Europe to the local settings for this intervention.</w:t>
            </w:r>
          </w:p>
          <w:p w:rsidR="00985B20" w:rsidRPr="000F4AA9" w:rsidRDefault="00985B20" w:rsidP="00985B20">
            <w:pPr>
              <w:pStyle w:val="Tabletext"/>
              <w:rPr>
                <w:sz w:val="20"/>
                <w:szCs w:val="20"/>
              </w:rPr>
            </w:pPr>
            <w:r w:rsidRPr="000F4AA9">
              <w:rPr>
                <w:sz w:val="20"/>
                <w:szCs w:val="20"/>
              </w:rPr>
              <w:t xml:space="preserve">Evidence related to fibrinogen has been published since the previous NBA systematic review. </w:t>
            </w:r>
          </w:p>
        </w:tc>
      </w:tr>
    </w:tbl>
    <w:p w:rsidR="00985B20" w:rsidRDefault="00985B20" w:rsidP="00985B20">
      <w:pPr>
        <w:pStyle w:val="TableFigNotes18"/>
      </w:pPr>
      <w:r>
        <w:t xml:space="preserve">ARDS, acute respiratory distress syndrome ; </w:t>
      </w:r>
      <w:r w:rsidRPr="000B087E">
        <w:t xml:space="preserve">CRYO, cryoprecipitate; FFP, fresh frozen plasma; MTP, </w:t>
      </w:r>
      <w:r>
        <w:t>major</w:t>
      </w:r>
      <w:r w:rsidRPr="000B087E">
        <w:t xml:space="preserve"> transfusion protocol; NBA, National Blood Authority; PCC, </w:t>
      </w:r>
      <w:r w:rsidRPr="000B087E">
        <w:rPr>
          <w:szCs w:val="18"/>
        </w:rPr>
        <w:t xml:space="preserve">prothrombin complex concentrate; </w:t>
      </w:r>
      <w:r w:rsidRPr="000B087E">
        <w:t>PLT, platelets; PP, practice point; RBC, red blood cell</w:t>
      </w:r>
      <w:r>
        <w:t>; TE, thromboembolism</w:t>
      </w:r>
    </w:p>
    <w:p w:rsidR="00985B20" w:rsidRPr="00985B20" w:rsidRDefault="00985B20" w:rsidP="00985B20">
      <w:pPr>
        <w:pStyle w:val="H2-notoccolour"/>
        <w:spacing w:before="120" w:after="120" w:line="240" w:lineRule="auto"/>
        <w:rPr>
          <w:color w:val="7030A0"/>
          <w14:textFill>
            <w14:solidFill>
              <w14:srgbClr w14:val="7030A0">
                <w14:lumMod w14:val="75000"/>
                <w14:lumMod w14:val="60000"/>
                <w14:lumOff w14:val="40000"/>
              </w14:srgbClr>
            </w14:solidFill>
          </w14:textFill>
        </w:rPr>
      </w:pPr>
      <w:r w:rsidRPr="00985B20">
        <w:rPr>
          <w:color w:val="7030A0"/>
          <w14:textFill>
            <w14:solidFill>
              <w14:srgbClr w14:val="7030A0">
                <w14:lumMod w14:val="75000"/>
                <w14:lumMod w14:val="60000"/>
                <w14:lumOff w14:val="40000"/>
              </w14:srgbClr>
            </w14:solidFill>
          </w14:textFill>
        </w:rPr>
        <w:lastRenderedPageBreak/>
        <w:t>Question 7</w:t>
      </w:r>
    </w:p>
    <w:tbl>
      <w:tblPr>
        <w:tblStyle w:val="OPTUMTableNormal1"/>
        <w:tblW w:w="5000" w:type="pct"/>
        <w:tblLayout w:type="fixed"/>
        <w:tblCellMar>
          <w:left w:w="85" w:type="dxa"/>
          <w:right w:w="85" w:type="dxa"/>
        </w:tblCellMar>
        <w:tblLook w:val="0000" w:firstRow="0" w:lastRow="0" w:firstColumn="0" w:lastColumn="0" w:noHBand="0" w:noVBand="0"/>
      </w:tblPr>
      <w:tblGrid>
        <w:gridCol w:w="1860"/>
        <w:gridCol w:w="2861"/>
        <w:gridCol w:w="2574"/>
        <w:gridCol w:w="2457"/>
        <w:gridCol w:w="2691"/>
        <w:gridCol w:w="2405"/>
      </w:tblGrid>
      <w:tr w:rsidR="000F4AA9" w:rsidRPr="007B2D72" w:rsidTr="002E285A">
        <w:tc>
          <w:tcPr>
            <w:tcW w:w="14848" w:type="dxa"/>
            <w:gridSpan w:val="6"/>
          </w:tcPr>
          <w:p w:rsidR="000F4AA9" w:rsidRPr="007B2D72" w:rsidRDefault="000F4AA9" w:rsidP="00985B20">
            <w:pPr>
              <w:pStyle w:val="TableH29pt"/>
              <w:rPr>
                <w:sz w:val="20"/>
              </w:rPr>
            </w:pPr>
            <w:r w:rsidRPr="007B2D72">
              <w:rPr>
                <w:rStyle w:val="TabletextChar"/>
                <w:sz w:val="20"/>
                <w:szCs w:val="20"/>
              </w:rPr>
              <w:t>In patients with critical bleeding, what is the effect of antifibrinolytics on blood loss, RBC transfusion and patient outcomes?</w:t>
            </w:r>
          </w:p>
        </w:tc>
      </w:tr>
      <w:tr w:rsidR="00985B20" w:rsidRPr="007B2D72" w:rsidTr="000F4AA9">
        <w:tc>
          <w:tcPr>
            <w:tcW w:w="1860" w:type="dxa"/>
          </w:tcPr>
          <w:p w:rsidR="00985B20" w:rsidRPr="007B2D72" w:rsidRDefault="00985B20" w:rsidP="00985B20">
            <w:pPr>
              <w:pStyle w:val="TableH3italic"/>
              <w:rPr>
                <w:sz w:val="20"/>
              </w:rPr>
            </w:pPr>
            <w:r w:rsidRPr="007B2D72">
              <w:rPr>
                <w:sz w:val="20"/>
              </w:rPr>
              <w:t xml:space="preserve">Question type </w:t>
            </w:r>
          </w:p>
        </w:tc>
        <w:tc>
          <w:tcPr>
            <w:tcW w:w="2861" w:type="dxa"/>
          </w:tcPr>
          <w:p w:rsidR="00985B20" w:rsidRPr="007B2D72" w:rsidRDefault="00985B20" w:rsidP="00985B20">
            <w:pPr>
              <w:pStyle w:val="TableH3italic"/>
              <w:rPr>
                <w:sz w:val="20"/>
              </w:rPr>
            </w:pPr>
            <w:r w:rsidRPr="007B2D72">
              <w:rPr>
                <w:sz w:val="20"/>
              </w:rPr>
              <w:t xml:space="preserve">Population </w:t>
            </w:r>
          </w:p>
        </w:tc>
        <w:tc>
          <w:tcPr>
            <w:tcW w:w="2574" w:type="dxa"/>
          </w:tcPr>
          <w:p w:rsidR="00985B20" w:rsidRPr="007B2D72" w:rsidRDefault="00985B20" w:rsidP="00985B20">
            <w:pPr>
              <w:pStyle w:val="TableH3italic"/>
              <w:rPr>
                <w:sz w:val="20"/>
              </w:rPr>
            </w:pPr>
            <w:r w:rsidRPr="007B2D72">
              <w:rPr>
                <w:sz w:val="20"/>
              </w:rPr>
              <w:t>Intervention</w:t>
            </w:r>
          </w:p>
        </w:tc>
        <w:tc>
          <w:tcPr>
            <w:tcW w:w="2457" w:type="dxa"/>
          </w:tcPr>
          <w:p w:rsidR="00985B20" w:rsidRPr="007B2D72" w:rsidRDefault="00985B20" w:rsidP="00985B20">
            <w:pPr>
              <w:pStyle w:val="TableH3italic"/>
              <w:rPr>
                <w:sz w:val="20"/>
              </w:rPr>
            </w:pPr>
            <w:r w:rsidRPr="007B2D72">
              <w:rPr>
                <w:sz w:val="20"/>
              </w:rPr>
              <w:t xml:space="preserve">Comparator </w:t>
            </w:r>
          </w:p>
        </w:tc>
        <w:tc>
          <w:tcPr>
            <w:tcW w:w="2691" w:type="dxa"/>
          </w:tcPr>
          <w:p w:rsidR="00985B20" w:rsidRPr="007B2D72" w:rsidRDefault="00985B20" w:rsidP="00985B20">
            <w:pPr>
              <w:pStyle w:val="TableH3italic"/>
              <w:rPr>
                <w:sz w:val="20"/>
              </w:rPr>
            </w:pPr>
            <w:r w:rsidRPr="007B2D72">
              <w:rPr>
                <w:sz w:val="20"/>
              </w:rPr>
              <w:t xml:space="preserve">Outcome </w:t>
            </w:r>
          </w:p>
        </w:tc>
        <w:tc>
          <w:tcPr>
            <w:tcW w:w="2405" w:type="dxa"/>
          </w:tcPr>
          <w:p w:rsidR="00985B20" w:rsidRPr="007B2D72" w:rsidRDefault="00985B20" w:rsidP="00985B20">
            <w:pPr>
              <w:pStyle w:val="TableH3italic"/>
              <w:rPr>
                <w:sz w:val="20"/>
              </w:rPr>
            </w:pPr>
            <w:r w:rsidRPr="007B2D72">
              <w:rPr>
                <w:rStyle w:val="Emphasis"/>
                <w:sz w:val="20"/>
              </w:rPr>
              <w:t>Importance of outcome</w:t>
            </w:r>
            <w:r w:rsidRPr="007B2D72">
              <w:rPr>
                <w:rStyle w:val="FootnoteReference"/>
                <w:sz w:val="20"/>
              </w:rPr>
              <w:footnoteReference w:id="34"/>
            </w:r>
            <w:r w:rsidRPr="007B2D72">
              <w:rPr>
                <w:rStyle w:val="Emphasis"/>
                <w:sz w:val="20"/>
              </w:rPr>
              <w:t xml:space="preserve"> </w:t>
            </w:r>
          </w:p>
        </w:tc>
      </w:tr>
      <w:tr w:rsidR="00985B20" w:rsidRPr="007B2D72" w:rsidTr="000F4AA9">
        <w:tc>
          <w:tcPr>
            <w:tcW w:w="1860" w:type="dxa"/>
          </w:tcPr>
          <w:p w:rsidR="00985B20" w:rsidRPr="007B2D72" w:rsidRDefault="00985B20" w:rsidP="00985B20">
            <w:pPr>
              <w:pStyle w:val="Tabletext"/>
              <w:keepNext w:val="0"/>
              <w:rPr>
                <w:sz w:val="20"/>
                <w:szCs w:val="20"/>
              </w:rPr>
            </w:pPr>
            <w:r w:rsidRPr="007B2D72">
              <w:rPr>
                <w:sz w:val="20"/>
                <w:szCs w:val="20"/>
              </w:rPr>
              <w:t>Main question</w:t>
            </w:r>
          </w:p>
          <w:p w:rsidR="00985B20" w:rsidRPr="007B2D72" w:rsidRDefault="00985B20" w:rsidP="00985B20">
            <w:pPr>
              <w:pStyle w:val="Tabletext"/>
              <w:keepNext w:val="0"/>
              <w:rPr>
                <w:rStyle w:val="Emphasis"/>
                <w:sz w:val="20"/>
                <w:szCs w:val="20"/>
              </w:rPr>
            </w:pPr>
            <w:r w:rsidRPr="007B2D72">
              <w:rPr>
                <w:rStyle w:val="Emphasis"/>
                <w:sz w:val="20"/>
                <w:szCs w:val="20"/>
              </w:rPr>
              <w:t xml:space="preserve">(Interventional) </w:t>
            </w:r>
          </w:p>
        </w:tc>
        <w:tc>
          <w:tcPr>
            <w:tcW w:w="2861" w:type="dxa"/>
          </w:tcPr>
          <w:p w:rsidR="00985B20" w:rsidRPr="007B2D72" w:rsidRDefault="00985B20" w:rsidP="00985B20">
            <w:pPr>
              <w:pStyle w:val="Tabletext"/>
              <w:rPr>
                <w:sz w:val="20"/>
                <w:szCs w:val="20"/>
              </w:rPr>
            </w:pPr>
            <w:r w:rsidRPr="007B2D72">
              <w:rPr>
                <w:sz w:val="20"/>
                <w:szCs w:val="20"/>
              </w:rPr>
              <w:t>Patients with critical bleeding</w:t>
            </w:r>
          </w:p>
          <w:p w:rsidR="00985B20" w:rsidRPr="007B2D72" w:rsidRDefault="00985B20" w:rsidP="00985B20">
            <w:pPr>
              <w:pStyle w:val="Tabletext"/>
              <w:rPr>
                <w:rStyle w:val="Emphasis"/>
                <w:sz w:val="20"/>
                <w:szCs w:val="20"/>
              </w:rPr>
            </w:pPr>
            <w:r w:rsidRPr="007B2D72">
              <w:rPr>
                <w:rStyle w:val="Emphasis"/>
                <w:sz w:val="20"/>
                <w:szCs w:val="20"/>
              </w:rPr>
              <w:t>Stratify by:</w:t>
            </w:r>
          </w:p>
          <w:p w:rsidR="00985B20" w:rsidRPr="007B2D72" w:rsidRDefault="00985B20" w:rsidP="00985B20">
            <w:pPr>
              <w:pStyle w:val="Tabledash"/>
              <w:rPr>
                <w:sz w:val="20"/>
                <w:szCs w:val="20"/>
              </w:rPr>
            </w:pPr>
            <w:r w:rsidRPr="007B2D72">
              <w:rPr>
                <w:sz w:val="20"/>
                <w:szCs w:val="20"/>
              </w:rPr>
              <w:t>age</w:t>
            </w:r>
            <w:r w:rsidRPr="007B2D72">
              <w:rPr>
                <w:rStyle w:val="FootnoteReference"/>
                <w:sz w:val="20"/>
                <w:szCs w:val="20"/>
              </w:rPr>
              <w:footnoteReference w:id="35"/>
            </w:r>
          </w:p>
          <w:p w:rsidR="00985B20" w:rsidRPr="007B2D72" w:rsidRDefault="00985B20" w:rsidP="00985B20">
            <w:pPr>
              <w:pStyle w:val="Tabledash"/>
              <w:rPr>
                <w:sz w:val="20"/>
                <w:szCs w:val="20"/>
              </w:rPr>
            </w:pPr>
            <w:r w:rsidRPr="007B2D72">
              <w:rPr>
                <w:sz w:val="20"/>
                <w:szCs w:val="20"/>
              </w:rPr>
              <w:t>setting</w:t>
            </w:r>
            <w:r w:rsidRPr="007B2D72">
              <w:rPr>
                <w:rStyle w:val="FootnoteReference"/>
                <w:sz w:val="20"/>
                <w:szCs w:val="20"/>
              </w:rPr>
              <w:footnoteReference w:id="36"/>
            </w:r>
          </w:p>
          <w:p w:rsidR="00985B20" w:rsidRPr="007B2D72" w:rsidRDefault="00985B20" w:rsidP="00985B20">
            <w:pPr>
              <w:pStyle w:val="Tabletext"/>
              <w:rPr>
                <w:sz w:val="20"/>
                <w:szCs w:val="20"/>
              </w:rPr>
            </w:pPr>
          </w:p>
          <w:p w:rsidR="00985B20" w:rsidRPr="007B2D72" w:rsidRDefault="00985B20" w:rsidP="00985B20">
            <w:pPr>
              <w:pStyle w:val="Tabletext"/>
              <w:rPr>
                <w:sz w:val="20"/>
                <w:szCs w:val="20"/>
              </w:rPr>
            </w:pPr>
            <w:r w:rsidRPr="007B2D72">
              <w:rPr>
                <w:sz w:val="20"/>
                <w:szCs w:val="20"/>
              </w:rPr>
              <w:t>Subgroup:</w:t>
            </w:r>
          </w:p>
          <w:p w:rsidR="00985B20" w:rsidRPr="007B2D72" w:rsidRDefault="00985B20" w:rsidP="00985B20">
            <w:pPr>
              <w:pStyle w:val="Tablebullet"/>
              <w:rPr>
                <w:sz w:val="20"/>
                <w:szCs w:val="20"/>
              </w:rPr>
            </w:pPr>
            <w:r w:rsidRPr="007B2D72">
              <w:rPr>
                <w:sz w:val="20"/>
                <w:szCs w:val="20"/>
              </w:rPr>
              <w:t>Patients who have received major transfusion</w:t>
            </w:r>
          </w:p>
        </w:tc>
        <w:tc>
          <w:tcPr>
            <w:tcW w:w="2574" w:type="dxa"/>
          </w:tcPr>
          <w:p w:rsidR="00985B20" w:rsidRPr="007B2D72" w:rsidRDefault="00985B20" w:rsidP="00985B20">
            <w:pPr>
              <w:pStyle w:val="Tabletext"/>
              <w:rPr>
                <w:sz w:val="20"/>
                <w:szCs w:val="20"/>
              </w:rPr>
            </w:pPr>
            <w:r w:rsidRPr="007B2D72">
              <w:rPr>
                <w:sz w:val="20"/>
                <w:szCs w:val="20"/>
              </w:rPr>
              <w:t>TXA</w:t>
            </w:r>
          </w:p>
        </w:tc>
        <w:tc>
          <w:tcPr>
            <w:tcW w:w="2457" w:type="dxa"/>
          </w:tcPr>
          <w:p w:rsidR="00985B20" w:rsidRPr="007B2D72" w:rsidRDefault="00985B20" w:rsidP="00985B20">
            <w:pPr>
              <w:pStyle w:val="Tabletext"/>
              <w:rPr>
                <w:sz w:val="20"/>
                <w:szCs w:val="20"/>
              </w:rPr>
            </w:pPr>
            <w:r w:rsidRPr="007B2D72">
              <w:rPr>
                <w:sz w:val="20"/>
                <w:szCs w:val="20"/>
              </w:rPr>
              <w:t>No TXA</w:t>
            </w:r>
          </w:p>
        </w:tc>
        <w:tc>
          <w:tcPr>
            <w:tcW w:w="2691" w:type="dxa"/>
          </w:tcPr>
          <w:p w:rsidR="00985B20" w:rsidRPr="007B2D72" w:rsidRDefault="00985B20" w:rsidP="00985B20">
            <w:pPr>
              <w:pStyle w:val="Tablebullet"/>
              <w:rPr>
                <w:sz w:val="20"/>
                <w:szCs w:val="20"/>
              </w:rPr>
            </w:pPr>
            <w:r w:rsidRPr="007B2D72">
              <w:rPr>
                <w:sz w:val="20"/>
                <w:szCs w:val="20"/>
              </w:rPr>
              <w:t>Mortality</w:t>
            </w:r>
          </w:p>
          <w:p w:rsidR="00985B20" w:rsidRPr="007B2D72" w:rsidRDefault="00985B20" w:rsidP="00985B20">
            <w:pPr>
              <w:pStyle w:val="Tablebullet"/>
              <w:rPr>
                <w:sz w:val="20"/>
                <w:szCs w:val="20"/>
              </w:rPr>
            </w:pPr>
            <w:r w:rsidRPr="007B2D72">
              <w:rPr>
                <w:sz w:val="20"/>
                <w:szCs w:val="20"/>
              </w:rPr>
              <w:t>Morbidity</w:t>
            </w:r>
          </w:p>
          <w:p w:rsidR="00985B20" w:rsidRPr="007B2D72" w:rsidRDefault="00985B20" w:rsidP="00985B20">
            <w:pPr>
              <w:pStyle w:val="Tablebullet"/>
              <w:rPr>
                <w:sz w:val="20"/>
                <w:szCs w:val="20"/>
              </w:rPr>
            </w:pPr>
            <w:r w:rsidRPr="007B2D72">
              <w:rPr>
                <w:sz w:val="20"/>
                <w:szCs w:val="20"/>
              </w:rPr>
              <w:t>Blood loss</w:t>
            </w:r>
          </w:p>
          <w:p w:rsidR="00985B20" w:rsidRPr="007B2D72" w:rsidRDefault="00985B20" w:rsidP="00985B20">
            <w:pPr>
              <w:pStyle w:val="Tablebullet"/>
              <w:rPr>
                <w:sz w:val="20"/>
                <w:szCs w:val="20"/>
              </w:rPr>
            </w:pPr>
            <w:r w:rsidRPr="007B2D72">
              <w:rPr>
                <w:sz w:val="20"/>
                <w:szCs w:val="20"/>
              </w:rPr>
              <w:t>RBC transfusion volume</w:t>
            </w:r>
          </w:p>
        </w:tc>
        <w:tc>
          <w:tcPr>
            <w:tcW w:w="2405" w:type="dxa"/>
          </w:tcPr>
          <w:p w:rsidR="00985B20" w:rsidRPr="007B2D72" w:rsidRDefault="00985B20" w:rsidP="00985B20">
            <w:pPr>
              <w:pStyle w:val="Tablebullet"/>
              <w:rPr>
                <w:sz w:val="20"/>
                <w:szCs w:val="20"/>
              </w:rPr>
            </w:pPr>
            <w:r w:rsidRPr="007B2D72">
              <w:rPr>
                <w:sz w:val="20"/>
                <w:szCs w:val="20"/>
              </w:rPr>
              <w:t>Critical</w:t>
            </w:r>
          </w:p>
          <w:p w:rsidR="00985B20" w:rsidRPr="007B2D72" w:rsidRDefault="00985B20" w:rsidP="00985B20">
            <w:pPr>
              <w:pStyle w:val="Tablebullet"/>
              <w:rPr>
                <w:sz w:val="20"/>
                <w:szCs w:val="20"/>
              </w:rPr>
            </w:pPr>
            <w:r w:rsidRPr="007B2D72">
              <w:rPr>
                <w:sz w:val="20"/>
                <w:szCs w:val="20"/>
              </w:rPr>
              <w:t>Important</w:t>
            </w:r>
          </w:p>
          <w:p w:rsidR="00985B20" w:rsidRPr="007B2D72" w:rsidRDefault="00985B20" w:rsidP="00985B20">
            <w:pPr>
              <w:pStyle w:val="Tablebullet"/>
              <w:rPr>
                <w:sz w:val="20"/>
                <w:szCs w:val="20"/>
              </w:rPr>
            </w:pPr>
            <w:r w:rsidRPr="007B2D72">
              <w:rPr>
                <w:sz w:val="20"/>
                <w:szCs w:val="20"/>
              </w:rPr>
              <w:t>Important</w:t>
            </w:r>
          </w:p>
          <w:p w:rsidR="00985B20" w:rsidRPr="007B2D72" w:rsidRDefault="00985B20" w:rsidP="00985B20">
            <w:pPr>
              <w:pStyle w:val="Tablebullet"/>
              <w:rPr>
                <w:sz w:val="20"/>
                <w:szCs w:val="20"/>
              </w:rPr>
            </w:pPr>
            <w:r w:rsidRPr="007B2D72">
              <w:rPr>
                <w:sz w:val="20"/>
                <w:szCs w:val="20"/>
              </w:rPr>
              <w:t>Resource use</w:t>
            </w:r>
          </w:p>
        </w:tc>
      </w:tr>
      <w:tr w:rsidR="00985B20" w:rsidRPr="007B2D72" w:rsidTr="000F4AA9">
        <w:tc>
          <w:tcPr>
            <w:tcW w:w="14848" w:type="dxa"/>
            <w:gridSpan w:val="6"/>
          </w:tcPr>
          <w:p w:rsidR="00985B20" w:rsidRPr="007B2D72" w:rsidRDefault="00985B20" w:rsidP="00985B20">
            <w:pPr>
              <w:pStyle w:val="Tabletext"/>
              <w:keepNext w:val="0"/>
              <w:rPr>
                <w:rStyle w:val="Emphasis"/>
                <w:sz w:val="20"/>
                <w:szCs w:val="20"/>
              </w:rPr>
            </w:pPr>
            <w:r w:rsidRPr="007B2D72">
              <w:rPr>
                <w:rStyle w:val="Emphasis"/>
                <w:sz w:val="20"/>
                <w:szCs w:val="20"/>
              </w:rPr>
              <w:t>Additional information</w:t>
            </w:r>
          </w:p>
        </w:tc>
      </w:tr>
      <w:tr w:rsidR="00985B20" w:rsidRPr="007B2D72" w:rsidTr="000F4AA9">
        <w:tc>
          <w:tcPr>
            <w:tcW w:w="1860" w:type="dxa"/>
          </w:tcPr>
          <w:p w:rsidR="00985B20" w:rsidRPr="007B2D72" w:rsidRDefault="00985B20" w:rsidP="00985B20">
            <w:pPr>
              <w:pStyle w:val="Tabletext"/>
              <w:keepNext w:val="0"/>
              <w:rPr>
                <w:rFonts w:ascii="Calibri Light" w:hAnsi="Calibri Light" w:cs="Calibri Light"/>
                <w:color w:val="000000"/>
                <w:sz w:val="20"/>
                <w:szCs w:val="20"/>
              </w:rPr>
            </w:pPr>
            <w:r w:rsidRPr="007B2D72">
              <w:rPr>
                <w:sz w:val="20"/>
                <w:szCs w:val="20"/>
              </w:rPr>
              <w:t>Data to extract</w:t>
            </w:r>
          </w:p>
        </w:tc>
        <w:tc>
          <w:tcPr>
            <w:tcW w:w="2861" w:type="dxa"/>
          </w:tcPr>
          <w:p w:rsidR="00985B20" w:rsidRPr="007B2D72" w:rsidRDefault="00985B20" w:rsidP="00985B20">
            <w:pPr>
              <w:pStyle w:val="Tabletext"/>
              <w:rPr>
                <w:sz w:val="20"/>
                <w:szCs w:val="20"/>
              </w:rPr>
            </w:pPr>
            <w:r w:rsidRPr="007B2D72">
              <w:rPr>
                <w:sz w:val="20"/>
                <w:szCs w:val="20"/>
              </w:rPr>
              <w:t>Age</w:t>
            </w:r>
          </w:p>
          <w:p w:rsidR="00985B20" w:rsidRPr="007B2D72" w:rsidRDefault="00985B20" w:rsidP="00985B20">
            <w:pPr>
              <w:pStyle w:val="Tabletext"/>
              <w:rPr>
                <w:sz w:val="20"/>
                <w:szCs w:val="20"/>
              </w:rPr>
            </w:pPr>
            <w:r w:rsidRPr="007B2D72">
              <w:rPr>
                <w:sz w:val="20"/>
                <w:szCs w:val="20"/>
              </w:rPr>
              <w:t>Setting</w:t>
            </w:r>
          </w:p>
          <w:p w:rsidR="00985B20" w:rsidRPr="007B2D72" w:rsidRDefault="00985B20" w:rsidP="007B2D72">
            <w:pPr>
              <w:pStyle w:val="Tabletext"/>
              <w:rPr>
                <w:sz w:val="20"/>
                <w:szCs w:val="20"/>
              </w:rPr>
            </w:pPr>
            <w:r w:rsidRPr="007B2D72">
              <w:rPr>
                <w:sz w:val="20"/>
                <w:szCs w:val="20"/>
              </w:rPr>
              <w:t>Exclude neonates</w:t>
            </w:r>
            <w:r w:rsidRPr="007B2D72">
              <w:rPr>
                <w:rStyle w:val="FootnoteReference"/>
                <w:sz w:val="20"/>
                <w:szCs w:val="20"/>
              </w:rPr>
              <w:footnoteReference w:id="37"/>
            </w:r>
            <w:r w:rsidRPr="007B2D72">
              <w:rPr>
                <w:sz w:val="20"/>
                <w:szCs w:val="20"/>
              </w:rPr>
              <w:t xml:space="preserve"> and individuals with hereditary bleeding disorders</w:t>
            </w:r>
          </w:p>
        </w:tc>
        <w:tc>
          <w:tcPr>
            <w:tcW w:w="2574" w:type="dxa"/>
          </w:tcPr>
          <w:p w:rsidR="00985B20" w:rsidRPr="007B2D72" w:rsidRDefault="00985B20" w:rsidP="00985B20">
            <w:pPr>
              <w:pStyle w:val="Tabletext"/>
              <w:rPr>
                <w:sz w:val="20"/>
                <w:szCs w:val="20"/>
              </w:rPr>
            </w:pPr>
            <w:r w:rsidRPr="007B2D72">
              <w:rPr>
                <w:sz w:val="20"/>
                <w:szCs w:val="20"/>
              </w:rPr>
              <w:t xml:space="preserve">Differentiate between all product (TXA, </w:t>
            </w:r>
            <w:proofErr w:type="spellStart"/>
            <w:r w:rsidRPr="007B2D72">
              <w:rPr>
                <w:sz w:val="20"/>
                <w:szCs w:val="20"/>
              </w:rPr>
              <w:t>aprotinin</w:t>
            </w:r>
            <w:proofErr w:type="spellEnd"/>
            <w:r w:rsidRPr="007B2D72">
              <w:rPr>
                <w:sz w:val="20"/>
                <w:szCs w:val="20"/>
              </w:rPr>
              <w:t>, EACA)</w:t>
            </w:r>
          </w:p>
          <w:p w:rsidR="00985B20" w:rsidRPr="007B2D72" w:rsidRDefault="00985B20" w:rsidP="00985B20">
            <w:pPr>
              <w:pStyle w:val="Tabletext"/>
              <w:rPr>
                <w:sz w:val="20"/>
                <w:szCs w:val="20"/>
              </w:rPr>
            </w:pPr>
            <w:r w:rsidRPr="007B2D72">
              <w:rPr>
                <w:sz w:val="20"/>
                <w:szCs w:val="20"/>
              </w:rPr>
              <w:t>Include IV only (exclude oral)</w:t>
            </w:r>
          </w:p>
          <w:p w:rsidR="00985B20" w:rsidRPr="007B2D72" w:rsidRDefault="00985B20" w:rsidP="00985B20">
            <w:pPr>
              <w:pStyle w:val="Tabletext"/>
              <w:rPr>
                <w:sz w:val="20"/>
                <w:szCs w:val="20"/>
              </w:rPr>
            </w:pPr>
            <w:r w:rsidRPr="007B2D72">
              <w:rPr>
                <w:sz w:val="20"/>
                <w:szCs w:val="20"/>
              </w:rPr>
              <w:t>Timing should be from onset of bleeding/trauma</w:t>
            </w:r>
          </w:p>
          <w:p w:rsidR="00985B20" w:rsidRPr="007B2D72" w:rsidRDefault="00985B20" w:rsidP="00985B20">
            <w:pPr>
              <w:pStyle w:val="Tabletext"/>
              <w:rPr>
                <w:sz w:val="20"/>
                <w:szCs w:val="20"/>
              </w:rPr>
            </w:pPr>
          </w:p>
        </w:tc>
        <w:tc>
          <w:tcPr>
            <w:tcW w:w="2457" w:type="dxa"/>
          </w:tcPr>
          <w:p w:rsidR="00985B20" w:rsidRPr="007B2D72" w:rsidRDefault="00985B20" w:rsidP="00985B20">
            <w:pPr>
              <w:pStyle w:val="Tabletext"/>
              <w:keepNext w:val="0"/>
              <w:rPr>
                <w:sz w:val="20"/>
                <w:szCs w:val="20"/>
              </w:rPr>
            </w:pPr>
            <w:r w:rsidRPr="007B2D72">
              <w:rPr>
                <w:sz w:val="20"/>
                <w:szCs w:val="20"/>
              </w:rPr>
              <w:t xml:space="preserve">Describe </w:t>
            </w:r>
            <w:proofErr w:type="spellStart"/>
            <w:r w:rsidRPr="007B2D72">
              <w:rPr>
                <w:sz w:val="20"/>
                <w:szCs w:val="20"/>
              </w:rPr>
              <w:t>SoC</w:t>
            </w:r>
            <w:proofErr w:type="spellEnd"/>
          </w:p>
        </w:tc>
        <w:tc>
          <w:tcPr>
            <w:tcW w:w="2691" w:type="dxa"/>
          </w:tcPr>
          <w:p w:rsidR="00985B20" w:rsidRPr="007B2D72" w:rsidRDefault="00985B20" w:rsidP="00985B20">
            <w:pPr>
              <w:pStyle w:val="Tabletext"/>
              <w:keepNext w:val="0"/>
              <w:rPr>
                <w:sz w:val="20"/>
                <w:szCs w:val="20"/>
              </w:rPr>
            </w:pPr>
            <w:r w:rsidRPr="007B2D72">
              <w:rPr>
                <w:sz w:val="20"/>
                <w:szCs w:val="20"/>
              </w:rPr>
              <w:t>Reported as per included studies</w:t>
            </w:r>
          </w:p>
          <w:p w:rsidR="00985B20" w:rsidRPr="007B2D72" w:rsidRDefault="00985B20" w:rsidP="00985B20">
            <w:pPr>
              <w:pStyle w:val="Tabletext"/>
              <w:rPr>
                <w:sz w:val="20"/>
                <w:szCs w:val="20"/>
              </w:rPr>
            </w:pPr>
            <w:r w:rsidRPr="007B2D72">
              <w:rPr>
                <w:sz w:val="20"/>
                <w:szCs w:val="20"/>
                <w:u w:val="single"/>
              </w:rPr>
              <w:t>Mortality</w:t>
            </w:r>
            <w:r w:rsidRPr="007B2D72">
              <w:rPr>
                <w:sz w:val="20"/>
                <w:szCs w:val="20"/>
              </w:rPr>
              <w:t xml:space="preserve"> – all-cause and death due to bleeding at 24 h and/or at the latest timepoint collected</w:t>
            </w:r>
          </w:p>
          <w:p w:rsidR="00985B20" w:rsidRPr="007B2D72" w:rsidRDefault="00985B20" w:rsidP="00985B20">
            <w:pPr>
              <w:pStyle w:val="Tabletext"/>
              <w:rPr>
                <w:sz w:val="20"/>
                <w:szCs w:val="20"/>
              </w:rPr>
            </w:pPr>
            <w:r w:rsidRPr="007B2D72">
              <w:rPr>
                <w:sz w:val="20"/>
                <w:szCs w:val="20"/>
                <w:u w:val="single"/>
              </w:rPr>
              <w:t xml:space="preserve">Morbidity </w:t>
            </w:r>
            <w:r w:rsidRPr="007B2D72">
              <w:rPr>
                <w:sz w:val="20"/>
                <w:szCs w:val="20"/>
              </w:rPr>
              <w:t xml:space="preserve">- any </w:t>
            </w:r>
            <w:proofErr w:type="spellStart"/>
            <w:r w:rsidRPr="007B2D72">
              <w:rPr>
                <w:sz w:val="20"/>
                <w:szCs w:val="20"/>
              </w:rPr>
              <w:t>prespecified</w:t>
            </w:r>
            <w:proofErr w:type="spellEnd"/>
            <w:r w:rsidRPr="007B2D72">
              <w:rPr>
                <w:sz w:val="20"/>
                <w:szCs w:val="20"/>
              </w:rPr>
              <w:t xml:space="preserve"> adverse outcome including ARDS, sepsis, TE, </w:t>
            </w:r>
            <w:proofErr w:type="spellStart"/>
            <w:r w:rsidRPr="007B2D72">
              <w:rPr>
                <w:sz w:val="20"/>
                <w:szCs w:val="20"/>
              </w:rPr>
              <w:t>multiorgan</w:t>
            </w:r>
            <w:proofErr w:type="spellEnd"/>
            <w:r w:rsidRPr="007B2D72">
              <w:rPr>
                <w:sz w:val="20"/>
                <w:szCs w:val="20"/>
              </w:rPr>
              <w:t xml:space="preserve"> failure</w:t>
            </w:r>
          </w:p>
          <w:p w:rsidR="00985B20" w:rsidRPr="007B2D72" w:rsidRDefault="00985B20" w:rsidP="00985B20">
            <w:pPr>
              <w:pStyle w:val="Tabletext"/>
              <w:rPr>
                <w:sz w:val="20"/>
                <w:szCs w:val="20"/>
              </w:rPr>
            </w:pPr>
            <w:r w:rsidRPr="007B2D72">
              <w:rPr>
                <w:sz w:val="20"/>
                <w:szCs w:val="20"/>
                <w:u w:val="single"/>
              </w:rPr>
              <w:t>Blood loss</w:t>
            </w:r>
            <w:r w:rsidRPr="007B2D72">
              <w:rPr>
                <w:sz w:val="20"/>
                <w:szCs w:val="20"/>
              </w:rPr>
              <w:t xml:space="preserve"> – </w:t>
            </w:r>
            <w:proofErr w:type="spellStart"/>
            <w:r w:rsidRPr="007B2D72">
              <w:rPr>
                <w:sz w:val="20"/>
                <w:szCs w:val="20"/>
              </w:rPr>
              <w:t>prespecified</w:t>
            </w:r>
            <w:proofErr w:type="spellEnd"/>
            <w:r w:rsidRPr="007B2D72">
              <w:rPr>
                <w:sz w:val="20"/>
                <w:szCs w:val="20"/>
              </w:rPr>
              <w:t xml:space="preserve"> volume reported as continuous or dichotomous outcome</w:t>
            </w:r>
          </w:p>
          <w:p w:rsidR="00985B20" w:rsidRPr="007B2D72" w:rsidRDefault="00985B20" w:rsidP="00985B20">
            <w:pPr>
              <w:pStyle w:val="Tabletext"/>
              <w:rPr>
                <w:sz w:val="20"/>
                <w:szCs w:val="20"/>
              </w:rPr>
            </w:pPr>
            <w:r w:rsidRPr="007B2D72">
              <w:rPr>
                <w:sz w:val="20"/>
                <w:szCs w:val="20"/>
                <w:u w:val="single"/>
              </w:rPr>
              <w:t>Transfusion volumes</w:t>
            </w:r>
            <w:r w:rsidRPr="007B2D72">
              <w:rPr>
                <w:sz w:val="20"/>
                <w:szCs w:val="20"/>
              </w:rPr>
              <w:t xml:space="preserve"> – only RBC volume at 24 h and/or at the latest timepoint reported</w:t>
            </w:r>
          </w:p>
        </w:tc>
        <w:tc>
          <w:tcPr>
            <w:tcW w:w="2405" w:type="dxa"/>
          </w:tcPr>
          <w:p w:rsidR="00985B20" w:rsidRPr="007B2D72" w:rsidRDefault="00985B20" w:rsidP="00985B20">
            <w:pPr>
              <w:pStyle w:val="Tabletext"/>
              <w:rPr>
                <w:sz w:val="20"/>
                <w:szCs w:val="20"/>
              </w:rPr>
            </w:pPr>
            <w:r w:rsidRPr="007B2D72">
              <w:rPr>
                <w:sz w:val="20"/>
                <w:szCs w:val="20"/>
              </w:rPr>
              <w:t>Not included in previous module</w:t>
            </w:r>
            <w:r w:rsidRPr="007B2D72">
              <w:rPr>
                <w:rStyle w:val="FootnoteReference"/>
                <w:sz w:val="20"/>
                <w:szCs w:val="20"/>
              </w:rPr>
              <w:footnoteReference w:id="38"/>
            </w:r>
          </w:p>
        </w:tc>
      </w:tr>
    </w:tbl>
    <w:p w:rsidR="00985B20" w:rsidRDefault="00985B20" w:rsidP="00985B20">
      <w:pPr>
        <w:pStyle w:val="TableFigNotes18"/>
        <w:sectPr w:rsidR="00985B20" w:rsidSect="007B2D72">
          <w:footnotePr>
            <w:pos w:val="beneathText"/>
            <w:numFmt w:val="lowerLetter"/>
            <w:numRestart w:val="eachSect"/>
          </w:footnotePr>
          <w:pgSz w:w="16838" w:h="11906" w:orient="landscape" w:code="9"/>
          <w:pgMar w:top="851" w:right="1080" w:bottom="851" w:left="1080" w:header="720" w:footer="720" w:gutter="0"/>
          <w:paperSrc w:first="261" w:other="261"/>
          <w:cols w:space="708"/>
          <w:docGrid w:linePitch="299"/>
        </w:sectPr>
      </w:pPr>
      <w:r w:rsidRPr="000B087E">
        <w:t>RBC, red blood cell</w:t>
      </w:r>
      <w:r>
        <w:t>; TE, thromboembolism</w:t>
      </w:r>
      <w:r w:rsidRPr="000B087E">
        <w:t xml:space="preserve"> </w:t>
      </w:r>
    </w:p>
    <w:p w:rsidR="00985B20" w:rsidRPr="00985B20" w:rsidRDefault="00985B20" w:rsidP="00985B20">
      <w:pPr>
        <w:pStyle w:val="H2-notoccolour"/>
        <w:spacing w:before="120" w:after="120" w:line="240" w:lineRule="auto"/>
        <w:rPr>
          <w:color w:val="7030A0"/>
          <w14:textFill>
            <w14:solidFill>
              <w14:srgbClr w14:val="7030A0">
                <w14:lumMod w14:val="75000"/>
                <w14:lumMod w14:val="60000"/>
                <w14:lumOff w14:val="40000"/>
              </w14:srgbClr>
            </w14:solidFill>
          </w14:textFill>
        </w:rPr>
      </w:pPr>
      <w:r w:rsidRPr="00985B20">
        <w:rPr>
          <w:color w:val="7030A0"/>
          <w14:textFill>
            <w14:solidFill>
              <w14:srgbClr w14:val="7030A0">
                <w14:lumMod w14:val="75000"/>
                <w14:lumMod w14:val="60000"/>
                <w14:lumOff w14:val="40000"/>
              </w14:srgbClr>
            </w14:solidFill>
          </w14:textFill>
        </w:rPr>
        <w:lastRenderedPageBreak/>
        <w:t>Question 8</w:t>
      </w:r>
    </w:p>
    <w:tbl>
      <w:tblPr>
        <w:tblStyle w:val="OPTUMTableNormal1"/>
        <w:tblW w:w="5000" w:type="pct"/>
        <w:tblLayout w:type="fixed"/>
        <w:tblCellMar>
          <w:left w:w="85" w:type="dxa"/>
          <w:right w:w="85" w:type="dxa"/>
        </w:tblCellMar>
        <w:tblLook w:val="0000" w:firstRow="0" w:lastRow="0" w:firstColumn="0" w:lastColumn="0" w:noHBand="0" w:noVBand="0"/>
      </w:tblPr>
      <w:tblGrid>
        <w:gridCol w:w="2045"/>
        <w:gridCol w:w="2448"/>
        <w:gridCol w:w="2449"/>
        <w:gridCol w:w="2448"/>
        <w:gridCol w:w="2449"/>
        <w:gridCol w:w="2289"/>
      </w:tblGrid>
      <w:tr w:rsidR="007B2D72" w:rsidRPr="007B2D72" w:rsidTr="00EF66A5">
        <w:tc>
          <w:tcPr>
            <w:tcW w:w="14128" w:type="dxa"/>
            <w:gridSpan w:val="6"/>
          </w:tcPr>
          <w:p w:rsidR="007B2D72" w:rsidRPr="007B2D72" w:rsidRDefault="007B2D72" w:rsidP="00985B20">
            <w:pPr>
              <w:pStyle w:val="TableH29pt"/>
              <w:rPr>
                <w:sz w:val="20"/>
              </w:rPr>
            </w:pPr>
            <w:r w:rsidRPr="007B2D72">
              <w:rPr>
                <w:rStyle w:val="TabletextChar"/>
                <w:sz w:val="20"/>
                <w:szCs w:val="20"/>
              </w:rPr>
              <w:t>In patients with critical bleeding does the use of viscoelastic testing change patient outcomes?</w:t>
            </w:r>
          </w:p>
        </w:tc>
      </w:tr>
      <w:tr w:rsidR="00985B20" w:rsidRPr="007B2D72" w:rsidTr="007B2D72">
        <w:tc>
          <w:tcPr>
            <w:tcW w:w="2045" w:type="dxa"/>
          </w:tcPr>
          <w:p w:rsidR="00985B20" w:rsidRPr="007B2D72" w:rsidRDefault="00985B20" w:rsidP="00985B20">
            <w:pPr>
              <w:pStyle w:val="Tabletext"/>
              <w:keepNext w:val="0"/>
              <w:rPr>
                <w:sz w:val="20"/>
                <w:szCs w:val="20"/>
              </w:rPr>
            </w:pPr>
            <w:proofErr w:type="spellStart"/>
            <w:r w:rsidRPr="007B2D72">
              <w:rPr>
                <w:sz w:val="20"/>
                <w:szCs w:val="20"/>
              </w:rPr>
              <w:t>Subquestions</w:t>
            </w:r>
            <w:proofErr w:type="spellEnd"/>
            <w:r w:rsidRPr="007B2D72">
              <w:rPr>
                <w:sz w:val="20"/>
                <w:szCs w:val="20"/>
              </w:rPr>
              <w:t xml:space="preserve"> (in full) </w:t>
            </w:r>
          </w:p>
        </w:tc>
        <w:tc>
          <w:tcPr>
            <w:tcW w:w="9794" w:type="dxa"/>
            <w:gridSpan w:val="4"/>
          </w:tcPr>
          <w:p w:rsidR="00985B20" w:rsidRPr="007B2D72" w:rsidRDefault="00985B20" w:rsidP="00985B20">
            <w:pPr>
              <w:pStyle w:val="TableH29pt"/>
              <w:keepNext w:val="0"/>
              <w:rPr>
                <w:sz w:val="20"/>
              </w:rPr>
            </w:pPr>
            <w:r w:rsidRPr="007B2D72">
              <w:rPr>
                <w:sz w:val="20"/>
              </w:rPr>
              <w:t>Nil</w:t>
            </w:r>
          </w:p>
        </w:tc>
        <w:tc>
          <w:tcPr>
            <w:tcW w:w="2289" w:type="dxa"/>
          </w:tcPr>
          <w:p w:rsidR="00985B20" w:rsidRPr="007B2D72" w:rsidRDefault="00985B20" w:rsidP="00985B20">
            <w:pPr>
              <w:pStyle w:val="Tabletext"/>
              <w:keepNext w:val="0"/>
              <w:rPr>
                <w:sz w:val="20"/>
                <w:szCs w:val="20"/>
              </w:rPr>
            </w:pPr>
          </w:p>
        </w:tc>
      </w:tr>
      <w:tr w:rsidR="00985B20" w:rsidRPr="007B2D72" w:rsidTr="007B2D72">
        <w:tc>
          <w:tcPr>
            <w:tcW w:w="2045" w:type="dxa"/>
          </w:tcPr>
          <w:p w:rsidR="00985B20" w:rsidRPr="007B2D72" w:rsidRDefault="00985B20" w:rsidP="00985B20">
            <w:pPr>
              <w:pStyle w:val="TableH3italic"/>
              <w:rPr>
                <w:sz w:val="20"/>
              </w:rPr>
            </w:pPr>
            <w:r w:rsidRPr="007B2D72">
              <w:rPr>
                <w:sz w:val="20"/>
              </w:rPr>
              <w:t xml:space="preserve">Question type </w:t>
            </w:r>
          </w:p>
        </w:tc>
        <w:tc>
          <w:tcPr>
            <w:tcW w:w="2448" w:type="dxa"/>
          </w:tcPr>
          <w:p w:rsidR="00985B20" w:rsidRPr="007B2D72" w:rsidRDefault="00985B20" w:rsidP="00985B20">
            <w:pPr>
              <w:pStyle w:val="TableH3italic"/>
              <w:rPr>
                <w:sz w:val="20"/>
              </w:rPr>
            </w:pPr>
            <w:r w:rsidRPr="007B2D72">
              <w:rPr>
                <w:sz w:val="20"/>
              </w:rPr>
              <w:t xml:space="preserve">Population </w:t>
            </w:r>
          </w:p>
        </w:tc>
        <w:tc>
          <w:tcPr>
            <w:tcW w:w="2449" w:type="dxa"/>
          </w:tcPr>
          <w:p w:rsidR="00985B20" w:rsidRPr="007B2D72" w:rsidRDefault="00985B20" w:rsidP="00985B20">
            <w:pPr>
              <w:pStyle w:val="TableH3italic"/>
              <w:rPr>
                <w:sz w:val="20"/>
              </w:rPr>
            </w:pPr>
            <w:r w:rsidRPr="007B2D72">
              <w:rPr>
                <w:sz w:val="20"/>
              </w:rPr>
              <w:t>Intervention</w:t>
            </w:r>
          </w:p>
        </w:tc>
        <w:tc>
          <w:tcPr>
            <w:tcW w:w="2448" w:type="dxa"/>
          </w:tcPr>
          <w:p w:rsidR="00985B20" w:rsidRPr="007B2D72" w:rsidRDefault="00985B20" w:rsidP="00985B20">
            <w:pPr>
              <w:pStyle w:val="TableH3italic"/>
              <w:rPr>
                <w:sz w:val="20"/>
              </w:rPr>
            </w:pPr>
            <w:r w:rsidRPr="007B2D72">
              <w:rPr>
                <w:sz w:val="20"/>
              </w:rPr>
              <w:t xml:space="preserve">Comparator </w:t>
            </w:r>
          </w:p>
        </w:tc>
        <w:tc>
          <w:tcPr>
            <w:tcW w:w="2449" w:type="dxa"/>
          </w:tcPr>
          <w:p w:rsidR="00985B20" w:rsidRPr="007B2D72" w:rsidRDefault="00985B20" w:rsidP="00985B20">
            <w:pPr>
              <w:pStyle w:val="TableH3italic"/>
              <w:rPr>
                <w:sz w:val="20"/>
              </w:rPr>
            </w:pPr>
            <w:r w:rsidRPr="007B2D72">
              <w:rPr>
                <w:sz w:val="20"/>
              </w:rPr>
              <w:t xml:space="preserve">Outcome </w:t>
            </w:r>
          </w:p>
        </w:tc>
        <w:tc>
          <w:tcPr>
            <w:tcW w:w="2289" w:type="dxa"/>
          </w:tcPr>
          <w:p w:rsidR="00985B20" w:rsidRPr="007B2D72" w:rsidRDefault="00985B20" w:rsidP="00985B20">
            <w:pPr>
              <w:pStyle w:val="TableH3italic"/>
              <w:rPr>
                <w:sz w:val="20"/>
              </w:rPr>
            </w:pPr>
            <w:r w:rsidRPr="007B2D72">
              <w:rPr>
                <w:rStyle w:val="Emphasis"/>
                <w:sz w:val="20"/>
              </w:rPr>
              <w:t>Importance of outcome</w:t>
            </w:r>
            <w:r w:rsidRPr="007B2D72">
              <w:rPr>
                <w:rStyle w:val="FootnoteReference"/>
                <w:sz w:val="20"/>
              </w:rPr>
              <w:footnoteReference w:id="39"/>
            </w:r>
            <w:r w:rsidRPr="007B2D72">
              <w:rPr>
                <w:rStyle w:val="Emphasis"/>
                <w:sz w:val="20"/>
              </w:rPr>
              <w:t xml:space="preserve"> </w:t>
            </w:r>
          </w:p>
        </w:tc>
      </w:tr>
      <w:tr w:rsidR="00985B20" w:rsidRPr="007B2D72" w:rsidTr="007B2D72">
        <w:tc>
          <w:tcPr>
            <w:tcW w:w="2045" w:type="dxa"/>
          </w:tcPr>
          <w:p w:rsidR="00985B20" w:rsidRPr="007B2D72" w:rsidRDefault="00985B20" w:rsidP="00985B20">
            <w:pPr>
              <w:pStyle w:val="Tabletext"/>
              <w:keepNext w:val="0"/>
              <w:rPr>
                <w:sz w:val="20"/>
                <w:szCs w:val="20"/>
              </w:rPr>
            </w:pPr>
            <w:r w:rsidRPr="007B2D72">
              <w:rPr>
                <w:sz w:val="20"/>
                <w:szCs w:val="20"/>
              </w:rPr>
              <w:t>Main question</w:t>
            </w:r>
          </w:p>
          <w:p w:rsidR="00985B20" w:rsidRPr="007B2D72" w:rsidRDefault="00985B20" w:rsidP="00985B20">
            <w:pPr>
              <w:pStyle w:val="Tabletext"/>
              <w:keepNext w:val="0"/>
              <w:rPr>
                <w:rStyle w:val="Emphasis"/>
                <w:sz w:val="20"/>
                <w:szCs w:val="20"/>
              </w:rPr>
            </w:pPr>
            <w:r w:rsidRPr="007B2D72">
              <w:rPr>
                <w:rStyle w:val="Emphasis"/>
                <w:sz w:val="20"/>
                <w:szCs w:val="20"/>
              </w:rPr>
              <w:t xml:space="preserve">(Interventional) </w:t>
            </w:r>
          </w:p>
        </w:tc>
        <w:tc>
          <w:tcPr>
            <w:tcW w:w="2448" w:type="dxa"/>
          </w:tcPr>
          <w:p w:rsidR="00985B20" w:rsidRPr="007B2D72" w:rsidRDefault="00985B20" w:rsidP="00985B20">
            <w:pPr>
              <w:pStyle w:val="Tabletext"/>
              <w:rPr>
                <w:sz w:val="20"/>
                <w:szCs w:val="20"/>
              </w:rPr>
            </w:pPr>
            <w:r w:rsidRPr="007B2D72">
              <w:rPr>
                <w:sz w:val="20"/>
                <w:szCs w:val="20"/>
              </w:rPr>
              <w:t>Patients with critical bleeding</w:t>
            </w:r>
          </w:p>
          <w:p w:rsidR="00985B20" w:rsidRPr="007B2D72" w:rsidRDefault="00985B20" w:rsidP="00985B20">
            <w:pPr>
              <w:pStyle w:val="Tabletext"/>
              <w:rPr>
                <w:sz w:val="20"/>
                <w:szCs w:val="20"/>
              </w:rPr>
            </w:pPr>
          </w:p>
          <w:p w:rsidR="00985B20" w:rsidRPr="007B2D72" w:rsidRDefault="00985B20" w:rsidP="00985B20">
            <w:pPr>
              <w:pStyle w:val="Tabletext"/>
              <w:rPr>
                <w:rStyle w:val="Emphasis"/>
                <w:sz w:val="20"/>
                <w:szCs w:val="20"/>
              </w:rPr>
            </w:pPr>
            <w:r w:rsidRPr="007B2D72">
              <w:rPr>
                <w:rStyle w:val="Emphasis"/>
                <w:sz w:val="20"/>
                <w:szCs w:val="20"/>
              </w:rPr>
              <w:t>Stratify by:</w:t>
            </w:r>
          </w:p>
          <w:p w:rsidR="00985B20" w:rsidRPr="007B2D72" w:rsidRDefault="00985B20" w:rsidP="00985B20">
            <w:pPr>
              <w:pStyle w:val="Tabledash"/>
              <w:rPr>
                <w:sz w:val="20"/>
                <w:szCs w:val="20"/>
              </w:rPr>
            </w:pPr>
            <w:r w:rsidRPr="007B2D72">
              <w:rPr>
                <w:sz w:val="20"/>
                <w:szCs w:val="20"/>
              </w:rPr>
              <w:t>age</w:t>
            </w:r>
            <w:r w:rsidRPr="007B2D72">
              <w:rPr>
                <w:rStyle w:val="FootnoteReference"/>
                <w:sz w:val="20"/>
                <w:szCs w:val="20"/>
              </w:rPr>
              <w:footnoteReference w:id="40"/>
            </w:r>
          </w:p>
          <w:p w:rsidR="00985B20" w:rsidRPr="007B2D72" w:rsidRDefault="00985B20" w:rsidP="00985B20">
            <w:pPr>
              <w:pStyle w:val="Tabledash"/>
              <w:rPr>
                <w:sz w:val="20"/>
                <w:szCs w:val="20"/>
              </w:rPr>
            </w:pPr>
            <w:r w:rsidRPr="007B2D72">
              <w:rPr>
                <w:sz w:val="20"/>
                <w:szCs w:val="20"/>
              </w:rPr>
              <w:t>setting</w:t>
            </w:r>
            <w:r w:rsidRPr="007B2D72">
              <w:rPr>
                <w:rStyle w:val="FootnoteReference"/>
                <w:sz w:val="20"/>
                <w:szCs w:val="20"/>
              </w:rPr>
              <w:footnoteReference w:id="41"/>
            </w:r>
          </w:p>
        </w:tc>
        <w:tc>
          <w:tcPr>
            <w:tcW w:w="2449" w:type="dxa"/>
          </w:tcPr>
          <w:p w:rsidR="00985B20" w:rsidRPr="007B2D72" w:rsidRDefault="00985B20" w:rsidP="00985B20">
            <w:pPr>
              <w:pStyle w:val="Tabletext"/>
              <w:rPr>
                <w:sz w:val="20"/>
                <w:szCs w:val="20"/>
              </w:rPr>
            </w:pPr>
            <w:r w:rsidRPr="007B2D72">
              <w:rPr>
                <w:sz w:val="20"/>
                <w:szCs w:val="20"/>
              </w:rPr>
              <w:t>Viscoelastic haemostatic assays to guide transfusion of blood component therapy</w:t>
            </w:r>
            <w:r w:rsidRPr="007B2D72">
              <w:rPr>
                <w:sz w:val="20"/>
                <w:szCs w:val="20"/>
              </w:rPr>
              <w:br/>
              <w:t xml:space="preserve">(TEG or ROTEM) </w:t>
            </w:r>
          </w:p>
        </w:tc>
        <w:tc>
          <w:tcPr>
            <w:tcW w:w="2448" w:type="dxa"/>
          </w:tcPr>
          <w:p w:rsidR="00985B20" w:rsidRPr="007B2D72" w:rsidRDefault="00985B20" w:rsidP="00985B20">
            <w:pPr>
              <w:pStyle w:val="Tabletext"/>
              <w:rPr>
                <w:sz w:val="20"/>
                <w:szCs w:val="20"/>
              </w:rPr>
            </w:pPr>
            <w:r w:rsidRPr="007B2D72">
              <w:rPr>
                <w:sz w:val="20"/>
                <w:szCs w:val="20"/>
              </w:rPr>
              <w:t xml:space="preserve">Blood component therapy guided by MTP protocol and/or Standard Laboratory Tests such as prothrombin time ratio and/or INR </w:t>
            </w:r>
          </w:p>
        </w:tc>
        <w:tc>
          <w:tcPr>
            <w:tcW w:w="2449" w:type="dxa"/>
          </w:tcPr>
          <w:p w:rsidR="00985B20" w:rsidRPr="007B2D72" w:rsidRDefault="00985B20" w:rsidP="00985B20">
            <w:pPr>
              <w:pStyle w:val="Tablebullet"/>
              <w:rPr>
                <w:sz w:val="20"/>
                <w:szCs w:val="20"/>
              </w:rPr>
            </w:pPr>
            <w:r w:rsidRPr="007B2D72">
              <w:rPr>
                <w:sz w:val="20"/>
                <w:szCs w:val="20"/>
              </w:rPr>
              <w:t>Mortality</w:t>
            </w:r>
          </w:p>
          <w:p w:rsidR="00985B20" w:rsidRPr="007B2D72" w:rsidRDefault="00985B20" w:rsidP="00985B20">
            <w:pPr>
              <w:pStyle w:val="Tablebullet"/>
              <w:rPr>
                <w:sz w:val="20"/>
                <w:szCs w:val="20"/>
              </w:rPr>
            </w:pPr>
            <w:r w:rsidRPr="007B2D72">
              <w:rPr>
                <w:sz w:val="20"/>
                <w:szCs w:val="20"/>
              </w:rPr>
              <w:t>Morbidity</w:t>
            </w:r>
          </w:p>
          <w:p w:rsidR="00985B20" w:rsidRPr="007B2D72" w:rsidRDefault="00985B20" w:rsidP="00985B20">
            <w:pPr>
              <w:pStyle w:val="Tablebullet"/>
              <w:rPr>
                <w:sz w:val="20"/>
                <w:szCs w:val="20"/>
              </w:rPr>
            </w:pPr>
            <w:r w:rsidRPr="007B2D72">
              <w:rPr>
                <w:sz w:val="20"/>
                <w:szCs w:val="20"/>
              </w:rPr>
              <w:t>Transfusion volume</w:t>
            </w:r>
            <w:r w:rsidRPr="007B2D72">
              <w:rPr>
                <w:sz w:val="20"/>
                <w:szCs w:val="20"/>
              </w:rPr>
              <w:br/>
              <w:t>(RBC, FFP, PLT, CRYO, fibrinogen concentrate)</w:t>
            </w:r>
          </w:p>
          <w:p w:rsidR="00985B20" w:rsidRPr="007B2D72" w:rsidRDefault="00985B20" w:rsidP="00985B20">
            <w:pPr>
              <w:pStyle w:val="Tablebullet"/>
              <w:rPr>
                <w:sz w:val="20"/>
                <w:szCs w:val="20"/>
              </w:rPr>
            </w:pPr>
            <w:r w:rsidRPr="007B2D72">
              <w:rPr>
                <w:sz w:val="20"/>
                <w:szCs w:val="20"/>
              </w:rPr>
              <w:t>Time to transfusion</w:t>
            </w:r>
          </w:p>
          <w:p w:rsidR="00985B20" w:rsidRPr="007B2D72" w:rsidRDefault="00985B20" w:rsidP="00985B20">
            <w:pPr>
              <w:pStyle w:val="Tablebullet"/>
              <w:rPr>
                <w:sz w:val="20"/>
                <w:szCs w:val="20"/>
              </w:rPr>
            </w:pPr>
            <w:r w:rsidRPr="007B2D72">
              <w:rPr>
                <w:sz w:val="20"/>
                <w:szCs w:val="20"/>
              </w:rPr>
              <w:t>Dose/type of transfusion</w:t>
            </w:r>
          </w:p>
        </w:tc>
        <w:tc>
          <w:tcPr>
            <w:tcW w:w="2289" w:type="dxa"/>
          </w:tcPr>
          <w:p w:rsidR="00985B20" w:rsidRPr="007B2D72" w:rsidRDefault="00985B20" w:rsidP="00985B20">
            <w:pPr>
              <w:pStyle w:val="Tablebullet"/>
              <w:rPr>
                <w:sz w:val="20"/>
                <w:szCs w:val="20"/>
              </w:rPr>
            </w:pPr>
            <w:r w:rsidRPr="007B2D72">
              <w:rPr>
                <w:sz w:val="20"/>
                <w:szCs w:val="20"/>
              </w:rPr>
              <w:t>Critical</w:t>
            </w:r>
          </w:p>
          <w:p w:rsidR="00985B20" w:rsidRPr="007B2D72" w:rsidRDefault="00985B20" w:rsidP="00985B20">
            <w:pPr>
              <w:pStyle w:val="Tablebullet"/>
              <w:rPr>
                <w:sz w:val="20"/>
                <w:szCs w:val="20"/>
              </w:rPr>
            </w:pPr>
            <w:r w:rsidRPr="007B2D72">
              <w:rPr>
                <w:sz w:val="20"/>
                <w:szCs w:val="20"/>
              </w:rPr>
              <w:t>Important</w:t>
            </w:r>
          </w:p>
          <w:p w:rsidR="00985B20" w:rsidRPr="007B2D72" w:rsidRDefault="00985B20" w:rsidP="00985B20">
            <w:pPr>
              <w:pStyle w:val="Tablebullet"/>
              <w:rPr>
                <w:sz w:val="20"/>
                <w:szCs w:val="20"/>
              </w:rPr>
            </w:pPr>
            <w:r w:rsidRPr="007B2D72">
              <w:rPr>
                <w:sz w:val="20"/>
                <w:szCs w:val="20"/>
              </w:rPr>
              <w:t>Resource use</w:t>
            </w:r>
            <w:r w:rsidRPr="007B2D72">
              <w:rPr>
                <w:sz w:val="20"/>
                <w:szCs w:val="20"/>
              </w:rPr>
              <w:br/>
            </w:r>
          </w:p>
          <w:p w:rsidR="00985B20" w:rsidRPr="007B2D72" w:rsidRDefault="00985B20" w:rsidP="00985B20">
            <w:pPr>
              <w:pStyle w:val="Tablebullet"/>
              <w:rPr>
                <w:sz w:val="20"/>
                <w:szCs w:val="20"/>
              </w:rPr>
            </w:pPr>
            <w:r w:rsidRPr="007B2D72">
              <w:rPr>
                <w:sz w:val="20"/>
                <w:szCs w:val="20"/>
              </w:rPr>
              <w:t>Resource use</w:t>
            </w:r>
          </w:p>
          <w:p w:rsidR="00985B20" w:rsidRPr="007B2D72" w:rsidRDefault="00985B20" w:rsidP="00985B20">
            <w:pPr>
              <w:pStyle w:val="Tablebullet"/>
              <w:rPr>
                <w:sz w:val="20"/>
                <w:szCs w:val="20"/>
              </w:rPr>
            </w:pPr>
            <w:r w:rsidRPr="007B2D72">
              <w:rPr>
                <w:sz w:val="20"/>
                <w:szCs w:val="20"/>
              </w:rPr>
              <w:t>Resource use</w:t>
            </w:r>
          </w:p>
        </w:tc>
      </w:tr>
      <w:tr w:rsidR="00985B20" w:rsidRPr="007B2D72" w:rsidTr="007B2D72">
        <w:tc>
          <w:tcPr>
            <w:tcW w:w="14128" w:type="dxa"/>
            <w:gridSpan w:val="6"/>
          </w:tcPr>
          <w:p w:rsidR="00985B20" w:rsidRPr="007B2D72" w:rsidRDefault="00985B20" w:rsidP="00985B20">
            <w:pPr>
              <w:pStyle w:val="Tabletext"/>
              <w:keepNext w:val="0"/>
              <w:rPr>
                <w:rStyle w:val="Emphasis"/>
                <w:sz w:val="20"/>
                <w:szCs w:val="20"/>
              </w:rPr>
            </w:pPr>
            <w:r w:rsidRPr="007B2D72">
              <w:rPr>
                <w:rStyle w:val="Emphasis"/>
                <w:sz w:val="20"/>
                <w:szCs w:val="20"/>
              </w:rPr>
              <w:t>Additional information</w:t>
            </w:r>
          </w:p>
        </w:tc>
      </w:tr>
      <w:tr w:rsidR="00985B20" w:rsidRPr="007B2D72" w:rsidTr="007B2D72">
        <w:tc>
          <w:tcPr>
            <w:tcW w:w="2045" w:type="dxa"/>
          </w:tcPr>
          <w:p w:rsidR="00985B20" w:rsidRPr="007B2D72" w:rsidRDefault="00985B20" w:rsidP="00985B20">
            <w:pPr>
              <w:pStyle w:val="Tabletext"/>
              <w:keepNext w:val="0"/>
              <w:rPr>
                <w:rFonts w:ascii="Calibri Light" w:hAnsi="Calibri Light" w:cs="Calibri Light"/>
                <w:color w:val="000000"/>
                <w:sz w:val="20"/>
                <w:szCs w:val="20"/>
              </w:rPr>
            </w:pPr>
            <w:r w:rsidRPr="007B2D72">
              <w:rPr>
                <w:sz w:val="20"/>
                <w:szCs w:val="20"/>
              </w:rPr>
              <w:t>Data to extract</w:t>
            </w:r>
          </w:p>
        </w:tc>
        <w:tc>
          <w:tcPr>
            <w:tcW w:w="2448" w:type="dxa"/>
          </w:tcPr>
          <w:p w:rsidR="00985B20" w:rsidRPr="007B2D72" w:rsidRDefault="00985B20" w:rsidP="00985B20">
            <w:pPr>
              <w:pStyle w:val="Tabletext"/>
              <w:rPr>
                <w:sz w:val="20"/>
                <w:szCs w:val="20"/>
              </w:rPr>
            </w:pPr>
            <w:r w:rsidRPr="007B2D72">
              <w:rPr>
                <w:sz w:val="20"/>
                <w:szCs w:val="20"/>
              </w:rPr>
              <w:t>Age</w:t>
            </w:r>
          </w:p>
          <w:p w:rsidR="00985B20" w:rsidRPr="007B2D72" w:rsidRDefault="00985B20" w:rsidP="00985B20">
            <w:pPr>
              <w:pStyle w:val="Tabletext"/>
              <w:rPr>
                <w:sz w:val="20"/>
                <w:szCs w:val="20"/>
              </w:rPr>
            </w:pPr>
            <w:r w:rsidRPr="007B2D72">
              <w:rPr>
                <w:sz w:val="20"/>
                <w:szCs w:val="20"/>
              </w:rPr>
              <w:t>Setting</w:t>
            </w:r>
          </w:p>
          <w:p w:rsidR="00985B20" w:rsidRPr="007B2D72" w:rsidRDefault="00985B20" w:rsidP="00985B20">
            <w:pPr>
              <w:pStyle w:val="Tabletext"/>
              <w:rPr>
                <w:sz w:val="20"/>
                <w:szCs w:val="20"/>
              </w:rPr>
            </w:pPr>
            <w:r w:rsidRPr="007B2D72">
              <w:rPr>
                <w:sz w:val="20"/>
                <w:szCs w:val="20"/>
              </w:rPr>
              <w:t>Exclude neonates</w:t>
            </w:r>
            <w:r w:rsidRPr="007B2D72">
              <w:rPr>
                <w:rStyle w:val="FootnoteReference"/>
                <w:sz w:val="20"/>
                <w:szCs w:val="20"/>
              </w:rPr>
              <w:footnoteReference w:id="42"/>
            </w:r>
            <w:r w:rsidRPr="007B2D72">
              <w:rPr>
                <w:sz w:val="20"/>
                <w:szCs w:val="20"/>
              </w:rPr>
              <w:t xml:space="preserve"> and individuals with hereditary bleeding disorders</w:t>
            </w:r>
          </w:p>
        </w:tc>
        <w:tc>
          <w:tcPr>
            <w:tcW w:w="2449" w:type="dxa"/>
          </w:tcPr>
          <w:p w:rsidR="00985B20" w:rsidRPr="007B2D72" w:rsidRDefault="00985B20" w:rsidP="00985B20">
            <w:pPr>
              <w:pStyle w:val="Tabletext"/>
              <w:rPr>
                <w:sz w:val="20"/>
                <w:szCs w:val="20"/>
              </w:rPr>
            </w:pPr>
            <w:r w:rsidRPr="007B2D72">
              <w:rPr>
                <w:sz w:val="20"/>
                <w:szCs w:val="20"/>
              </w:rPr>
              <w:t xml:space="preserve">Exclude </w:t>
            </w:r>
            <w:proofErr w:type="spellStart"/>
            <w:r w:rsidRPr="007B2D72">
              <w:rPr>
                <w:sz w:val="20"/>
                <w:szCs w:val="20"/>
              </w:rPr>
              <w:t>Sonoclot</w:t>
            </w:r>
            <w:proofErr w:type="spellEnd"/>
          </w:p>
          <w:p w:rsidR="00985B20" w:rsidRPr="007B2D72" w:rsidRDefault="00985B20" w:rsidP="00985B20">
            <w:pPr>
              <w:pStyle w:val="Tabletext"/>
              <w:rPr>
                <w:sz w:val="20"/>
                <w:szCs w:val="20"/>
              </w:rPr>
            </w:pPr>
            <w:r w:rsidRPr="007B2D72">
              <w:rPr>
                <w:sz w:val="20"/>
                <w:szCs w:val="20"/>
              </w:rPr>
              <w:t>Note details of algorithm used</w:t>
            </w:r>
          </w:p>
        </w:tc>
        <w:tc>
          <w:tcPr>
            <w:tcW w:w="2448" w:type="dxa"/>
          </w:tcPr>
          <w:p w:rsidR="00985B20" w:rsidRPr="007B2D72" w:rsidRDefault="00985B20" w:rsidP="00985B20">
            <w:pPr>
              <w:pStyle w:val="Tabletext"/>
              <w:keepNext w:val="0"/>
              <w:rPr>
                <w:sz w:val="20"/>
                <w:szCs w:val="20"/>
              </w:rPr>
            </w:pPr>
            <w:r w:rsidRPr="007B2D72">
              <w:rPr>
                <w:sz w:val="20"/>
                <w:szCs w:val="20"/>
              </w:rPr>
              <w:t xml:space="preserve">Note details of </w:t>
            </w:r>
            <w:proofErr w:type="spellStart"/>
            <w:r w:rsidRPr="007B2D72">
              <w:rPr>
                <w:sz w:val="20"/>
                <w:szCs w:val="20"/>
              </w:rPr>
              <w:t>SoC</w:t>
            </w:r>
            <w:proofErr w:type="spellEnd"/>
            <w:r w:rsidRPr="007B2D72">
              <w:rPr>
                <w:sz w:val="20"/>
                <w:szCs w:val="20"/>
              </w:rPr>
              <w:t xml:space="preserve"> </w:t>
            </w:r>
          </w:p>
        </w:tc>
        <w:tc>
          <w:tcPr>
            <w:tcW w:w="2449" w:type="dxa"/>
          </w:tcPr>
          <w:p w:rsidR="00985B20" w:rsidRPr="007B2D72" w:rsidRDefault="00985B20" w:rsidP="00985B20">
            <w:pPr>
              <w:pStyle w:val="Tabletext"/>
              <w:keepNext w:val="0"/>
              <w:rPr>
                <w:sz w:val="20"/>
                <w:szCs w:val="20"/>
              </w:rPr>
            </w:pPr>
            <w:r w:rsidRPr="007B2D72">
              <w:rPr>
                <w:sz w:val="20"/>
                <w:szCs w:val="20"/>
              </w:rPr>
              <w:t>Reported as per included studies</w:t>
            </w:r>
          </w:p>
          <w:p w:rsidR="00985B20" w:rsidRPr="007B2D72" w:rsidRDefault="00985B20" w:rsidP="00985B20">
            <w:pPr>
              <w:pStyle w:val="Tabletext"/>
              <w:rPr>
                <w:sz w:val="20"/>
                <w:szCs w:val="20"/>
              </w:rPr>
            </w:pPr>
            <w:r w:rsidRPr="007B2D72">
              <w:rPr>
                <w:sz w:val="20"/>
                <w:szCs w:val="20"/>
                <w:u w:val="single"/>
              </w:rPr>
              <w:t>Mortality</w:t>
            </w:r>
            <w:r w:rsidRPr="007B2D72">
              <w:rPr>
                <w:sz w:val="20"/>
                <w:szCs w:val="20"/>
              </w:rPr>
              <w:t xml:space="preserve"> – all-cause at 24 h and/or at the latest timepoint collected</w:t>
            </w:r>
          </w:p>
          <w:p w:rsidR="00985B20" w:rsidRPr="007B2D72" w:rsidRDefault="00985B20" w:rsidP="00985B20">
            <w:pPr>
              <w:pStyle w:val="Tabletext"/>
              <w:rPr>
                <w:sz w:val="20"/>
                <w:szCs w:val="20"/>
              </w:rPr>
            </w:pPr>
            <w:r w:rsidRPr="007B2D72">
              <w:rPr>
                <w:sz w:val="20"/>
                <w:szCs w:val="20"/>
                <w:u w:val="single"/>
              </w:rPr>
              <w:t xml:space="preserve">Morbidity - </w:t>
            </w:r>
            <w:r w:rsidRPr="007B2D72">
              <w:rPr>
                <w:sz w:val="20"/>
                <w:szCs w:val="20"/>
              </w:rPr>
              <w:t xml:space="preserve">any </w:t>
            </w:r>
            <w:proofErr w:type="spellStart"/>
            <w:r w:rsidRPr="007B2D72">
              <w:rPr>
                <w:sz w:val="20"/>
                <w:szCs w:val="20"/>
              </w:rPr>
              <w:t>prespecified</w:t>
            </w:r>
            <w:proofErr w:type="spellEnd"/>
            <w:r w:rsidRPr="007B2D72">
              <w:rPr>
                <w:sz w:val="20"/>
                <w:szCs w:val="20"/>
              </w:rPr>
              <w:t xml:space="preserve"> adverse outcome including ARDS, sepsis, TE, </w:t>
            </w:r>
            <w:proofErr w:type="spellStart"/>
            <w:r w:rsidRPr="007B2D72">
              <w:rPr>
                <w:sz w:val="20"/>
                <w:szCs w:val="20"/>
              </w:rPr>
              <w:t>multiorgan</w:t>
            </w:r>
            <w:proofErr w:type="spellEnd"/>
            <w:r w:rsidRPr="007B2D72">
              <w:rPr>
                <w:sz w:val="20"/>
                <w:szCs w:val="20"/>
              </w:rPr>
              <w:t xml:space="preserve"> failure</w:t>
            </w:r>
          </w:p>
          <w:p w:rsidR="00985B20" w:rsidRPr="007B2D72" w:rsidRDefault="00985B20" w:rsidP="00985B20">
            <w:pPr>
              <w:pStyle w:val="Tabletext"/>
              <w:rPr>
                <w:sz w:val="20"/>
                <w:szCs w:val="20"/>
              </w:rPr>
            </w:pPr>
            <w:r w:rsidRPr="007B2D72">
              <w:rPr>
                <w:sz w:val="20"/>
                <w:szCs w:val="20"/>
                <w:u w:val="single"/>
              </w:rPr>
              <w:t>Transfusion volumes</w:t>
            </w:r>
            <w:r w:rsidRPr="007B2D72">
              <w:rPr>
                <w:sz w:val="20"/>
                <w:szCs w:val="20"/>
              </w:rPr>
              <w:t xml:space="preserve"> – any blood product at 24 h and/or at the latest timepoint reported</w:t>
            </w:r>
          </w:p>
        </w:tc>
        <w:tc>
          <w:tcPr>
            <w:tcW w:w="2289" w:type="dxa"/>
          </w:tcPr>
          <w:p w:rsidR="00985B20" w:rsidRPr="007B2D72" w:rsidRDefault="00985B20" w:rsidP="00985B20">
            <w:pPr>
              <w:pStyle w:val="Tabletext"/>
              <w:rPr>
                <w:sz w:val="20"/>
                <w:szCs w:val="20"/>
              </w:rPr>
            </w:pPr>
            <w:r w:rsidRPr="007B2D72">
              <w:rPr>
                <w:sz w:val="20"/>
                <w:szCs w:val="20"/>
              </w:rPr>
              <w:t>Not included in previous module</w:t>
            </w:r>
            <w:r w:rsidRPr="007B2D72">
              <w:rPr>
                <w:rStyle w:val="FootnoteReference"/>
                <w:sz w:val="20"/>
                <w:szCs w:val="20"/>
              </w:rPr>
              <w:footnoteReference w:id="43"/>
            </w:r>
          </w:p>
        </w:tc>
      </w:tr>
    </w:tbl>
    <w:p w:rsidR="00985B20" w:rsidRPr="000B087E" w:rsidRDefault="00985B20" w:rsidP="00985B20">
      <w:pPr>
        <w:pStyle w:val="TableFigNotes18"/>
      </w:pPr>
      <w:r w:rsidRPr="000B087E">
        <w:t>Source: Module 1 GRADE templates [version 7 July 2017]</w:t>
      </w:r>
    </w:p>
    <w:p w:rsidR="00985B20" w:rsidRPr="000B087E" w:rsidRDefault="00985B20" w:rsidP="00985B20">
      <w:pPr>
        <w:pStyle w:val="TableFigNotes18"/>
      </w:pPr>
      <w:r w:rsidRPr="000B087E">
        <w:t xml:space="preserve">INR, international normalised ratio; MTP, </w:t>
      </w:r>
      <w:r>
        <w:t>major</w:t>
      </w:r>
      <w:r w:rsidRPr="000B087E">
        <w:t xml:space="preserve"> transfusion protocol; RBC, red blood cell; ROTEM, </w:t>
      </w:r>
      <w:proofErr w:type="spellStart"/>
      <w:r w:rsidRPr="000B087E">
        <w:t>thromboelastometry</w:t>
      </w:r>
      <w:proofErr w:type="spellEnd"/>
      <w:r w:rsidRPr="000B087E">
        <w:t xml:space="preserve">; TEG, </w:t>
      </w:r>
      <w:proofErr w:type="spellStart"/>
      <w:r w:rsidRPr="000B087E">
        <w:t>thromboelastography</w:t>
      </w:r>
      <w:proofErr w:type="spellEnd"/>
    </w:p>
    <w:p w:rsidR="00985B20" w:rsidRPr="00985B20" w:rsidRDefault="00985B20" w:rsidP="007B2D72">
      <w:pPr>
        <w:pStyle w:val="H2-notoccolour"/>
        <w:spacing w:before="120" w:after="120" w:line="240" w:lineRule="auto"/>
        <w:rPr>
          <w:color w:val="7030A0"/>
          <w14:textFill>
            <w14:solidFill>
              <w14:srgbClr w14:val="7030A0">
                <w14:lumMod w14:val="75000"/>
                <w14:lumMod w14:val="60000"/>
                <w14:lumOff w14:val="40000"/>
              </w14:srgbClr>
            </w14:solidFill>
          </w14:textFill>
        </w:rPr>
      </w:pPr>
      <w:r w:rsidRPr="000B087E">
        <w:br w:type="page"/>
      </w:r>
      <w:r w:rsidRPr="00985B20">
        <w:rPr>
          <w:color w:val="7030A0"/>
          <w14:textFill>
            <w14:solidFill>
              <w14:srgbClr w14:val="7030A0">
                <w14:lumMod w14:val="75000"/>
                <w14:lumMod w14:val="60000"/>
                <w14:lumOff w14:val="40000"/>
              </w14:srgbClr>
            </w14:solidFill>
          </w14:textFill>
        </w:rPr>
        <w:lastRenderedPageBreak/>
        <w:t>Question 9</w:t>
      </w:r>
    </w:p>
    <w:tbl>
      <w:tblPr>
        <w:tblStyle w:val="OPTUMTableNormal1"/>
        <w:tblW w:w="5000" w:type="pct"/>
        <w:tblLayout w:type="fixed"/>
        <w:tblCellMar>
          <w:left w:w="85" w:type="dxa"/>
          <w:right w:w="85" w:type="dxa"/>
        </w:tblCellMar>
        <w:tblLook w:val="0000" w:firstRow="0" w:lastRow="0" w:firstColumn="0" w:lastColumn="0" w:noHBand="0" w:noVBand="0"/>
      </w:tblPr>
      <w:tblGrid>
        <w:gridCol w:w="2045"/>
        <w:gridCol w:w="2449"/>
        <w:gridCol w:w="2449"/>
        <w:gridCol w:w="2193"/>
        <w:gridCol w:w="2554"/>
        <w:gridCol w:w="2438"/>
      </w:tblGrid>
      <w:tr w:rsidR="007B2D72" w:rsidRPr="007B2D72" w:rsidTr="00DA2BEC">
        <w:tc>
          <w:tcPr>
            <w:tcW w:w="14128" w:type="dxa"/>
            <w:gridSpan w:val="6"/>
          </w:tcPr>
          <w:p w:rsidR="007B2D72" w:rsidRPr="007B2D72" w:rsidRDefault="007B2D72" w:rsidP="00985B20">
            <w:pPr>
              <w:pStyle w:val="TableH29pt"/>
              <w:rPr>
                <w:sz w:val="20"/>
              </w:rPr>
            </w:pPr>
            <w:r w:rsidRPr="007B2D72">
              <w:rPr>
                <w:rStyle w:val="TabletextChar"/>
                <w:sz w:val="20"/>
                <w:szCs w:val="20"/>
              </w:rPr>
              <w:t>In patients with critical bleeding what is the effect of cell salvage on patient outcomes?</w:t>
            </w:r>
          </w:p>
        </w:tc>
      </w:tr>
      <w:tr w:rsidR="00985B20" w:rsidRPr="007B2D72" w:rsidTr="007B2D72">
        <w:tc>
          <w:tcPr>
            <w:tcW w:w="2045" w:type="dxa"/>
          </w:tcPr>
          <w:p w:rsidR="00985B20" w:rsidRPr="007B2D72" w:rsidRDefault="00985B20" w:rsidP="00985B20">
            <w:pPr>
              <w:pStyle w:val="TableH3italic"/>
              <w:rPr>
                <w:sz w:val="20"/>
              </w:rPr>
            </w:pPr>
            <w:r w:rsidRPr="007B2D72">
              <w:rPr>
                <w:sz w:val="20"/>
              </w:rPr>
              <w:t xml:space="preserve">Question type </w:t>
            </w:r>
          </w:p>
        </w:tc>
        <w:tc>
          <w:tcPr>
            <w:tcW w:w="2449" w:type="dxa"/>
          </w:tcPr>
          <w:p w:rsidR="00985B20" w:rsidRPr="007B2D72" w:rsidRDefault="00985B20" w:rsidP="00985B20">
            <w:pPr>
              <w:pStyle w:val="TableH3italic"/>
              <w:rPr>
                <w:sz w:val="20"/>
              </w:rPr>
            </w:pPr>
            <w:r w:rsidRPr="007B2D72">
              <w:rPr>
                <w:sz w:val="20"/>
              </w:rPr>
              <w:t xml:space="preserve">Population </w:t>
            </w:r>
          </w:p>
        </w:tc>
        <w:tc>
          <w:tcPr>
            <w:tcW w:w="2449" w:type="dxa"/>
          </w:tcPr>
          <w:p w:rsidR="00985B20" w:rsidRPr="007B2D72" w:rsidRDefault="00985B20" w:rsidP="00985B20">
            <w:pPr>
              <w:pStyle w:val="TableH3italic"/>
              <w:rPr>
                <w:sz w:val="20"/>
              </w:rPr>
            </w:pPr>
            <w:r w:rsidRPr="007B2D72">
              <w:rPr>
                <w:sz w:val="20"/>
              </w:rPr>
              <w:t>Intervention</w:t>
            </w:r>
          </w:p>
        </w:tc>
        <w:tc>
          <w:tcPr>
            <w:tcW w:w="2193" w:type="dxa"/>
          </w:tcPr>
          <w:p w:rsidR="00985B20" w:rsidRPr="007B2D72" w:rsidRDefault="00985B20" w:rsidP="00985B20">
            <w:pPr>
              <w:pStyle w:val="TableH3italic"/>
              <w:rPr>
                <w:sz w:val="20"/>
              </w:rPr>
            </w:pPr>
            <w:r w:rsidRPr="007B2D72">
              <w:rPr>
                <w:sz w:val="20"/>
              </w:rPr>
              <w:t xml:space="preserve">Comparator </w:t>
            </w:r>
          </w:p>
        </w:tc>
        <w:tc>
          <w:tcPr>
            <w:tcW w:w="2554" w:type="dxa"/>
          </w:tcPr>
          <w:p w:rsidR="00985B20" w:rsidRPr="007B2D72" w:rsidRDefault="00985B20" w:rsidP="00985B20">
            <w:pPr>
              <w:pStyle w:val="TableH3italic"/>
              <w:rPr>
                <w:sz w:val="20"/>
              </w:rPr>
            </w:pPr>
            <w:r w:rsidRPr="007B2D72">
              <w:rPr>
                <w:sz w:val="20"/>
              </w:rPr>
              <w:t xml:space="preserve">Outcome </w:t>
            </w:r>
          </w:p>
        </w:tc>
        <w:tc>
          <w:tcPr>
            <w:tcW w:w="2438" w:type="dxa"/>
          </w:tcPr>
          <w:p w:rsidR="00985B20" w:rsidRPr="007B2D72" w:rsidRDefault="00985B20" w:rsidP="00985B20">
            <w:pPr>
              <w:pStyle w:val="TableH3italic"/>
              <w:rPr>
                <w:sz w:val="20"/>
              </w:rPr>
            </w:pPr>
            <w:r w:rsidRPr="007B2D72">
              <w:rPr>
                <w:rStyle w:val="Emphasis"/>
                <w:sz w:val="20"/>
              </w:rPr>
              <w:t>Importance of outcome</w:t>
            </w:r>
            <w:r w:rsidRPr="007B2D72">
              <w:rPr>
                <w:rStyle w:val="FootnoteReference"/>
                <w:sz w:val="20"/>
              </w:rPr>
              <w:footnoteReference w:id="44"/>
            </w:r>
            <w:r w:rsidRPr="007B2D72">
              <w:rPr>
                <w:rStyle w:val="Emphasis"/>
                <w:sz w:val="20"/>
              </w:rPr>
              <w:t xml:space="preserve"> </w:t>
            </w:r>
          </w:p>
        </w:tc>
      </w:tr>
      <w:tr w:rsidR="00985B20" w:rsidRPr="007B2D72" w:rsidTr="007B2D72">
        <w:tc>
          <w:tcPr>
            <w:tcW w:w="2045" w:type="dxa"/>
          </w:tcPr>
          <w:p w:rsidR="00985B20" w:rsidRPr="007B2D72" w:rsidRDefault="00985B20" w:rsidP="00985B20">
            <w:pPr>
              <w:pStyle w:val="Tabletext"/>
              <w:keepNext w:val="0"/>
              <w:rPr>
                <w:sz w:val="20"/>
                <w:szCs w:val="20"/>
              </w:rPr>
            </w:pPr>
            <w:r w:rsidRPr="007B2D72">
              <w:rPr>
                <w:sz w:val="20"/>
                <w:szCs w:val="20"/>
              </w:rPr>
              <w:t>Main question</w:t>
            </w:r>
          </w:p>
          <w:p w:rsidR="00985B20" w:rsidRPr="007B2D72" w:rsidRDefault="00985B20" w:rsidP="00985B20">
            <w:pPr>
              <w:pStyle w:val="Tabletext"/>
              <w:keepNext w:val="0"/>
              <w:rPr>
                <w:rStyle w:val="Emphasis"/>
                <w:sz w:val="20"/>
                <w:szCs w:val="20"/>
              </w:rPr>
            </w:pPr>
            <w:r w:rsidRPr="007B2D72">
              <w:rPr>
                <w:rStyle w:val="Emphasis"/>
                <w:sz w:val="20"/>
                <w:szCs w:val="20"/>
              </w:rPr>
              <w:t xml:space="preserve">(Interventional) </w:t>
            </w:r>
          </w:p>
        </w:tc>
        <w:tc>
          <w:tcPr>
            <w:tcW w:w="2449" w:type="dxa"/>
          </w:tcPr>
          <w:p w:rsidR="00985B20" w:rsidRPr="007B2D72" w:rsidRDefault="00985B20" w:rsidP="00985B20">
            <w:pPr>
              <w:pStyle w:val="Tabletext"/>
              <w:rPr>
                <w:sz w:val="20"/>
                <w:szCs w:val="20"/>
              </w:rPr>
            </w:pPr>
            <w:r w:rsidRPr="007B2D72">
              <w:rPr>
                <w:sz w:val="20"/>
                <w:szCs w:val="20"/>
              </w:rPr>
              <w:t>Patients with critical bleeding</w:t>
            </w:r>
          </w:p>
          <w:p w:rsidR="00985B20" w:rsidRPr="007B2D72" w:rsidRDefault="00985B20" w:rsidP="00985B20">
            <w:pPr>
              <w:pStyle w:val="Tabletext"/>
              <w:rPr>
                <w:sz w:val="20"/>
                <w:szCs w:val="20"/>
              </w:rPr>
            </w:pPr>
          </w:p>
          <w:p w:rsidR="00985B20" w:rsidRPr="007B2D72" w:rsidRDefault="00985B20" w:rsidP="00985B20">
            <w:pPr>
              <w:pStyle w:val="Tabletext"/>
              <w:rPr>
                <w:rStyle w:val="Emphasis"/>
                <w:sz w:val="20"/>
                <w:szCs w:val="20"/>
              </w:rPr>
            </w:pPr>
            <w:r w:rsidRPr="007B2D72">
              <w:rPr>
                <w:rStyle w:val="Emphasis"/>
                <w:sz w:val="20"/>
                <w:szCs w:val="20"/>
              </w:rPr>
              <w:t>Stratify by:</w:t>
            </w:r>
          </w:p>
          <w:p w:rsidR="00985B20" w:rsidRPr="007B2D72" w:rsidRDefault="00985B20" w:rsidP="00985B20">
            <w:pPr>
              <w:pStyle w:val="Tabledash"/>
              <w:rPr>
                <w:sz w:val="20"/>
                <w:szCs w:val="20"/>
              </w:rPr>
            </w:pPr>
            <w:r w:rsidRPr="007B2D72">
              <w:rPr>
                <w:sz w:val="20"/>
                <w:szCs w:val="20"/>
              </w:rPr>
              <w:t>age</w:t>
            </w:r>
            <w:r w:rsidRPr="007B2D72">
              <w:rPr>
                <w:rStyle w:val="FootnoteReference"/>
                <w:sz w:val="20"/>
                <w:szCs w:val="20"/>
              </w:rPr>
              <w:footnoteReference w:id="45"/>
            </w:r>
          </w:p>
          <w:p w:rsidR="00985B20" w:rsidRPr="007B2D72" w:rsidRDefault="00985B20" w:rsidP="00985B20">
            <w:pPr>
              <w:pStyle w:val="Tabledash"/>
              <w:rPr>
                <w:sz w:val="20"/>
                <w:szCs w:val="20"/>
              </w:rPr>
            </w:pPr>
            <w:r w:rsidRPr="007B2D72">
              <w:rPr>
                <w:sz w:val="20"/>
                <w:szCs w:val="20"/>
              </w:rPr>
              <w:t>setting</w:t>
            </w:r>
            <w:r w:rsidRPr="007B2D72">
              <w:rPr>
                <w:rStyle w:val="FootnoteReference"/>
                <w:sz w:val="20"/>
                <w:szCs w:val="20"/>
              </w:rPr>
              <w:footnoteReference w:id="46"/>
            </w:r>
          </w:p>
        </w:tc>
        <w:tc>
          <w:tcPr>
            <w:tcW w:w="2449" w:type="dxa"/>
          </w:tcPr>
          <w:p w:rsidR="00985B20" w:rsidRPr="007B2D72" w:rsidRDefault="00985B20" w:rsidP="00985B20">
            <w:pPr>
              <w:pStyle w:val="Tabletext"/>
              <w:rPr>
                <w:sz w:val="20"/>
                <w:szCs w:val="20"/>
              </w:rPr>
            </w:pPr>
            <w:r w:rsidRPr="007B2D72">
              <w:rPr>
                <w:sz w:val="20"/>
                <w:szCs w:val="20"/>
              </w:rPr>
              <w:t>Cell salvage</w:t>
            </w:r>
          </w:p>
        </w:tc>
        <w:tc>
          <w:tcPr>
            <w:tcW w:w="2193" w:type="dxa"/>
          </w:tcPr>
          <w:p w:rsidR="00985B20" w:rsidRPr="007B2D72" w:rsidRDefault="00985B20" w:rsidP="00985B20">
            <w:pPr>
              <w:pStyle w:val="Tabletext"/>
              <w:rPr>
                <w:sz w:val="20"/>
                <w:szCs w:val="20"/>
              </w:rPr>
            </w:pPr>
            <w:r w:rsidRPr="007B2D72">
              <w:rPr>
                <w:sz w:val="20"/>
                <w:szCs w:val="20"/>
              </w:rPr>
              <w:t xml:space="preserve">No cell salvage </w:t>
            </w:r>
          </w:p>
        </w:tc>
        <w:tc>
          <w:tcPr>
            <w:tcW w:w="2554" w:type="dxa"/>
          </w:tcPr>
          <w:p w:rsidR="00985B20" w:rsidRPr="007B2D72" w:rsidRDefault="00985B20" w:rsidP="00985B20">
            <w:pPr>
              <w:pStyle w:val="Tablebullet"/>
              <w:rPr>
                <w:sz w:val="20"/>
                <w:szCs w:val="20"/>
              </w:rPr>
            </w:pPr>
            <w:r w:rsidRPr="007B2D72">
              <w:rPr>
                <w:sz w:val="20"/>
                <w:szCs w:val="20"/>
              </w:rPr>
              <w:t>Mortality</w:t>
            </w:r>
          </w:p>
          <w:p w:rsidR="00985B20" w:rsidRPr="007B2D72" w:rsidRDefault="00985B20" w:rsidP="00985B20">
            <w:pPr>
              <w:pStyle w:val="Tablebullet"/>
              <w:rPr>
                <w:sz w:val="20"/>
                <w:szCs w:val="20"/>
              </w:rPr>
            </w:pPr>
            <w:r w:rsidRPr="007B2D72">
              <w:rPr>
                <w:sz w:val="20"/>
                <w:szCs w:val="20"/>
              </w:rPr>
              <w:t>Morbidity</w:t>
            </w:r>
          </w:p>
          <w:p w:rsidR="00985B20" w:rsidRPr="007B2D72" w:rsidRDefault="00985B20" w:rsidP="00985B20">
            <w:pPr>
              <w:pStyle w:val="Tablebullet"/>
              <w:rPr>
                <w:sz w:val="20"/>
                <w:szCs w:val="20"/>
              </w:rPr>
            </w:pPr>
            <w:r w:rsidRPr="007B2D72">
              <w:rPr>
                <w:sz w:val="20"/>
                <w:szCs w:val="20"/>
              </w:rPr>
              <w:t>Overall financial cost</w:t>
            </w:r>
          </w:p>
          <w:p w:rsidR="00985B20" w:rsidRPr="007B2D72" w:rsidRDefault="00985B20" w:rsidP="00985B20">
            <w:pPr>
              <w:pStyle w:val="Tablebullet"/>
              <w:rPr>
                <w:sz w:val="20"/>
                <w:szCs w:val="20"/>
              </w:rPr>
            </w:pPr>
            <w:r w:rsidRPr="007B2D72">
              <w:rPr>
                <w:sz w:val="20"/>
                <w:szCs w:val="20"/>
              </w:rPr>
              <w:t>Transfusion volume</w:t>
            </w:r>
            <w:r w:rsidRPr="007B2D72">
              <w:rPr>
                <w:sz w:val="20"/>
                <w:szCs w:val="20"/>
              </w:rPr>
              <w:br/>
              <w:t>(RBC, FFP, PLT, CRYO, fibrinogen concentrate)</w:t>
            </w:r>
          </w:p>
        </w:tc>
        <w:tc>
          <w:tcPr>
            <w:tcW w:w="2438" w:type="dxa"/>
          </w:tcPr>
          <w:p w:rsidR="00985B20" w:rsidRPr="007B2D72" w:rsidRDefault="00985B20" w:rsidP="00985B20">
            <w:pPr>
              <w:pStyle w:val="Tablebullet"/>
              <w:rPr>
                <w:sz w:val="20"/>
                <w:szCs w:val="20"/>
              </w:rPr>
            </w:pPr>
            <w:r w:rsidRPr="007B2D72">
              <w:rPr>
                <w:sz w:val="20"/>
                <w:szCs w:val="20"/>
              </w:rPr>
              <w:t>Critical</w:t>
            </w:r>
          </w:p>
          <w:p w:rsidR="00985B20" w:rsidRPr="007B2D72" w:rsidRDefault="00985B20" w:rsidP="00985B20">
            <w:pPr>
              <w:pStyle w:val="Tablebullet"/>
              <w:rPr>
                <w:sz w:val="20"/>
                <w:szCs w:val="20"/>
              </w:rPr>
            </w:pPr>
            <w:r w:rsidRPr="007B2D72">
              <w:rPr>
                <w:sz w:val="20"/>
                <w:szCs w:val="20"/>
              </w:rPr>
              <w:t>Critical</w:t>
            </w:r>
          </w:p>
          <w:p w:rsidR="00985B20" w:rsidRPr="007B2D72" w:rsidRDefault="00985B20" w:rsidP="00985B20">
            <w:pPr>
              <w:pStyle w:val="Tablebullet"/>
              <w:rPr>
                <w:sz w:val="20"/>
                <w:szCs w:val="20"/>
              </w:rPr>
            </w:pPr>
            <w:r w:rsidRPr="007B2D72">
              <w:rPr>
                <w:sz w:val="20"/>
                <w:szCs w:val="20"/>
              </w:rPr>
              <w:t>Critical, Resource use</w:t>
            </w:r>
          </w:p>
          <w:p w:rsidR="00985B20" w:rsidRPr="007B2D72" w:rsidRDefault="00985B20" w:rsidP="00985B20">
            <w:pPr>
              <w:pStyle w:val="Tablebullet"/>
              <w:rPr>
                <w:sz w:val="20"/>
                <w:szCs w:val="20"/>
              </w:rPr>
            </w:pPr>
            <w:r w:rsidRPr="007B2D72">
              <w:rPr>
                <w:sz w:val="20"/>
                <w:szCs w:val="20"/>
              </w:rPr>
              <w:t>Resource use</w:t>
            </w:r>
          </w:p>
        </w:tc>
      </w:tr>
      <w:tr w:rsidR="00985B20" w:rsidRPr="007B2D72" w:rsidTr="007B2D72">
        <w:tc>
          <w:tcPr>
            <w:tcW w:w="14128" w:type="dxa"/>
            <w:gridSpan w:val="6"/>
          </w:tcPr>
          <w:p w:rsidR="00985B20" w:rsidRPr="007B2D72" w:rsidRDefault="00985B20" w:rsidP="00985B20">
            <w:pPr>
              <w:pStyle w:val="Tabletext"/>
              <w:keepNext w:val="0"/>
              <w:rPr>
                <w:rStyle w:val="Emphasis"/>
                <w:sz w:val="20"/>
                <w:szCs w:val="20"/>
              </w:rPr>
            </w:pPr>
            <w:r w:rsidRPr="007B2D72">
              <w:rPr>
                <w:rStyle w:val="Emphasis"/>
                <w:sz w:val="20"/>
                <w:szCs w:val="20"/>
              </w:rPr>
              <w:t>Additional information</w:t>
            </w:r>
          </w:p>
        </w:tc>
      </w:tr>
      <w:tr w:rsidR="00985B20" w:rsidRPr="007B2D72" w:rsidTr="007B2D72">
        <w:tc>
          <w:tcPr>
            <w:tcW w:w="2045" w:type="dxa"/>
          </w:tcPr>
          <w:p w:rsidR="00985B20" w:rsidRPr="007B2D72" w:rsidRDefault="00985B20" w:rsidP="00985B20">
            <w:pPr>
              <w:pStyle w:val="Tabletext"/>
              <w:keepNext w:val="0"/>
              <w:rPr>
                <w:rFonts w:ascii="Calibri Light" w:hAnsi="Calibri Light" w:cs="Calibri Light"/>
                <w:color w:val="000000"/>
                <w:sz w:val="20"/>
                <w:szCs w:val="20"/>
              </w:rPr>
            </w:pPr>
            <w:r w:rsidRPr="007B2D72">
              <w:rPr>
                <w:sz w:val="20"/>
                <w:szCs w:val="20"/>
              </w:rPr>
              <w:t>Data to extract</w:t>
            </w:r>
          </w:p>
        </w:tc>
        <w:tc>
          <w:tcPr>
            <w:tcW w:w="2449" w:type="dxa"/>
          </w:tcPr>
          <w:p w:rsidR="00985B20" w:rsidRPr="007B2D72" w:rsidRDefault="00985B20" w:rsidP="00985B20">
            <w:pPr>
              <w:pStyle w:val="Tabletext"/>
              <w:rPr>
                <w:sz w:val="20"/>
                <w:szCs w:val="20"/>
              </w:rPr>
            </w:pPr>
            <w:r w:rsidRPr="007B2D72">
              <w:rPr>
                <w:sz w:val="20"/>
                <w:szCs w:val="20"/>
              </w:rPr>
              <w:t>Age</w:t>
            </w:r>
          </w:p>
          <w:p w:rsidR="00985B20" w:rsidRPr="007B2D72" w:rsidRDefault="00985B20" w:rsidP="00985B20">
            <w:pPr>
              <w:pStyle w:val="Tabletext"/>
              <w:rPr>
                <w:sz w:val="20"/>
                <w:szCs w:val="20"/>
              </w:rPr>
            </w:pPr>
            <w:r w:rsidRPr="007B2D72">
              <w:rPr>
                <w:sz w:val="20"/>
                <w:szCs w:val="20"/>
              </w:rPr>
              <w:t>Setting</w:t>
            </w:r>
          </w:p>
          <w:p w:rsidR="00985B20" w:rsidRPr="007B2D72" w:rsidRDefault="00985B20" w:rsidP="00985B20">
            <w:pPr>
              <w:pStyle w:val="Tabletext"/>
              <w:rPr>
                <w:sz w:val="20"/>
                <w:szCs w:val="20"/>
              </w:rPr>
            </w:pPr>
            <w:r w:rsidRPr="007B2D72">
              <w:rPr>
                <w:sz w:val="20"/>
                <w:szCs w:val="20"/>
              </w:rPr>
              <w:t>Exclude neonates</w:t>
            </w:r>
            <w:r w:rsidRPr="007B2D72">
              <w:rPr>
                <w:rStyle w:val="FootnoteReference"/>
                <w:sz w:val="20"/>
                <w:szCs w:val="20"/>
              </w:rPr>
              <w:footnoteReference w:id="47"/>
            </w:r>
            <w:r w:rsidRPr="007B2D72">
              <w:rPr>
                <w:sz w:val="20"/>
                <w:szCs w:val="20"/>
              </w:rPr>
              <w:t xml:space="preserve"> and individuals with hereditary bleeding disorders</w:t>
            </w:r>
          </w:p>
          <w:p w:rsidR="00985B20" w:rsidRPr="007B2D72" w:rsidRDefault="00985B20" w:rsidP="00985B20">
            <w:pPr>
              <w:pStyle w:val="Tabletext"/>
              <w:rPr>
                <w:sz w:val="20"/>
                <w:szCs w:val="20"/>
              </w:rPr>
            </w:pPr>
            <w:r w:rsidRPr="007B2D72">
              <w:rPr>
                <w:sz w:val="20"/>
                <w:szCs w:val="20"/>
              </w:rPr>
              <w:t>Exclude use of cell salvage in the elective setting</w:t>
            </w:r>
          </w:p>
        </w:tc>
        <w:tc>
          <w:tcPr>
            <w:tcW w:w="2449" w:type="dxa"/>
          </w:tcPr>
          <w:p w:rsidR="00985B20" w:rsidRPr="007B2D72" w:rsidRDefault="00985B20" w:rsidP="00985B20">
            <w:pPr>
              <w:pStyle w:val="Tabletext"/>
              <w:rPr>
                <w:sz w:val="20"/>
                <w:szCs w:val="20"/>
              </w:rPr>
            </w:pPr>
          </w:p>
        </w:tc>
        <w:tc>
          <w:tcPr>
            <w:tcW w:w="2193" w:type="dxa"/>
          </w:tcPr>
          <w:p w:rsidR="00985B20" w:rsidRPr="007B2D72" w:rsidRDefault="00985B20" w:rsidP="00985B20">
            <w:pPr>
              <w:pStyle w:val="Tabletext"/>
              <w:keepNext w:val="0"/>
              <w:rPr>
                <w:sz w:val="20"/>
                <w:szCs w:val="20"/>
              </w:rPr>
            </w:pPr>
          </w:p>
        </w:tc>
        <w:tc>
          <w:tcPr>
            <w:tcW w:w="2554" w:type="dxa"/>
          </w:tcPr>
          <w:p w:rsidR="00985B20" w:rsidRPr="007B2D72" w:rsidRDefault="00985B20" w:rsidP="00985B20">
            <w:pPr>
              <w:pStyle w:val="Tabletext"/>
              <w:keepNext w:val="0"/>
              <w:rPr>
                <w:sz w:val="20"/>
                <w:szCs w:val="20"/>
              </w:rPr>
            </w:pPr>
            <w:r w:rsidRPr="007B2D72">
              <w:rPr>
                <w:sz w:val="20"/>
                <w:szCs w:val="20"/>
              </w:rPr>
              <w:t>Reported as per included studies</w:t>
            </w:r>
          </w:p>
          <w:p w:rsidR="00985B20" w:rsidRPr="007B2D72" w:rsidRDefault="00985B20" w:rsidP="00985B20">
            <w:pPr>
              <w:pStyle w:val="Tabletext"/>
              <w:rPr>
                <w:sz w:val="20"/>
                <w:szCs w:val="20"/>
              </w:rPr>
            </w:pPr>
            <w:r w:rsidRPr="007B2D72">
              <w:rPr>
                <w:sz w:val="20"/>
                <w:szCs w:val="20"/>
                <w:u w:val="single"/>
              </w:rPr>
              <w:t xml:space="preserve">Mortality - </w:t>
            </w:r>
            <w:r w:rsidRPr="007B2D72">
              <w:rPr>
                <w:sz w:val="20"/>
                <w:szCs w:val="20"/>
              </w:rPr>
              <w:t>all-cause at 24 h and/or at the latest timepoint collected</w:t>
            </w:r>
          </w:p>
          <w:p w:rsidR="00985B20" w:rsidRPr="007B2D72" w:rsidRDefault="00985B20" w:rsidP="00985B20">
            <w:pPr>
              <w:pStyle w:val="Tabletext"/>
              <w:rPr>
                <w:sz w:val="20"/>
                <w:szCs w:val="20"/>
              </w:rPr>
            </w:pPr>
            <w:r w:rsidRPr="007B2D72">
              <w:rPr>
                <w:sz w:val="20"/>
                <w:szCs w:val="20"/>
                <w:u w:val="single"/>
              </w:rPr>
              <w:t xml:space="preserve">Morbidity - </w:t>
            </w:r>
            <w:r w:rsidRPr="007B2D72">
              <w:rPr>
                <w:sz w:val="20"/>
                <w:szCs w:val="20"/>
              </w:rPr>
              <w:t xml:space="preserve">any </w:t>
            </w:r>
            <w:proofErr w:type="spellStart"/>
            <w:r w:rsidRPr="007B2D72">
              <w:rPr>
                <w:sz w:val="20"/>
                <w:szCs w:val="20"/>
              </w:rPr>
              <w:t>prespecified</w:t>
            </w:r>
            <w:proofErr w:type="spellEnd"/>
            <w:r w:rsidRPr="007B2D72">
              <w:rPr>
                <w:sz w:val="20"/>
                <w:szCs w:val="20"/>
              </w:rPr>
              <w:t xml:space="preserve"> adverse outcome including ARDS, sepsis, TE, </w:t>
            </w:r>
            <w:proofErr w:type="spellStart"/>
            <w:r w:rsidRPr="007B2D72">
              <w:rPr>
                <w:sz w:val="20"/>
                <w:szCs w:val="20"/>
              </w:rPr>
              <w:t>multiorgan</w:t>
            </w:r>
            <w:proofErr w:type="spellEnd"/>
            <w:r w:rsidRPr="007B2D72">
              <w:rPr>
                <w:sz w:val="20"/>
                <w:szCs w:val="20"/>
              </w:rPr>
              <w:t xml:space="preserve"> failure, or markers of coagulopathy (INR, APTT, TEG)</w:t>
            </w:r>
          </w:p>
          <w:p w:rsidR="00985B20" w:rsidRPr="007B2D72" w:rsidRDefault="00985B20" w:rsidP="00985B20">
            <w:pPr>
              <w:pStyle w:val="Tabletext"/>
              <w:rPr>
                <w:sz w:val="20"/>
                <w:szCs w:val="20"/>
              </w:rPr>
            </w:pPr>
            <w:r w:rsidRPr="007B2D72">
              <w:rPr>
                <w:sz w:val="20"/>
                <w:szCs w:val="20"/>
                <w:u w:val="single"/>
              </w:rPr>
              <w:t xml:space="preserve">Transfusion volumes </w:t>
            </w:r>
            <w:r w:rsidRPr="007B2D72">
              <w:rPr>
                <w:sz w:val="20"/>
                <w:szCs w:val="20"/>
              </w:rPr>
              <w:t>– any blood product at 24 h and/or at the latest timepoint reported</w:t>
            </w:r>
          </w:p>
          <w:p w:rsidR="00985B20" w:rsidRPr="007B2D72" w:rsidRDefault="00985B20" w:rsidP="00985B20">
            <w:pPr>
              <w:pStyle w:val="Tabletext"/>
              <w:rPr>
                <w:sz w:val="20"/>
                <w:szCs w:val="20"/>
              </w:rPr>
            </w:pPr>
            <w:r w:rsidRPr="007B2D72">
              <w:rPr>
                <w:sz w:val="20"/>
                <w:szCs w:val="20"/>
                <w:u w:val="single"/>
              </w:rPr>
              <w:t>Financial cost</w:t>
            </w:r>
            <w:r w:rsidRPr="007B2D72">
              <w:rPr>
                <w:sz w:val="20"/>
                <w:szCs w:val="20"/>
              </w:rPr>
              <w:t xml:space="preserve"> – if available.</w:t>
            </w:r>
          </w:p>
        </w:tc>
        <w:tc>
          <w:tcPr>
            <w:tcW w:w="2438" w:type="dxa"/>
          </w:tcPr>
          <w:p w:rsidR="00985B20" w:rsidRPr="007B2D72" w:rsidRDefault="00985B20" w:rsidP="00985B20">
            <w:pPr>
              <w:pStyle w:val="Tabletext"/>
              <w:rPr>
                <w:sz w:val="20"/>
                <w:szCs w:val="20"/>
              </w:rPr>
            </w:pPr>
            <w:r w:rsidRPr="007B2D72">
              <w:rPr>
                <w:sz w:val="20"/>
                <w:szCs w:val="20"/>
              </w:rPr>
              <w:t>Not included in previous module</w:t>
            </w:r>
            <w:r w:rsidRPr="007B2D72">
              <w:rPr>
                <w:rStyle w:val="FootnoteReference"/>
                <w:sz w:val="20"/>
                <w:szCs w:val="20"/>
              </w:rPr>
              <w:footnoteReference w:id="48"/>
            </w:r>
          </w:p>
          <w:p w:rsidR="00985B20" w:rsidRPr="007B2D72" w:rsidRDefault="00985B20" w:rsidP="00985B20">
            <w:pPr>
              <w:pStyle w:val="Tabletext"/>
              <w:rPr>
                <w:sz w:val="20"/>
                <w:szCs w:val="20"/>
              </w:rPr>
            </w:pPr>
            <w:r w:rsidRPr="007B2D72">
              <w:rPr>
                <w:sz w:val="20"/>
                <w:szCs w:val="20"/>
              </w:rPr>
              <w:t>A SR for intraoperative cell salvage was prepared within Module 2 of the PBM Guidelines</w:t>
            </w:r>
            <w:r w:rsidRPr="007B2D72">
              <w:rPr>
                <w:rStyle w:val="FootnoteReference"/>
                <w:sz w:val="20"/>
                <w:szCs w:val="20"/>
              </w:rPr>
              <w:footnoteReference w:id="49"/>
            </w:r>
          </w:p>
          <w:p w:rsidR="00985B20" w:rsidRPr="007B2D72" w:rsidRDefault="00985B20" w:rsidP="00985B20">
            <w:pPr>
              <w:pStyle w:val="Tabletext"/>
              <w:rPr>
                <w:sz w:val="20"/>
                <w:szCs w:val="20"/>
              </w:rPr>
            </w:pPr>
            <w:r w:rsidRPr="007B2D72">
              <w:rPr>
                <w:sz w:val="20"/>
                <w:szCs w:val="20"/>
              </w:rPr>
              <w:t>While there is not full alignment of the indication/population, it is expected that many of the studies in the Module 2 SR will be relevant to Q9 of Module 1.</w:t>
            </w:r>
          </w:p>
        </w:tc>
      </w:tr>
    </w:tbl>
    <w:p w:rsidR="00B3726E" w:rsidRPr="009E38CC" w:rsidRDefault="00985B20" w:rsidP="007B2D72">
      <w:pPr>
        <w:pStyle w:val="TableFigNotes18"/>
      </w:pPr>
      <w:r>
        <w:t xml:space="preserve">APTT, </w:t>
      </w:r>
      <w:r w:rsidRPr="004D5FF4">
        <w:t xml:space="preserve">activated partial thromboplastin time; </w:t>
      </w:r>
      <w:r w:rsidRPr="000B087E">
        <w:t>INR, international normalised ratio;</w:t>
      </w:r>
      <w:r w:rsidRPr="004D5FF4">
        <w:t xml:space="preserve"> </w:t>
      </w:r>
      <w:r w:rsidRPr="000B087E">
        <w:t xml:space="preserve">MTP, </w:t>
      </w:r>
      <w:r>
        <w:t>major</w:t>
      </w:r>
      <w:r w:rsidRPr="000B087E">
        <w:t xml:space="preserve"> transfusion protocol; RBC, red blood cell; TEG, </w:t>
      </w:r>
      <w:proofErr w:type="spellStart"/>
      <w:r w:rsidRPr="000B087E">
        <w:t>thromboelastography</w:t>
      </w:r>
      <w:proofErr w:type="spellEnd"/>
    </w:p>
    <w:sectPr w:rsidR="00B3726E" w:rsidRPr="009E38CC" w:rsidSect="000F4AA9">
      <w:footerReference w:type="default" r:id="rId8"/>
      <w:pgSz w:w="16838" w:h="11906" w:orient="landscape"/>
      <w:pgMar w:top="1135" w:right="1440" w:bottom="113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B20" w:rsidRDefault="00985B20" w:rsidP="00856708">
      <w:pPr>
        <w:spacing w:after="0"/>
      </w:pPr>
      <w:r>
        <w:separator/>
      </w:r>
    </w:p>
  </w:endnote>
  <w:endnote w:type="continuationSeparator" w:id="0">
    <w:p w:rsidR="00985B20" w:rsidRDefault="00985B20"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B20" w:rsidRPr="00856708" w:rsidRDefault="00985B20" w:rsidP="00856708">
    <w:pPr>
      <w:pStyle w:val="Footer"/>
      <w:tabs>
        <w:tab w:val="clear" w:pos="9026"/>
        <w:tab w:val="right" w:pos="9356"/>
      </w:tabs>
      <w:rPr>
        <w:sz w:val="20"/>
      </w:rPr>
    </w:pPr>
    <w:r w:rsidRPr="00856708">
      <w:rPr>
        <w:sz w:val="20"/>
      </w:rPr>
      <w:t>National Blood Authority</w:t>
    </w:r>
    <w:r w:rsidRPr="00856708">
      <w:rPr>
        <w:sz w:val="20"/>
      </w:rPr>
      <w:tab/>
    </w:r>
    <w:r w:rsidRPr="00856708">
      <w:rPr>
        <w:sz w:val="20"/>
      </w:rPr>
      <w:tab/>
      <w:t xml:space="preserve">pg. </w:t>
    </w:r>
    <w:r w:rsidRPr="00856708">
      <w:rPr>
        <w:sz w:val="20"/>
      </w:rPr>
      <w:fldChar w:fldCharType="begin"/>
    </w:r>
    <w:r w:rsidRPr="00856708">
      <w:rPr>
        <w:sz w:val="20"/>
      </w:rPr>
      <w:instrText xml:space="preserve"> PAGE    \* MERGEFORMAT </w:instrText>
    </w:r>
    <w:r w:rsidRPr="00856708">
      <w:rPr>
        <w:sz w:val="20"/>
      </w:rPr>
      <w:fldChar w:fldCharType="separate"/>
    </w:r>
    <w:r w:rsidR="007A3D52">
      <w:rPr>
        <w:noProof/>
        <w:sz w:val="20"/>
      </w:rPr>
      <w:t>9</w:t>
    </w:r>
    <w:r w:rsidRPr="00856708">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B20" w:rsidRDefault="00985B20" w:rsidP="00856708">
      <w:pPr>
        <w:spacing w:after="0"/>
      </w:pPr>
      <w:r>
        <w:separator/>
      </w:r>
    </w:p>
  </w:footnote>
  <w:footnote w:type="continuationSeparator" w:id="0">
    <w:p w:rsidR="00985B20" w:rsidRDefault="00985B20" w:rsidP="00856708">
      <w:pPr>
        <w:spacing w:after="0"/>
      </w:pPr>
      <w:r>
        <w:continuationSeparator/>
      </w:r>
    </w:p>
  </w:footnote>
  <w:footnote w:id="1">
    <w:p w:rsidR="00985B20" w:rsidRDefault="00985B20" w:rsidP="00985B20">
      <w:pPr>
        <w:pStyle w:val="FootnoteText"/>
      </w:pPr>
      <w:r>
        <w:rPr>
          <w:rStyle w:val="FootnoteReference"/>
        </w:rPr>
        <w:footnoteRef/>
      </w:r>
      <w:r>
        <w:t xml:space="preserve"> </w:t>
      </w:r>
      <w:proofErr w:type="gramStart"/>
      <w:r>
        <w:t>Critical, important or resource use.</w:t>
      </w:r>
      <w:proofErr w:type="gramEnd"/>
      <w:r>
        <w:t xml:space="preserve"> </w:t>
      </w:r>
    </w:p>
  </w:footnote>
  <w:footnote w:id="2">
    <w:p w:rsidR="00985B20" w:rsidRDefault="00985B20" w:rsidP="00985B20">
      <w:pPr>
        <w:pStyle w:val="FootnoteText"/>
      </w:pPr>
      <w:r>
        <w:rPr>
          <w:rStyle w:val="FootnoteReference"/>
        </w:rPr>
        <w:footnoteRef/>
      </w:r>
      <w:r>
        <w:t xml:space="preserve"> A</w:t>
      </w:r>
      <w:r w:rsidRPr="00D00069">
        <w:t xml:space="preserve">dult (aged over 18 years), child (aged 2 to 12 years), adolescent (aged 13 to 18 years), </w:t>
      </w:r>
      <w:proofErr w:type="gramStart"/>
      <w:r w:rsidRPr="00D00069">
        <w:t>infants</w:t>
      </w:r>
      <w:proofErr w:type="gramEnd"/>
      <w:r w:rsidRPr="00D00069">
        <w:t xml:space="preserve"> (aged 1 to 23 months)</w:t>
      </w:r>
      <w:r>
        <w:t>.</w:t>
      </w:r>
    </w:p>
  </w:footnote>
  <w:footnote w:id="3">
    <w:p w:rsidR="00985B20" w:rsidRDefault="00985B20" w:rsidP="00985B20">
      <w:pPr>
        <w:pStyle w:val="FootnoteText"/>
      </w:pPr>
      <w:r>
        <w:rPr>
          <w:rStyle w:val="FootnoteReference"/>
        </w:rPr>
        <w:footnoteRef/>
      </w:r>
      <w:r>
        <w:t xml:space="preserve"> </w:t>
      </w:r>
      <w:proofErr w:type="gramStart"/>
      <w:r>
        <w:t xml:space="preserve">E.g., trauma, </w:t>
      </w:r>
      <w:r w:rsidRPr="00D00069">
        <w:t>obstetric, perioperative</w:t>
      </w:r>
      <w:r>
        <w:t xml:space="preserve"> (</w:t>
      </w:r>
      <w:r w:rsidRPr="00D00069">
        <w:t>cardiothoracic,</w:t>
      </w:r>
      <w:r>
        <w:t xml:space="preserve"> general surgery, gastrointestinal, liver transplant), </w:t>
      </w:r>
      <w:r w:rsidRPr="00D00069">
        <w:t>paediatric,</w:t>
      </w:r>
      <w:r>
        <w:t xml:space="preserve"> other.</w:t>
      </w:r>
      <w:proofErr w:type="gramEnd"/>
    </w:p>
  </w:footnote>
  <w:footnote w:id="4">
    <w:p w:rsidR="00985B20" w:rsidRDefault="00985B20" w:rsidP="00985B20">
      <w:pPr>
        <w:pStyle w:val="FootnoteText"/>
      </w:pPr>
      <w:r>
        <w:rPr>
          <w:rStyle w:val="FootnoteReference"/>
        </w:rPr>
        <w:footnoteRef/>
      </w:r>
      <w:r>
        <w:t xml:space="preserve"> </w:t>
      </w:r>
      <w:proofErr w:type="gramStart"/>
      <w:r>
        <w:t>Newborns</w:t>
      </w:r>
      <w:r w:rsidRPr="00D00069">
        <w:t xml:space="preserve"> up to 28 days following birth</w:t>
      </w:r>
      <w:r>
        <w:t>.</w:t>
      </w:r>
      <w:proofErr w:type="gramEnd"/>
    </w:p>
  </w:footnote>
  <w:footnote w:id="5">
    <w:p w:rsidR="00985B20" w:rsidRDefault="00985B20" w:rsidP="00985B20">
      <w:pPr>
        <w:pStyle w:val="FootnoteText"/>
      </w:pPr>
      <w:r>
        <w:rPr>
          <w:rStyle w:val="FootnoteReference"/>
        </w:rPr>
        <w:footnoteRef/>
      </w:r>
      <w:r>
        <w:t xml:space="preserve"> Two Practice Points were made: (PP1) parameters should be measured early and frequently and (PP2) stated values considered to be indicative of critical physiologic derangement. The CRG noted that scoring systems are too difficult to implement in practice, and that any guidance should be limited to readily available measures. The CRG also noted the uptake in practice of the use of viscoelastic parameters to guide the use of massive transfusion, and that this aspect of care is being addressed via new question (Q8).</w:t>
      </w:r>
    </w:p>
  </w:footnote>
  <w:footnote w:id="6">
    <w:p w:rsidR="00985B20" w:rsidRDefault="00985B20" w:rsidP="00985B20">
      <w:pPr>
        <w:pStyle w:val="FootnoteText"/>
      </w:pPr>
      <w:r>
        <w:rPr>
          <w:rStyle w:val="FootnoteReference"/>
        </w:rPr>
        <w:footnoteRef/>
      </w:r>
      <w:r>
        <w:t xml:space="preserve"> </w:t>
      </w:r>
      <w:proofErr w:type="gramStart"/>
      <w:r>
        <w:t>Critical, important or resource use.</w:t>
      </w:r>
      <w:proofErr w:type="gramEnd"/>
      <w:r>
        <w:t xml:space="preserve"> </w:t>
      </w:r>
    </w:p>
  </w:footnote>
  <w:footnote w:id="7">
    <w:p w:rsidR="00985B20" w:rsidRDefault="00985B20" w:rsidP="00985B20">
      <w:pPr>
        <w:pStyle w:val="FootnoteText"/>
      </w:pPr>
      <w:r>
        <w:rPr>
          <w:rStyle w:val="FootnoteReference"/>
        </w:rPr>
        <w:footnoteRef/>
      </w:r>
      <w:r>
        <w:t xml:space="preserve"> A</w:t>
      </w:r>
      <w:r w:rsidRPr="00D00069">
        <w:t xml:space="preserve">dult (aged over 18 years), child (aged 2 to 12 years), adolescent (aged 13 to 18 years), </w:t>
      </w:r>
      <w:proofErr w:type="gramStart"/>
      <w:r w:rsidRPr="00D00069">
        <w:t>infants</w:t>
      </w:r>
      <w:proofErr w:type="gramEnd"/>
      <w:r w:rsidRPr="00D00069">
        <w:t xml:space="preserve"> (aged 1 to 23 months)</w:t>
      </w:r>
      <w:r>
        <w:t>.</w:t>
      </w:r>
    </w:p>
  </w:footnote>
  <w:footnote w:id="8">
    <w:p w:rsidR="00985B20" w:rsidRDefault="00985B20" w:rsidP="00985B20">
      <w:pPr>
        <w:pStyle w:val="FootnoteText"/>
      </w:pPr>
      <w:r>
        <w:rPr>
          <w:rStyle w:val="FootnoteReference"/>
        </w:rPr>
        <w:footnoteRef/>
      </w:r>
      <w:r>
        <w:t xml:space="preserve"> </w:t>
      </w:r>
      <w:proofErr w:type="gramStart"/>
      <w:r>
        <w:t xml:space="preserve">E.g., trauma, </w:t>
      </w:r>
      <w:r w:rsidRPr="00D00069">
        <w:t>obstetric, perioperative</w:t>
      </w:r>
      <w:r>
        <w:t xml:space="preserve"> (</w:t>
      </w:r>
      <w:r w:rsidRPr="00D00069">
        <w:t>cardiothoracic,</w:t>
      </w:r>
      <w:r>
        <w:t xml:space="preserve"> general surgery, gastrointestinal, liver transplant), </w:t>
      </w:r>
      <w:r w:rsidRPr="00D00069">
        <w:t>paediatric,</w:t>
      </w:r>
      <w:r>
        <w:t xml:space="preserve"> other.</w:t>
      </w:r>
      <w:proofErr w:type="gramEnd"/>
    </w:p>
  </w:footnote>
  <w:footnote w:id="9">
    <w:p w:rsidR="00985B20" w:rsidRDefault="00985B20" w:rsidP="00985B20">
      <w:pPr>
        <w:pStyle w:val="FootnoteText"/>
      </w:pPr>
      <w:r>
        <w:rPr>
          <w:rStyle w:val="FootnoteReference"/>
        </w:rPr>
        <w:footnoteRef/>
      </w:r>
      <w:r>
        <w:t xml:space="preserve"> </w:t>
      </w:r>
      <w:proofErr w:type="gramStart"/>
      <w:r>
        <w:t>Newborns</w:t>
      </w:r>
      <w:r w:rsidRPr="00D00069">
        <w:t xml:space="preserve"> up to 28 days following birth</w:t>
      </w:r>
      <w:r>
        <w:t>.</w:t>
      </w:r>
      <w:proofErr w:type="gramEnd"/>
    </w:p>
  </w:footnote>
  <w:footnote w:id="10">
    <w:p w:rsidR="00985B20" w:rsidRDefault="00985B20" w:rsidP="00985B20">
      <w:pPr>
        <w:pStyle w:val="FootnoteText"/>
      </w:pPr>
      <w:r>
        <w:rPr>
          <w:rStyle w:val="FootnoteReference"/>
        </w:rPr>
        <w:footnoteRef/>
      </w:r>
      <w:r>
        <w:t xml:space="preserve"> </w:t>
      </w:r>
      <w:proofErr w:type="gramStart"/>
      <w:r>
        <w:t>1 vs 1, 2 vs 2, etc.</w:t>
      </w:r>
      <w:proofErr w:type="gramEnd"/>
    </w:p>
  </w:footnote>
  <w:footnote w:id="11">
    <w:p w:rsidR="00985B20" w:rsidRDefault="00985B20" w:rsidP="00985B20">
      <w:pPr>
        <w:pStyle w:val="FootnoteText"/>
      </w:pPr>
      <w:r>
        <w:rPr>
          <w:rStyle w:val="FootnoteReference"/>
        </w:rPr>
        <w:footnoteRef/>
      </w:r>
      <w:r>
        <w:t xml:space="preserve"> </w:t>
      </w:r>
      <w:proofErr w:type="gramStart"/>
      <w:r>
        <w:t>Critical, important or resource use.</w:t>
      </w:r>
      <w:proofErr w:type="gramEnd"/>
      <w:r>
        <w:t xml:space="preserve"> </w:t>
      </w:r>
    </w:p>
  </w:footnote>
  <w:footnote w:id="12">
    <w:p w:rsidR="00985B20" w:rsidRDefault="00985B20" w:rsidP="00985B20">
      <w:pPr>
        <w:pStyle w:val="FootnoteText"/>
      </w:pPr>
      <w:r>
        <w:rPr>
          <w:rStyle w:val="FootnoteReference"/>
        </w:rPr>
        <w:footnoteRef/>
      </w:r>
      <w:r>
        <w:t xml:space="preserve"> A</w:t>
      </w:r>
      <w:r w:rsidRPr="00D00069">
        <w:t xml:space="preserve">dult (aged over 18 years), child (aged 2 to 12 years), adolescent (aged 13 to 18 years), </w:t>
      </w:r>
      <w:proofErr w:type="gramStart"/>
      <w:r w:rsidRPr="00D00069">
        <w:t>infants</w:t>
      </w:r>
      <w:proofErr w:type="gramEnd"/>
      <w:r w:rsidRPr="00D00069">
        <w:t xml:space="preserve"> (aged 1 to 23 months)</w:t>
      </w:r>
      <w:r>
        <w:t>.</w:t>
      </w:r>
    </w:p>
  </w:footnote>
  <w:footnote w:id="13">
    <w:p w:rsidR="00985B20" w:rsidRDefault="00985B20" w:rsidP="00985B20">
      <w:pPr>
        <w:pStyle w:val="FootnoteText"/>
      </w:pPr>
      <w:r>
        <w:rPr>
          <w:rStyle w:val="FootnoteReference"/>
        </w:rPr>
        <w:footnoteRef/>
      </w:r>
      <w:r>
        <w:t xml:space="preserve"> </w:t>
      </w:r>
      <w:proofErr w:type="gramStart"/>
      <w:r>
        <w:t xml:space="preserve">E.g., trauma / </w:t>
      </w:r>
      <w:proofErr w:type="spellStart"/>
      <w:r>
        <w:t>nontrauma</w:t>
      </w:r>
      <w:proofErr w:type="spellEnd"/>
      <w:r>
        <w:t xml:space="preserve"> (</w:t>
      </w:r>
      <w:r w:rsidRPr="00D00069">
        <w:t>obstetric, perioperative</w:t>
      </w:r>
      <w:r>
        <w:t xml:space="preserve"> [</w:t>
      </w:r>
      <w:r w:rsidRPr="00D00069">
        <w:t>cardiothoracic,</w:t>
      </w:r>
      <w:r>
        <w:t xml:space="preserve"> general surgery, gastrointestinal, liver transplant], </w:t>
      </w:r>
      <w:r w:rsidRPr="00D00069">
        <w:t>paediatric,</w:t>
      </w:r>
      <w:r>
        <w:t xml:space="preserve"> other.</w:t>
      </w:r>
      <w:proofErr w:type="gramEnd"/>
    </w:p>
  </w:footnote>
  <w:footnote w:id="14">
    <w:p w:rsidR="00985B20" w:rsidRDefault="00985B20" w:rsidP="00985B20">
      <w:pPr>
        <w:pStyle w:val="FootnoteText"/>
      </w:pPr>
      <w:r>
        <w:rPr>
          <w:rStyle w:val="FootnoteReference"/>
        </w:rPr>
        <w:footnoteRef/>
      </w:r>
      <w:r>
        <w:t xml:space="preserve"> Newborns</w:t>
      </w:r>
      <w:r w:rsidRPr="00D00069">
        <w:t xml:space="preserve"> up to 28 days following birth</w:t>
      </w:r>
    </w:p>
  </w:footnote>
  <w:footnote w:id="15">
    <w:p w:rsidR="00985B20" w:rsidRDefault="00985B20" w:rsidP="00985B20">
      <w:pPr>
        <w:pStyle w:val="FootnoteText"/>
      </w:pPr>
      <w:r>
        <w:rPr>
          <w:rStyle w:val="FootnoteReference"/>
        </w:rPr>
        <w:footnoteRef/>
      </w:r>
      <w:r>
        <w:t xml:space="preserve"> </w:t>
      </w:r>
      <w:proofErr w:type="gramStart"/>
      <w:r>
        <w:t>Critical, important or resource use.</w:t>
      </w:r>
      <w:proofErr w:type="gramEnd"/>
      <w:r>
        <w:t xml:space="preserve"> </w:t>
      </w:r>
    </w:p>
  </w:footnote>
  <w:footnote w:id="16">
    <w:p w:rsidR="00985B20" w:rsidRDefault="00985B20" w:rsidP="00985B20">
      <w:pPr>
        <w:pStyle w:val="FootnoteText"/>
      </w:pPr>
      <w:r>
        <w:rPr>
          <w:rStyle w:val="FootnoteReference"/>
        </w:rPr>
        <w:footnoteRef/>
      </w:r>
      <w:r>
        <w:t xml:space="preserve"> Patients at risk of critical bleeding’ includes patients with penetration injuries who may not otherwise develop critical bleeding but if over-transfused before haemorrhage control may go on to do so.</w:t>
      </w:r>
    </w:p>
  </w:footnote>
  <w:footnote w:id="17">
    <w:p w:rsidR="00985B20" w:rsidRDefault="00985B20" w:rsidP="00985B20">
      <w:pPr>
        <w:pStyle w:val="FootnoteText"/>
      </w:pPr>
      <w:r>
        <w:rPr>
          <w:rStyle w:val="FootnoteReference"/>
        </w:rPr>
        <w:footnoteRef/>
      </w:r>
      <w:r>
        <w:t xml:space="preserve"> A</w:t>
      </w:r>
      <w:r w:rsidRPr="00D00069">
        <w:t xml:space="preserve">dult (aged over 18 years), child (aged 2 to 12 years), adolescent (aged 13 to 18 years), </w:t>
      </w:r>
      <w:proofErr w:type="gramStart"/>
      <w:r w:rsidRPr="00D00069">
        <w:t>infants</w:t>
      </w:r>
      <w:proofErr w:type="gramEnd"/>
      <w:r w:rsidRPr="00D00069">
        <w:t xml:space="preserve"> (aged 1 to 23 months)</w:t>
      </w:r>
      <w:r>
        <w:t>.</w:t>
      </w:r>
    </w:p>
  </w:footnote>
  <w:footnote w:id="18">
    <w:p w:rsidR="00985B20" w:rsidRDefault="00985B20" w:rsidP="00985B20">
      <w:pPr>
        <w:pStyle w:val="FootnoteText"/>
      </w:pPr>
      <w:r>
        <w:rPr>
          <w:rStyle w:val="FootnoteReference"/>
        </w:rPr>
        <w:footnoteRef/>
      </w:r>
      <w:r>
        <w:t xml:space="preserve"> </w:t>
      </w:r>
      <w:proofErr w:type="gramStart"/>
      <w:r>
        <w:t xml:space="preserve">E.g., trauma, </w:t>
      </w:r>
      <w:r w:rsidRPr="00D00069">
        <w:t>obstetric, perioperative</w:t>
      </w:r>
      <w:r>
        <w:t xml:space="preserve"> (</w:t>
      </w:r>
      <w:r w:rsidRPr="00D00069">
        <w:t>cardiothoracic,</w:t>
      </w:r>
      <w:r>
        <w:t xml:space="preserve"> general surgery, gastrointestinal, liver transplant), </w:t>
      </w:r>
      <w:r w:rsidRPr="00D00069">
        <w:t>paediatric,</w:t>
      </w:r>
      <w:r>
        <w:t xml:space="preserve"> other.</w:t>
      </w:r>
      <w:proofErr w:type="gramEnd"/>
    </w:p>
  </w:footnote>
  <w:footnote w:id="19">
    <w:p w:rsidR="00985B20" w:rsidRDefault="00985B20" w:rsidP="00985B20">
      <w:pPr>
        <w:pStyle w:val="FootnoteText"/>
      </w:pPr>
      <w:r>
        <w:rPr>
          <w:rStyle w:val="FootnoteReference"/>
        </w:rPr>
        <w:footnoteRef/>
      </w:r>
      <w:r>
        <w:t xml:space="preserve"> Newborns</w:t>
      </w:r>
      <w:r w:rsidRPr="00D00069">
        <w:t xml:space="preserve"> up to 28 days following birth</w:t>
      </w:r>
    </w:p>
  </w:footnote>
  <w:footnote w:id="20">
    <w:p w:rsidR="00985B20" w:rsidRDefault="00985B20" w:rsidP="00985B20">
      <w:pPr>
        <w:pStyle w:val="FootnoteText"/>
      </w:pPr>
      <w:r>
        <w:rPr>
          <w:rStyle w:val="FootnoteReference"/>
        </w:rPr>
        <w:footnoteRef/>
      </w:r>
      <w:r>
        <w:t xml:space="preserve"> Relevant existing guidance is PP6 (risks associated with high volumes of RBC transfusion) and PP7 (reduced risk of mortality and ARDS with an MTP). No studies were found of transfusion versus no transfusion. Two prospective cohort studies were included (</w:t>
      </w:r>
      <w:proofErr w:type="spellStart"/>
      <w:r>
        <w:t>Chaiwat</w:t>
      </w:r>
      <w:proofErr w:type="spellEnd"/>
      <w:r>
        <w:t xml:space="preserve">, 2009; </w:t>
      </w:r>
      <w:proofErr w:type="spellStart"/>
      <w:r>
        <w:t>Silverboard</w:t>
      </w:r>
      <w:proofErr w:type="spellEnd"/>
      <w:r>
        <w:t xml:space="preserve"> 2005) but they did not address restrictive or liberal strategies. These studies were subject to survival bias and volume effect (bias from injury load as more severe injuries are managed with a higher volume of RBC). </w:t>
      </w:r>
    </w:p>
  </w:footnote>
  <w:footnote w:id="21">
    <w:p w:rsidR="00985B20" w:rsidRDefault="00985B20" w:rsidP="00985B20">
      <w:pPr>
        <w:pStyle w:val="FootnoteText"/>
      </w:pPr>
      <w:r>
        <w:rPr>
          <w:rStyle w:val="FootnoteReference"/>
        </w:rPr>
        <w:footnoteRef/>
      </w:r>
      <w:r>
        <w:t xml:space="preserve"> </w:t>
      </w:r>
      <w:proofErr w:type="gramStart"/>
      <w:r>
        <w:t>Critical, important or resource use.</w:t>
      </w:r>
      <w:proofErr w:type="gramEnd"/>
      <w:r>
        <w:t xml:space="preserve"> </w:t>
      </w:r>
    </w:p>
  </w:footnote>
  <w:footnote w:id="22">
    <w:p w:rsidR="00985B20" w:rsidRDefault="00985B20" w:rsidP="00985B20">
      <w:pPr>
        <w:pStyle w:val="FootnoteText"/>
      </w:pPr>
      <w:r>
        <w:rPr>
          <w:rStyle w:val="FootnoteReference"/>
        </w:rPr>
        <w:footnoteRef/>
      </w:r>
      <w:r>
        <w:t xml:space="preserve"> A</w:t>
      </w:r>
      <w:r w:rsidRPr="00132269">
        <w:t xml:space="preserve"> blood transfusion (which includes FFP, platelets, cryoprecipitate and any other blood-derived product) </w:t>
      </w:r>
      <w:r>
        <w:t xml:space="preserve">that is </w:t>
      </w:r>
      <w:r w:rsidRPr="00132269">
        <w:t>deemed appropriate when used in an evidence-based fashion and where the effects of the transfusion are felt to outweigh any potential risks and complications that may arise from the transfusion.</w:t>
      </w:r>
    </w:p>
  </w:footnote>
  <w:footnote w:id="23">
    <w:p w:rsidR="00985B20" w:rsidRDefault="00985B20" w:rsidP="00985B20">
      <w:pPr>
        <w:pStyle w:val="FootnoteText"/>
      </w:pPr>
      <w:r>
        <w:rPr>
          <w:rStyle w:val="FootnoteReference"/>
        </w:rPr>
        <w:footnoteRef/>
      </w:r>
      <w:r>
        <w:t xml:space="preserve"> A</w:t>
      </w:r>
      <w:r w:rsidRPr="00D00069">
        <w:t xml:space="preserve">dult (aged over 18 years), child (aged 2 to 12 years), adolescent (aged 13 to 18 years), </w:t>
      </w:r>
      <w:proofErr w:type="gramStart"/>
      <w:r w:rsidRPr="00D00069">
        <w:t>infants</w:t>
      </w:r>
      <w:proofErr w:type="gramEnd"/>
      <w:r w:rsidRPr="00D00069">
        <w:t xml:space="preserve"> (aged 1 to 23 months)</w:t>
      </w:r>
      <w:r>
        <w:t>.</w:t>
      </w:r>
    </w:p>
  </w:footnote>
  <w:footnote w:id="24">
    <w:p w:rsidR="00985B20" w:rsidRDefault="00985B20" w:rsidP="00985B20">
      <w:pPr>
        <w:pStyle w:val="FootnoteText"/>
      </w:pPr>
      <w:r>
        <w:rPr>
          <w:rStyle w:val="FootnoteReference"/>
        </w:rPr>
        <w:footnoteRef/>
      </w:r>
      <w:r>
        <w:t xml:space="preserve"> Surgical (</w:t>
      </w:r>
      <w:r w:rsidRPr="00D00069">
        <w:t xml:space="preserve">cardiothoracic, </w:t>
      </w:r>
      <w:r>
        <w:t xml:space="preserve">vascular, liver transplant) / nonsurgical (including </w:t>
      </w:r>
      <w:r w:rsidRPr="00D00069">
        <w:t>obstetric</w:t>
      </w:r>
      <w:r>
        <w:t xml:space="preserve"> haemorrhage</w:t>
      </w:r>
      <w:r w:rsidRPr="00D00069">
        <w:t xml:space="preserve">, </w:t>
      </w:r>
      <w:r>
        <w:t>pulmonary haemorrhage, gastrointestinal bleeding,</w:t>
      </w:r>
      <w:r w:rsidRPr="00802418">
        <w:t xml:space="preserve"> </w:t>
      </w:r>
      <w:proofErr w:type="spellStart"/>
      <w:r w:rsidRPr="00D00069">
        <w:t>paediatric</w:t>
      </w:r>
      <w:proofErr w:type="gramStart"/>
      <w:r w:rsidRPr="00D00069">
        <w:t>,</w:t>
      </w:r>
      <w:r>
        <w:t>other</w:t>
      </w:r>
      <w:proofErr w:type="spellEnd"/>
      <w:proofErr w:type="gramEnd"/>
      <w:r>
        <w:t>.</w:t>
      </w:r>
    </w:p>
  </w:footnote>
  <w:footnote w:id="25">
    <w:p w:rsidR="00985B20" w:rsidRDefault="00985B20" w:rsidP="00985B20">
      <w:pPr>
        <w:pStyle w:val="FootnoteText"/>
      </w:pPr>
      <w:r>
        <w:rPr>
          <w:rStyle w:val="FootnoteReference"/>
        </w:rPr>
        <w:footnoteRef/>
      </w:r>
      <w:r>
        <w:t xml:space="preserve"> In Australia and NZ </w:t>
      </w:r>
      <w:proofErr w:type="spellStart"/>
      <w:r>
        <w:t>rFVIIa</w:t>
      </w:r>
      <w:proofErr w:type="spellEnd"/>
      <w:r>
        <w:t xml:space="preserve"> is approved for the control of bleeding and prophylaxis for surgery in patients with specific clotting disorders. Use outside these indications (including critical bleeding following trauma) is considered ‘off-label’. </w:t>
      </w:r>
    </w:p>
  </w:footnote>
  <w:footnote w:id="26">
    <w:p w:rsidR="00985B20" w:rsidRDefault="00985B20" w:rsidP="00985B20">
      <w:pPr>
        <w:pStyle w:val="FootnoteText"/>
      </w:pPr>
      <w:r>
        <w:rPr>
          <w:rStyle w:val="FootnoteReference"/>
        </w:rPr>
        <w:footnoteRef/>
      </w:r>
      <w:r>
        <w:t xml:space="preserve"> Newborns</w:t>
      </w:r>
      <w:r w:rsidRPr="00D00069">
        <w:t xml:space="preserve"> up to 28 days following birth</w:t>
      </w:r>
    </w:p>
  </w:footnote>
  <w:footnote w:id="27">
    <w:p w:rsidR="00985B20" w:rsidRDefault="00985B20" w:rsidP="00985B20">
      <w:pPr>
        <w:pStyle w:val="FootnoteText"/>
      </w:pPr>
      <w:r>
        <w:rPr>
          <w:rStyle w:val="FootnoteReference"/>
        </w:rPr>
        <w:footnoteRef/>
      </w:r>
      <w:r>
        <w:t xml:space="preserve"> Recommendation 2 – The routine use of </w:t>
      </w:r>
      <w:proofErr w:type="spellStart"/>
      <w:r>
        <w:t>rFVIIa</w:t>
      </w:r>
      <w:proofErr w:type="spellEnd"/>
      <w:r>
        <w:t xml:space="preserve"> in trauma patients with critical bleeding requiring massive transfusion is not recommended because of its lack of effect on mortality (Grade B) and variable effect on morbidity (Grade C).</w:t>
      </w:r>
    </w:p>
  </w:footnote>
  <w:footnote w:id="28">
    <w:p w:rsidR="00985B20" w:rsidRDefault="00985B20" w:rsidP="00985B20">
      <w:pPr>
        <w:pStyle w:val="FootnoteText"/>
      </w:pPr>
      <w:r>
        <w:rPr>
          <w:rStyle w:val="FootnoteReference"/>
        </w:rPr>
        <w:footnoteRef/>
      </w:r>
      <w:r>
        <w:t xml:space="preserve"> </w:t>
      </w:r>
      <w:proofErr w:type="gramStart"/>
      <w:r>
        <w:t>1 vs 1; 2 vs 2 etc.</w:t>
      </w:r>
      <w:proofErr w:type="gramEnd"/>
    </w:p>
  </w:footnote>
  <w:footnote w:id="29">
    <w:p w:rsidR="00985B20" w:rsidRDefault="00985B20" w:rsidP="00985B20">
      <w:pPr>
        <w:pStyle w:val="FootnoteText"/>
      </w:pPr>
      <w:r>
        <w:rPr>
          <w:rStyle w:val="FootnoteReference"/>
        </w:rPr>
        <w:footnoteRef/>
      </w:r>
      <w:r>
        <w:t xml:space="preserve"> </w:t>
      </w:r>
      <w:proofErr w:type="gramStart"/>
      <w:r>
        <w:t>Critical, important or resource use.</w:t>
      </w:r>
      <w:proofErr w:type="gramEnd"/>
      <w:r>
        <w:t xml:space="preserve"> </w:t>
      </w:r>
    </w:p>
  </w:footnote>
  <w:footnote w:id="30">
    <w:p w:rsidR="00985B20" w:rsidRDefault="00985B20" w:rsidP="00985B20">
      <w:pPr>
        <w:pStyle w:val="FootnoteText"/>
      </w:pPr>
      <w:r>
        <w:rPr>
          <w:rStyle w:val="FootnoteReference"/>
        </w:rPr>
        <w:footnoteRef/>
      </w:r>
      <w:r>
        <w:t xml:space="preserve"> A</w:t>
      </w:r>
      <w:r w:rsidRPr="00D00069">
        <w:t xml:space="preserve">dult (aged over 18 years), child (aged 2 to 12 years), adolescent (aged 13 to 18 years), </w:t>
      </w:r>
      <w:proofErr w:type="gramStart"/>
      <w:r w:rsidRPr="00D00069">
        <w:t>infants</w:t>
      </w:r>
      <w:proofErr w:type="gramEnd"/>
      <w:r w:rsidRPr="00D00069">
        <w:t xml:space="preserve"> (aged 1 to 23 months)</w:t>
      </w:r>
      <w:r>
        <w:t>.</w:t>
      </w:r>
    </w:p>
  </w:footnote>
  <w:footnote w:id="31">
    <w:p w:rsidR="00985B20" w:rsidRDefault="00985B20" w:rsidP="00985B20">
      <w:pPr>
        <w:pStyle w:val="FootnoteText"/>
      </w:pPr>
      <w:r>
        <w:rPr>
          <w:rStyle w:val="FootnoteReference"/>
        </w:rPr>
        <w:footnoteRef/>
      </w:r>
      <w:r>
        <w:t xml:space="preserve"> </w:t>
      </w:r>
      <w:proofErr w:type="gramStart"/>
      <w:r>
        <w:t xml:space="preserve">E.g., trauma, </w:t>
      </w:r>
      <w:r w:rsidRPr="00D00069">
        <w:t>obstetric, perioperative</w:t>
      </w:r>
      <w:r>
        <w:t xml:space="preserve"> (</w:t>
      </w:r>
      <w:r w:rsidRPr="00D00069">
        <w:t>cardiothoracic,</w:t>
      </w:r>
      <w:r>
        <w:t xml:space="preserve"> general surgery, gastrointestinal, liver transplant), </w:t>
      </w:r>
      <w:r w:rsidRPr="00D00069">
        <w:t>paediatric,</w:t>
      </w:r>
      <w:r>
        <w:t xml:space="preserve"> other.</w:t>
      </w:r>
      <w:proofErr w:type="gramEnd"/>
    </w:p>
  </w:footnote>
  <w:footnote w:id="32">
    <w:p w:rsidR="00985B20" w:rsidRDefault="00985B20" w:rsidP="00985B20">
      <w:pPr>
        <w:pStyle w:val="FootnoteText"/>
      </w:pPr>
      <w:r>
        <w:rPr>
          <w:rStyle w:val="FootnoteReference"/>
        </w:rPr>
        <w:footnoteRef/>
      </w:r>
      <w:r>
        <w:t xml:space="preserve"> Newborns</w:t>
      </w:r>
      <w:r w:rsidRPr="00D00069">
        <w:t xml:space="preserve"> up to 28 days following birth</w:t>
      </w:r>
    </w:p>
  </w:footnote>
  <w:footnote w:id="33">
    <w:p w:rsidR="00985B20" w:rsidRDefault="00985B20" w:rsidP="00985B20">
      <w:pPr>
        <w:pStyle w:val="FootnoteText"/>
      </w:pPr>
      <w:r>
        <w:rPr>
          <w:rStyle w:val="FootnoteReference"/>
        </w:rPr>
        <w:footnoteRef/>
      </w:r>
      <w:r>
        <w:t xml:space="preserve"> No</w:t>
      </w:r>
      <w:r w:rsidRPr="006F14F8">
        <w:t xml:space="preserve"> Recommendations or PPs</w:t>
      </w:r>
      <w:r>
        <w:t xml:space="preserve"> were made. The SR identified four level III studies that assessed the effect of FFP or platelet transfusion on mortality or morbidity. Outcomes were confounded by survivor bias. No studies examined fibrinogen or cryoprecipitate.</w:t>
      </w:r>
    </w:p>
  </w:footnote>
  <w:footnote w:id="34">
    <w:p w:rsidR="00985B20" w:rsidRDefault="00985B20" w:rsidP="00985B20">
      <w:pPr>
        <w:pStyle w:val="FootnoteText"/>
      </w:pPr>
      <w:r>
        <w:rPr>
          <w:rStyle w:val="FootnoteReference"/>
        </w:rPr>
        <w:footnoteRef/>
      </w:r>
      <w:r>
        <w:t xml:space="preserve"> </w:t>
      </w:r>
      <w:proofErr w:type="gramStart"/>
      <w:r>
        <w:t>Critical, important or resource use.</w:t>
      </w:r>
      <w:proofErr w:type="gramEnd"/>
      <w:r>
        <w:t xml:space="preserve"> </w:t>
      </w:r>
    </w:p>
  </w:footnote>
  <w:footnote w:id="35">
    <w:p w:rsidR="00985B20" w:rsidRDefault="00985B20" w:rsidP="00985B20">
      <w:pPr>
        <w:pStyle w:val="FootnoteText"/>
      </w:pPr>
      <w:r>
        <w:rPr>
          <w:rStyle w:val="FootnoteReference"/>
        </w:rPr>
        <w:footnoteRef/>
      </w:r>
      <w:r>
        <w:t xml:space="preserve"> A</w:t>
      </w:r>
      <w:r w:rsidRPr="00D00069">
        <w:t xml:space="preserve">dult (aged over 18 years), child (aged 2 to 12 years), adolescent (aged 13 to 18 years), </w:t>
      </w:r>
      <w:proofErr w:type="gramStart"/>
      <w:r w:rsidRPr="00D00069">
        <w:t>infants</w:t>
      </w:r>
      <w:proofErr w:type="gramEnd"/>
      <w:r w:rsidRPr="00D00069">
        <w:t xml:space="preserve"> (aged 1 to 23 months)</w:t>
      </w:r>
      <w:r>
        <w:t>.</w:t>
      </w:r>
    </w:p>
  </w:footnote>
  <w:footnote w:id="36">
    <w:p w:rsidR="00985B20" w:rsidRDefault="00985B20" w:rsidP="00985B20">
      <w:pPr>
        <w:pStyle w:val="FootnoteText"/>
      </w:pPr>
      <w:r>
        <w:rPr>
          <w:rStyle w:val="FootnoteReference"/>
        </w:rPr>
        <w:footnoteRef/>
      </w:r>
      <w:r>
        <w:t xml:space="preserve"> </w:t>
      </w:r>
      <w:proofErr w:type="gramStart"/>
      <w:r>
        <w:t xml:space="preserve">E.g., trauma, </w:t>
      </w:r>
      <w:r w:rsidRPr="00D00069">
        <w:t>obstetric, perioperative</w:t>
      </w:r>
      <w:r>
        <w:t xml:space="preserve"> (</w:t>
      </w:r>
      <w:r w:rsidRPr="00D00069">
        <w:t>cardiothoracic,</w:t>
      </w:r>
      <w:r>
        <w:t xml:space="preserve"> general surgery, gastrointestinal, liver transplant), </w:t>
      </w:r>
      <w:r w:rsidRPr="00D00069">
        <w:t>paediatric,</w:t>
      </w:r>
      <w:r>
        <w:t xml:space="preserve"> other.</w:t>
      </w:r>
      <w:proofErr w:type="gramEnd"/>
    </w:p>
  </w:footnote>
  <w:footnote w:id="37">
    <w:p w:rsidR="00985B20" w:rsidRDefault="00985B20" w:rsidP="00985B20">
      <w:pPr>
        <w:pStyle w:val="FootnoteText"/>
      </w:pPr>
      <w:r>
        <w:rPr>
          <w:rStyle w:val="FootnoteReference"/>
        </w:rPr>
        <w:footnoteRef/>
      </w:r>
      <w:r>
        <w:t xml:space="preserve"> Newborns</w:t>
      </w:r>
      <w:r w:rsidRPr="00D00069">
        <w:t xml:space="preserve"> up to 28 days following birth</w:t>
      </w:r>
    </w:p>
  </w:footnote>
  <w:footnote w:id="38">
    <w:p w:rsidR="00985B20" w:rsidRDefault="00985B20" w:rsidP="00985B20">
      <w:pPr>
        <w:pStyle w:val="FootnoteText"/>
      </w:pPr>
      <w:r>
        <w:rPr>
          <w:rStyle w:val="FootnoteReference"/>
        </w:rPr>
        <w:footnoteRef/>
      </w:r>
      <w:r>
        <w:t xml:space="preserve"> Reference was made to the CRASH II study in the body of the Guidelines (published after the literature search date), and guidance provided regarding consideration of use of TXA (not a Recommendation or a PP). The CRASH II study population does not fully align with the population of interest for the Guidelines.</w:t>
      </w:r>
    </w:p>
  </w:footnote>
  <w:footnote w:id="39">
    <w:p w:rsidR="00985B20" w:rsidRDefault="00985B20" w:rsidP="00985B20">
      <w:pPr>
        <w:pStyle w:val="FootnoteText"/>
      </w:pPr>
      <w:r>
        <w:rPr>
          <w:rStyle w:val="FootnoteReference"/>
        </w:rPr>
        <w:footnoteRef/>
      </w:r>
      <w:r>
        <w:t xml:space="preserve"> </w:t>
      </w:r>
      <w:proofErr w:type="gramStart"/>
      <w:r>
        <w:t>Critical, important or resource use.</w:t>
      </w:r>
      <w:proofErr w:type="gramEnd"/>
    </w:p>
  </w:footnote>
  <w:footnote w:id="40">
    <w:p w:rsidR="00985B20" w:rsidRDefault="00985B20" w:rsidP="00985B20">
      <w:pPr>
        <w:pStyle w:val="FootnoteText"/>
      </w:pPr>
      <w:r>
        <w:rPr>
          <w:rStyle w:val="FootnoteReference"/>
        </w:rPr>
        <w:footnoteRef/>
      </w:r>
      <w:r>
        <w:t xml:space="preserve"> A</w:t>
      </w:r>
      <w:r w:rsidRPr="00D00069">
        <w:t xml:space="preserve">dult (aged over 18 years), child (aged 2 to 12 years), adolescent (aged 13 to 18 years), </w:t>
      </w:r>
      <w:proofErr w:type="gramStart"/>
      <w:r w:rsidRPr="00D00069">
        <w:t>infants</w:t>
      </w:r>
      <w:proofErr w:type="gramEnd"/>
      <w:r w:rsidRPr="00D00069">
        <w:t xml:space="preserve"> (aged 1 to 23 months)</w:t>
      </w:r>
      <w:r>
        <w:t>.</w:t>
      </w:r>
    </w:p>
  </w:footnote>
  <w:footnote w:id="41">
    <w:p w:rsidR="00985B20" w:rsidRDefault="00985B20" w:rsidP="00985B20">
      <w:pPr>
        <w:pStyle w:val="FootnoteText"/>
      </w:pPr>
      <w:r>
        <w:rPr>
          <w:rStyle w:val="FootnoteReference"/>
        </w:rPr>
        <w:footnoteRef/>
      </w:r>
      <w:r>
        <w:t xml:space="preserve"> </w:t>
      </w:r>
      <w:proofErr w:type="gramStart"/>
      <w:r>
        <w:t xml:space="preserve">E.g., trauma, </w:t>
      </w:r>
      <w:r w:rsidRPr="00D00069">
        <w:t>obstetric, perioperative</w:t>
      </w:r>
      <w:r>
        <w:t xml:space="preserve"> (</w:t>
      </w:r>
      <w:r w:rsidRPr="00D00069">
        <w:t>cardiothoracic,</w:t>
      </w:r>
      <w:r>
        <w:t xml:space="preserve"> general surgery, gastrointestinal, liver transplant), </w:t>
      </w:r>
      <w:r w:rsidRPr="00D00069">
        <w:t>paediatric,</w:t>
      </w:r>
      <w:r>
        <w:t xml:space="preserve"> other.</w:t>
      </w:r>
      <w:proofErr w:type="gramEnd"/>
    </w:p>
  </w:footnote>
  <w:footnote w:id="42">
    <w:p w:rsidR="00985B20" w:rsidRDefault="00985B20" w:rsidP="00985B20">
      <w:pPr>
        <w:pStyle w:val="FootnoteText"/>
      </w:pPr>
      <w:r>
        <w:rPr>
          <w:rStyle w:val="FootnoteReference"/>
        </w:rPr>
        <w:footnoteRef/>
      </w:r>
      <w:r>
        <w:t xml:space="preserve"> Newborns</w:t>
      </w:r>
      <w:r w:rsidRPr="00D00069">
        <w:t xml:space="preserve"> up to 28 days following birth</w:t>
      </w:r>
    </w:p>
  </w:footnote>
  <w:footnote w:id="43">
    <w:p w:rsidR="00985B20" w:rsidRDefault="00985B20" w:rsidP="00985B20">
      <w:pPr>
        <w:pStyle w:val="FootnoteText"/>
      </w:pPr>
      <w:r>
        <w:rPr>
          <w:rStyle w:val="FootnoteReference"/>
        </w:rPr>
        <w:footnoteRef/>
      </w:r>
      <w:r>
        <w:t xml:space="preserve"> The CRG is aware of the publication of new evidence regarding the use of TEG/ROTEM since the previous Guidelines.</w:t>
      </w:r>
    </w:p>
  </w:footnote>
  <w:footnote w:id="44">
    <w:p w:rsidR="00985B20" w:rsidRDefault="00985B20" w:rsidP="00985B20">
      <w:pPr>
        <w:pStyle w:val="FootnoteText"/>
      </w:pPr>
      <w:r>
        <w:rPr>
          <w:rStyle w:val="FootnoteReference"/>
        </w:rPr>
        <w:footnoteRef/>
      </w:r>
      <w:r>
        <w:t xml:space="preserve"> </w:t>
      </w:r>
      <w:proofErr w:type="gramStart"/>
      <w:r>
        <w:t>Critical, important or resource use.</w:t>
      </w:r>
      <w:proofErr w:type="gramEnd"/>
    </w:p>
  </w:footnote>
  <w:footnote w:id="45">
    <w:p w:rsidR="00985B20" w:rsidRDefault="00985B20" w:rsidP="00985B20">
      <w:pPr>
        <w:pStyle w:val="FootnoteText"/>
      </w:pPr>
      <w:r>
        <w:rPr>
          <w:rStyle w:val="FootnoteReference"/>
        </w:rPr>
        <w:footnoteRef/>
      </w:r>
      <w:r>
        <w:t xml:space="preserve"> A</w:t>
      </w:r>
      <w:r w:rsidRPr="00D00069">
        <w:t xml:space="preserve">dult (aged over 18 years), child (aged 2 to 12 years), adolescent (aged 13 to 18 years), </w:t>
      </w:r>
      <w:proofErr w:type="gramStart"/>
      <w:r w:rsidRPr="00D00069">
        <w:t>infants</w:t>
      </w:r>
      <w:proofErr w:type="gramEnd"/>
      <w:r w:rsidRPr="00D00069">
        <w:t xml:space="preserve"> (aged 1 to 23 months)</w:t>
      </w:r>
      <w:r>
        <w:t>.</w:t>
      </w:r>
    </w:p>
  </w:footnote>
  <w:footnote w:id="46">
    <w:p w:rsidR="00985B20" w:rsidRDefault="00985B20" w:rsidP="00985B20">
      <w:pPr>
        <w:pStyle w:val="FootnoteText"/>
      </w:pPr>
      <w:r>
        <w:rPr>
          <w:rStyle w:val="FootnoteReference"/>
        </w:rPr>
        <w:footnoteRef/>
      </w:r>
      <w:r>
        <w:t xml:space="preserve"> </w:t>
      </w:r>
      <w:proofErr w:type="gramStart"/>
      <w:r>
        <w:t xml:space="preserve">E.g., trauma, </w:t>
      </w:r>
      <w:r w:rsidRPr="00D00069">
        <w:t>obstetric, perioperative</w:t>
      </w:r>
      <w:r>
        <w:t xml:space="preserve"> (</w:t>
      </w:r>
      <w:r w:rsidRPr="00D00069">
        <w:t>cardiothoracic,</w:t>
      </w:r>
      <w:r>
        <w:t xml:space="preserve"> general surgery, gastrointestinal, liver transplant), </w:t>
      </w:r>
      <w:r w:rsidRPr="00D00069">
        <w:t>paediatric,</w:t>
      </w:r>
      <w:r>
        <w:t xml:space="preserve"> other.</w:t>
      </w:r>
      <w:proofErr w:type="gramEnd"/>
    </w:p>
  </w:footnote>
  <w:footnote w:id="47">
    <w:p w:rsidR="00985B20" w:rsidRDefault="00985B20" w:rsidP="00985B20">
      <w:pPr>
        <w:pStyle w:val="FootnoteText"/>
      </w:pPr>
      <w:r>
        <w:rPr>
          <w:rStyle w:val="FootnoteReference"/>
        </w:rPr>
        <w:footnoteRef/>
      </w:r>
      <w:r>
        <w:t xml:space="preserve"> Newborns</w:t>
      </w:r>
      <w:r w:rsidRPr="00D00069">
        <w:t xml:space="preserve"> up to 28 days following birth</w:t>
      </w:r>
    </w:p>
  </w:footnote>
  <w:footnote w:id="48">
    <w:p w:rsidR="00985B20" w:rsidRDefault="00985B20" w:rsidP="00985B20">
      <w:pPr>
        <w:pStyle w:val="FootnoteText"/>
      </w:pPr>
      <w:r>
        <w:rPr>
          <w:rStyle w:val="FootnoteReference"/>
        </w:rPr>
        <w:footnoteRef/>
      </w:r>
      <w:r>
        <w:t xml:space="preserve"> The CRG is aware of the publication of new evidence regarding the use of cell salvage in an emergency/trauma setting (as opposed to the typical setting of elective surgery). </w:t>
      </w:r>
    </w:p>
  </w:footnote>
  <w:footnote w:id="49">
    <w:p w:rsidR="00985B20" w:rsidRDefault="00985B20" w:rsidP="00985B20">
      <w:pPr>
        <w:pStyle w:val="FootnoteText"/>
      </w:pPr>
      <w:r>
        <w:rPr>
          <w:rStyle w:val="FootnoteReference"/>
        </w:rPr>
        <w:footnoteRef/>
      </w:r>
      <w:r>
        <w:t xml:space="preserve"> </w:t>
      </w:r>
      <w:proofErr w:type="gramStart"/>
      <w:r>
        <w:t>Module 2, Technical Report Volume 1b, Section 3.2.1.</w:t>
      </w:r>
      <w:proofErr w:type="gramEnd"/>
      <w:r>
        <w:t xml:space="preserve"> (</w:t>
      </w:r>
      <w:proofErr w:type="gramStart"/>
      <w:r>
        <w:t>see</w:t>
      </w:r>
      <w:proofErr w:type="gramEnd"/>
      <w:r>
        <w:t xml:space="preserve"> Recommendation 15 and Practice Point 13 in that module).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331C30E4"/>
    <w:lvl w:ilvl="0">
      <w:start w:val="1"/>
      <w:numFmt w:val="decimal"/>
      <w:pStyle w:val="ListNumber3"/>
      <w:lvlText w:val="%1."/>
      <w:lvlJc w:val="left"/>
      <w:pPr>
        <w:tabs>
          <w:tab w:val="num" w:pos="926"/>
        </w:tabs>
        <w:ind w:left="926" w:hanging="360"/>
      </w:pPr>
    </w:lvl>
  </w:abstractNum>
  <w:abstractNum w:abstractNumId="1">
    <w:nsid w:val="08C22106"/>
    <w:multiLevelType w:val="hybridMultilevel"/>
    <w:tmpl w:val="797E423C"/>
    <w:lvl w:ilvl="0" w:tplc="09D81B44">
      <w:start w:val="1"/>
      <w:numFmt w:val="decimal"/>
      <w:pStyle w:val="1Tablelist"/>
      <w:lvlText w:val="%1."/>
      <w:lvlJc w:val="left"/>
      <w:pPr>
        <w:ind w:left="360" w:hanging="360"/>
      </w:pPr>
      <w:rPr>
        <w:rFonts w:ascii="Calibri" w:hAnsi="Calibri" w:hint="default"/>
        <w:sz w:val="17"/>
      </w:rPr>
    </w:lvl>
    <w:lvl w:ilvl="1" w:tplc="0C090019" w:tentative="1">
      <w:start w:val="1"/>
      <w:numFmt w:val="lowerLetter"/>
      <w:lvlText w:val="%2."/>
      <w:lvlJc w:val="left"/>
      <w:pPr>
        <w:ind w:left="1391" w:hanging="360"/>
      </w:pPr>
    </w:lvl>
    <w:lvl w:ilvl="2" w:tplc="0C09001B" w:tentative="1">
      <w:start w:val="1"/>
      <w:numFmt w:val="lowerRoman"/>
      <w:lvlText w:val="%3."/>
      <w:lvlJc w:val="right"/>
      <w:pPr>
        <w:ind w:left="2111" w:hanging="180"/>
      </w:pPr>
    </w:lvl>
    <w:lvl w:ilvl="3" w:tplc="0C09000F" w:tentative="1">
      <w:start w:val="1"/>
      <w:numFmt w:val="decimal"/>
      <w:lvlText w:val="%4."/>
      <w:lvlJc w:val="left"/>
      <w:pPr>
        <w:ind w:left="2831" w:hanging="360"/>
      </w:pPr>
    </w:lvl>
    <w:lvl w:ilvl="4" w:tplc="0C090019" w:tentative="1">
      <w:start w:val="1"/>
      <w:numFmt w:val="lowerLetter"/>
      <w:lvlText w:val="%5."/>
      <w:lvlJc w:val="left"/>
      <w:pPr>
        <w:ind w:left="3551" w:hanging="360"/>
      </w:pPr>
    </w:lvl>
    <w:lvl w:ilvl="5" w:tplc="0C09001B" w:tentative="1">
      <w:start w:val="1"/>
      <w:numFmt w:val="lowerRoman"/>
      <w:lvlText w:val="%6."/>
      <w:lvlJc w:val="right"/>
      <w:pPr>
        <w:ind w:left="4271" w:hanging="180"/>
      </w:pPr>
    </w:lvl>
    <w:lvl w:ilvl="6" w:tplc="0C09000F" w:tentative="1">
      <w:start w:val="1"/>
      <w:numFmt w:val="decimal"/>
      <w:lvlText w:val="%7."/>
      <w:lvlJc w:val="left"/>
      <w:pPr>
        <w:ind w:left="4991" w:hanging="360"/>
      </w:pPr>
    </w:lvl>
    <w:lvl w:ilvl="7" w:tplc="0C090019" w:tentative="1">
      <w:start w:val="1"/>
      <w:numFmt w:val="lowerLetter"/>
      <w:lvlText w:val="%8."/>
      <w:lvlJc w:val="left"/>
      <w:pPr>
        <w:ind w:left="5711" w:hanging="360"/>
      </w:pPr>
    </w:lvl>
    <w:lvl w:ilvl="8" w:tplc="0C09001B" w:tentative="1">
      <w:start w:val="1"/>
      <w:numFmt w:val="lowerRoman"/>
      <w:lvlText w:val="%9."/>
      <w:lvlJc w:val="right"/>
      <w:pPr>
        <w:ind w:left="6431" w:hanging="180"/>
      </w:pPr>
    </w:lvl>
  </w:abstractNum>
  <w:abstractNum w:abstractNumId="2">
    <w:nsid w:val="0EBF7603"/>
    <w:multiLevelType w:val="hybridMultilevel"/>
    <w:tmpl w:val="3A7AD7C2"/>
    <w:lvl w:ilvl="0" w:tplc="0809000F">
      <w:start w:val="1"/>
      <w:numFmt w:val="decimal"/>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
    <w:nsid w:val="0F166951"/>
    <w:multiLevelType w:val="multilevel"/>
    <w:tmpl w:val="4B4612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0205971"/>
    <w:multiLevelType w:val="multilevel"/>
    <w:tmpl w:val="3D6253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1F935A7"/>
    <w:multiLevelType w:val="hybridMultilevel"/>
    <w:tmpl w:val="96560A6E"/>
    <w:lvl w:ilvl="0" w:tplc="5F9EC3C6">
      <w:start w:val="1"/>
      <w:numFmt w:val="bullet"/>
      <w:pStyle w:val="Bullet1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B86B4E"/>
    <w:multiLevelType w:val="multilevel"/>
    <w:tmpl w:val="B21A2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5EF1962"/>
    <w:multiLevelType w:val="multilevel"/>
    <w:tmpl w:val="E81CF7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8B74D91"/>
    <w:multiLevelType w:val="hybridMultilevel"/>
    <w:tmpl w:val="DC8A2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D544A7E"/>
    <w:multiLevelType w:val="hybridMultilevel"/>
    <w:tmpl w:val="F3CA356E"/>
    <w:lvl w:ilvl="0" w:tplc="F9E2201A">
      <w:start w:val="1"/>
      <w:numFmt w:val="bullet"/>
      <w:pStyle w:val="Dash6"/>
      <w:lvlText w:val="»"/>
      <w:lvlJc w:val="left"/>
      <w:pPr>
        <w:ind w:left="717" w:hanging="360"/>
      </w:pPr>
      <w:rPr>
        <w:rFonts w:ascii="Times New Roman" w:hAnsi="Times New Roman" w:cs="Times New Roman" w:hint="default"/>
        <w:b/>
        <w:i w:val="0"/>
        <w:color w:val="BCBDBC"/>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DE63FE6"/>
    <w:multiLevelType w:val="hybridMultilevel"/>
    <w:tmpl w:val="15DABFC8"/>
    <w:lvl w:ilvl="0" w:tplc="40B85570">
      <w:start w:val="1"/>
      <w:numFmt w:val="bullet"/>
      <w:pStyle w:val="Dash12"/>
      <w:lvlText w:val="-"/>
      <w:lvlJc w:val="left"/>
      <w:pPr>
        <w:ind w:left="1074" w:hanging="360"/>
      </w:pPr>
      <w:rPr>
        <w:rFonts w:ascii="Calibri" w:hAnsi="Calibri"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11">
    <w:nsid w:val="2443481A"/>
    <w:multiLevelType w:val="hybridMultilevel"/>
    <w:tmpl w:val="C658A568"/>
    <w:lvl w:ilvl="0" w:tplc="045EFD0A">
      <w:start w:val="1"/>
      <w:numFmt w:val="bullet"/>
      <w:pStyle w:val="BoxTex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7534F60"/>
    <w:multiLevelType w:val="multilevel"/>
    <w:tmpl w:val="A0FEB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C284691"/>
    <w:multiLevelType w:val="hybridMultilevel"/>
    <w:tmpl w:val="44587328"/>
    <w:lvl w:ilvl="0" w:tplc="5BF40B5C">
      <w:start w:val="1"/>
      <w:numFmt w:val="bullet"/>
      <w:lvlText w:val="-"/>
      <w:lvlJc w:val="left"/>
      <w:pPr>
        <w:ind w:left="1074" w:hanging="360"/>
      </w:pPr>
      <w:rPr>
        <w:rFonts w:ascii="Calibri" w:hAnsi="Calibri"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15">
    <w:nsid w:val="2CBE3D0A"/>
    <w:multiLevelType w:val="multilevel"/>
    <w:tmpl w:val="C4E4F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17E60A2"/>
    <w:multiLevelType w:val="hybridMultilevel"/>
    <w:tmpl w:val="4E7C5508"/>
    <w:lvl w:ilvl="0" w:tplc="83605EF4">
      <w:start w:val="1"/>
      <w:numFmt w:val="decimal"/>
      <w:pStyle w:val="ListNos12"/>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nsid w:val="3533132E"/>
    <w:multiLevelType w:val="multilevel"/>
    <w:tmpl w:val="3F66877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F8B66BD"/>
    <w:multiLevelType w:val="multilevel"/>
    <w:tmpl w:val="8166B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46332AF"/>
    <w:multiLevelType w:val="hybridMultilevel"/>
    <w:tmpl w:val="47285D50"/>
    <w:lvl w:ilvl="0" w:tplc="1A52FD5C">
      <w:start w:val="1"/>
      <w:numFmt w:val="bullet"/>
      <w:pStyle w:val="Table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DC63D88"/>
    <w:multiLevelType w:val="hybridMultilevel"/>
    <w:tmpl w:val="D95095B8"/>
    <w:lvl w:ilvl="0" w:tplc="62C8F5B0">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nsid w:val="66337DEC"/>
    <w:multiLevelType w:val="hybridMultilevel"/>
    <w:tmpl w:val="233069EA"/>
    <w:lvl w:ilvl="0" w:tplc="FC64177A">
      <w:start w:val="1"/>
      <w:numFmt w:val="decimal"/>
      <w:pStyle w:val="TableListNos"/>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6BC3675A"/>
    <w:multiLevelType w:val="multilevel"/>
    <w:tmpl w:val="C30EA844"/>
    <w:lvl w:ilvl="0">
      <w:start w:val="1"/>
      <w:numFmt w:val="decimal"/>
      <w:lvlText w:val="%1"/>
      <w:lvlJc w:val="left"/>
      <w:pPr>
        <w:ind w:left="1424"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6CD45F86"/>
    <w:multiLevelType w:val="hybridMultilevel"/>
    <w:tmpl w:val="03A2DF34"/>
    <w:lvl w:ilvl="0" w:tplc="60CAB68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0F708FD"/>
    <w:multiLevelType w:val="hybridMultilevel"/>
    <w:tmpl w:val="F71A4B98"/>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8">
    <w:nsid w:val="7DB67C63"/>
    <w:multiLevelType w:val="hybridMultilevel"/>
    <w:tmpl w:val="9F04F412"/>
    <w:lvl w:ilvl="0" w:tplc="F8DA7096">
      <w:start w:val="1"/>
      <w:numFmt w:val="bullet"/>
      <w:pStyle w:val="Tabledash"/>
      <w:lvlText w:val="-"/>
      <w:lvlJc w:val="left"/>
      <w:pPr>
        <w:ind w:left="786"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FD26384"/>
    <w:multiLevelType w:val="multilevel"/>
    <w:tmpl w:val="6326270A"/>
    <w:lvl w:ilvl="0">
      <w:start w:val="2"/>
      <w:numFmt w:val="none"/>
      <w:pStyle w:val="HeadingLevel2"/>
      <w:lvlText w:val="1."/>
      <w:lvlJc w:val="left"/>
      <w:pPr>
        <w:tabs>
          <w:tab w:val="num" w:pos="360"/>
        </w:tabs>
        <w:ind w:left="360" w:hanging="360"/>
      </w:pPr>
      <w:rPr>
        <w:rFonts w:ascii="Verdana" w:hAnsi="Verdana" w:cs="Verdana" w:hint="default"/>
        <w:b/>
        <w:bCs/>
        <w:i w:val="0"/>
        <w:iCs w:val="0"/>
        <w:sz w:val="36"/>
        <w:szCs w:val="36"/>
      </w:rPr>
    </w:lvl>
    <w:lvl w:ilvl="1">
      <w:start w:val="1"/>
      <w:numFmt w:val="decimal"/>
      <w:lvlText w:val="%2%1.1"/>
      <w:lvlJc w:val="left"/>
      <w:pPr>
        <w:tabs>
          <w:tab w:val="num" w:pos="723"/>
        </w:tabs>
        <w:ind w:left="723" w:hanging="723"/>
      </w:pPr>
      <w:rPr>
        <w:rFonts w:ascii="Verdana" w:hAnsi="Verdana" w:cs="Verdana" w:hint="default"/>
        <w:b/>
        <w:bCs/>
        <w:i w:val="0"/>
        <w:iCs w:val="0"/>
        <w:sz w:val="28"/>
        <w:szCs w:val="28"/>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7"/>
  </w:num>
  <w:num w:numId="2">
    <w:abstractNumId w:val="17"/>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19"/>
  </w:num>
  <w:num w:numId="4">
    <w:abstractNumId w:val="26"/>
  </w:num>
  <w:num w:numId="5">
    <w:abstractNumId w:val="13"/>
  </w:num>
  <w:num w:numId="6">
    <w:abstractNumId w:val="5"/>
  </w:num>
  <w:num w:numId="7">
    <w:abstractNumId w:val="29"/>
  </w:num>
  <w:num w:numId="8">
    <w:abstractNumId w:val="0"/>
  </w:num>
  <w:num w:numId="9">
    <w:abstractNumId w:val="16"/>
  </w:num>
  <w:num w:numId="10">
    <w:abstractNumId w:val="24"/>
  </w:num>
  <w:num w:numId="11">
    <w:abstractNumId w:val="21"/>
  </w:num>
  <w:num w:numId="12">
    <w:abstractNumId w:val="23"/>
  </w:num>
  <w:num w:numId="13">
    <w:abstractNumId w:val="10"/>
  </w:num>
  <w:num w:numId="14">
    <w:abstractNumId w:val="28"/>
  </w:num>
  <w:num w:numId="15">
    <w:abstractNumId w:val="1"/>
  </w:num>
  <w:num w:numId="16">
    <w:abstractNumId w:val="11"/>
  </w:num>
  <w:num w:numId="17">
    <w:abstractNumId w:val="16"/>
    <w:lvlOverride w:ilvl="0">
      <w:startOverride w:val="1"/>
    </w:lvlOverride>
  </w:num>
  <w:num w:numId="18">
    <w:abstractNumId w:val="23"/>
    <w:lvlOverride w:ilvl="0">
      <w:startOverride w:val="1"/>
    </w:lvlOverride>
  </w:num>
  <w:num w:numId="19">
    <w:abstractNumId w:val="23"/>
    <w:lvlOverride w:ilvl="0">
      <w:startOverride w:val="1"/>
    </w:lvlOverride>
  </w:num>
  <w:num w:numId="20">
    <w:abstractNumId w:val="23"/>
    <w:lvlOverride w:ilvl="0">
      <w:startOverride w:val="1"/>
    </w:lvlOverride>
  </w:num>
  <w:num w:numId="21">
    <w:abstractNumId w:val="25"/>
  </w:num>
  <w:num w:numId="22">
    <w:abstractNumId w:val="2"/>
  </w:num>
  <w:num w:numId="23">
    <w:abstractNumId w:val="27"/>
  </w:num>
  <w:num w:numId="24">
    <w:abstractNumId w:val="3"/>
  </w:num>
  <w:num w:numId="25">
    <w:abstractNumId w:val="20"/>
  </w:num>
  <w:num w:numId="26">
    <w:abstractNumId w:val="7"/>
  </w:num>
  <w:num w:numId="27">
    <w:abstractNumId w:val="15"/>
  </w:num>
  <w:num w:numId="28">
    <w:abstractNumId w:val="4"/>
  </w:num>
  <w:num w:numId="29">
    <w:abstractNumId w:val="6"/>
  </w:num>
  <w:num w:numId="30">
    <w:abstractNumId w:val="12"/>
  </w:num>
  <w:num w:numId="31">
    <w:abstractNumId w:val="16"/>
    <w:lvlOverride w:ilvl="0">
      <w:startOverride w:val="1"/>
    </w:lvlOverride>
  </w:num>
  <w:num w:numId="32">
    <w:abstractNumId w:val="16"/>
    <w:lvlOverride w:ilvl="0">
      <w:startOverride w:val="1"/>
    </w:lvlOverride>
  </w:num>
  <w:num w:numId="33">
    <w:abstractNumId w:val="16"/>
    <w:lvlOverride w:ilvl="0">
      <w:startOverride w:val="1"/>
    </w:lvlOverride>
  </w:num>
  <w:num w:numId="34">
    <w:abstractNumId w:val="9"/>
  </w:num>
  <w:num w:numId="35">
    <w:abstractNumId w:val="18"/>
  </w:num>
  <w:num w:numId="36">
    <w:abstractNumId w:val="22"/>
  </w:num>
  <w:num w:numId="37">
    <w:abstractNumId w:val="14"/>
  </w:num>
  <w:num w:numId="38">
    <w:abstractNumId w:val="8"/>
  </w:num>
  <w:num w:numId="39">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pos w:val="beneathText"/>
    <w:numFmt w:val="lowerLette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B20"/>
    <w:rsid w:val="00036EDC"/>
    <w:rsid w:val="000F4AA9"/>
    <w:rsid w:val="002537F2"/>
    <w:rsid w:val="00295CD3"/>
    <w:rsid w:val="003D27F1"/>
    <w:rsid w:val="004D4636"/>
    <w:rsid w:val="00540020"/>
    <w:rsid w:val="007A3D52"/>
    <w:rsid w:val="007B2D72"/>
    <w:rsid w:val="00856708"/>
    <w:rsid w:val="00893E0A"/>
    <w:rsid w:val="008A16FA"/>
    <w:rsid w:val="00951B85"/>
    <w:rsid w:val="00985B20"/>
    <w:rsid w:val="009E38CC"/>
    <w:rsid w:val="00A46E34"/>
    <w:rsid w:val="00B3726E"/>
    <w:rsid w:val="00E823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qFormat="1"/>
    <w:lsdException w:name="page number" w:uiPriority="8"/>
    <w:lsdException w:name="List Bullet 2"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985B20"/>
    <w:pPr>
      <w:spacing w:after="120"/>
    </w:pPr>
    <w:rPr>
      <w:rFonts w:ascii="Calibri" w:eastAsia="Calibri" w:hAnsi="Calibri" w:cs="Calibri"/>
      <w:szCs w:val="20"/>
    </w:rPr>
  </w:style>
  <w:style w:type="paragraph" w:styleId="Heading1">
    <w:name w:val="heading 1"/>
    <w:next w:val="Normal"/>
    <w:link w:val="Heading1Char"/>
    <w:uiPriority w:val="1"/>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1"/>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1"/>
    <w:unhideWhenUsed/>
    <w:qFormat/>
    <w:rsid w:val="003D27F1"/>
    <w:pPr>
      <w:spacing w:before="120"/>
      <w:outlineLvl w:val="2"/>
    </w:pPr>
    <w:rPr>
      <w:rFonts w:ascii="Arial" w:hAnsi="Arial" w:cs="Arial"/>
      <w:color w:val="C60C30"/>
      <w:sz w:val="28"/>
      <w:szCs w:val="28"/>
    </w:rPr>
  </w:style>
  <w:style w:type="paragraph" w:styleId="Heading4">
    <w:name w:val="heading 4"/>
    <w:basedOn w:val="Normal"/>
    <w:next w:val="Normal"/>
    <w:link w:val="Heading4Char"/>
    <w:uiPriority w:val="1"/>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1"/>
    <w:unhideWhenUsed/>
    <w:qFormat/>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1"/>
    <w:unhideWhenUsed/>
    <w:qFormat/>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1"/>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1"/>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1"/>
    <w:rsid w:val="00B3726E"/>
    <w:rPr>
      <w:rFonts w:ascii="Arial" w:eastAsia="Dotum" w:hAnsi="Arial" w:cs="Arial"/>
      <w:sz w:val="36"/>
      <w:szCs w:val="36"/>
    </w:rPr>
  </w:style>
  <w:style w:type="character" w:customStyle="1" w:styleId="Heading3Char">
    <w:name w:val="Heading 3 Char"/>
    <w:basedOn w:val="DefaultParagraphFont"/>
    <w:link w:val="Heading3"/>
    <w:uiPriority w:val="1"/>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1"/>
    <w:rsid w:val="00B3726E"/>
    <w:rPr>
      <w:rFonts w:ascii="Arial" w:eastAsia="Dotum" w:hAnsi="Arial" w:cs="Arial"/>
      <w:b/>
    </w:rPr>
  </w:style>
  <w:style w:type="character" w:customStyle="1" w:styleId="Heading5Char">
    <w:name w:val="Heading 5 Char"/>
    <w:basedOn w:val="DefaultParagraphFont"/>
    <w:link w:val="Heading5"/>
    <w:uiPriority w:val="1"/>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1"/>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1"/>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1"/>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1"/>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aliases w:val="HTAtableplain"/>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qFormat/>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customStyle="1" w:styleId="Checklist">
    <w:name w:val="Checklist"/>
    <w:basedOn w:val="Normal"/>
    <w:qFormat/>
    <w:rsid w:val="00985B20"/>
    <w:pPr>
      <w:spacing w:line="240" w:lineRule="auto"/>
      <w:ind w:left="709" w:hanging="709"/>
    </w:pPr>
    <w:rPr>
      <w:rFonts w:ascii="Arial" w:eastAsia="Times New Roman" w:hAnsi="Arial" w:cs="Times New Roman"/>
      <w:color w:val="333333"/>
      <w:szCs w:val="24"/>
    </w:rPr>
  </w:style>
  <w:style w:type="paragraph" w:styleId="DocumentMap">
    <w:name w:val="Document Map"/>
    <w:basedOn w:val="Normal"/>
    <w:link w:val="DocumentMapChar"/>
    <w:uiPriority w:val="99"/>
    <w:semiHidden/>
    <w:rsid w:val="00985B20"/>
    <w:rPr>
      <w:rFonts w:ascii="Tahoma" w:hAnsi="Tahoma" w:cs="Tahoma"/>
      <w:sz w:val="20"/>
      <w:szCs w:val="16"/>
    </w:rPr>
  </w:style>
  <w:style w:type="character" w:customStyle="1" w:styleId="DocumentMapChar">
    <w:name w:val="Document Map Char"/>
    <w:basedOn w:val="DefaultParagraphFont"/>
    <w:link w:val="DocumentMap"/>
    <w:uiPriority w:val="99"/>
    <w:semiHidden/>
    <w:rsid w:val="00985B20"/>
    <w:rPr>
      <w:rFonts w:ascii="Tahoma" w:eastAsia="Calibri" w:hAnsi="Tahoma" w:cs="Tahoma"/>
      <w:sz w:val="20"/>
      <w:szCs w:val="16"/>
    </w:rPr>
  </w:style>
  <w:style w:type="paragraph" w:styleId="Caption">
    <w:name w:val="caption"/>
    <w:next w:val="Pic"/>
    <w:link w:val="CaptionChar"/>
    <w:uiPriority w:val="99"/>
    <w:qFormat/>
    <w:rsid w:val="00985B20"/>
    <w:pPr>
      <w:keepNext/>
      <w:keepLines/>
      <w:spacing w:before="240" w:after="40" w:line="240" w:lineRule="auto"/>
      <w:ind w:left="794" w:hanging="794"/>
    </w:pPr>
    <w:rPr>
      <w:rFonts w:ascii="Calibri" w:eastAsia="Calibri" w:hAnsi="Calibri" w:cs="Calibri"/>
      <w:b/>
      <w:bCs/>
      <w:sz w:val="18"/>
      <w:szCs w:val="18"/>
    </w:rPr>
  </w:style>
  <w:style w:type="paragraph" w:customStyle="1" w:styleId="Pic">
    <w:name w:val="Pic"/>
    <w:next w:val="Footnote"/>
    <w:uiPriority w:val="9"/>
    <w:qFormat/>
    <w:rsid w:val="00985B20"/>
    <w:pPr>
      <w:keepNext/>
      <w:spacing w:after="360" w:line="240" w:lineRule="auto"/>
    </w:pPr>
    <w:rPr>
      <w:rFonts w:ascii="Calibri" w:eastAsia="Calibri" w:hAnsi="Calibri" w:cs="Calibri"/>
      <w:sz w:val="20"/>
      <w:szCs w:val="20"/>
    </w:rPr>
  </w:style>
  <w:style w:type="paragraph" w:customStyle="1" w:styleId="Footnote">
    <w:name w:val="Footnote"/>
    <w:basedOn w:val="FootnoteText"/>
    <w:uiPriority w:val="99"/>
    <w:rsid w:val="00985B20"/>
    <w:pPr>
      <w:spacing w:after="0"/>
    </w:pPr>
    <w:rPr>
      <w:rFonts w:ascii="Calibri Light" w:hAnsi="Calibri Light"/>
      <w:sz w:val="18"/>
    </w:rPr>
  </w:style>
  <w:style w:type="paragraph" w:styleId="FootnoteText">
    <w:name w:val="footnote text"/>
    <w:basedOn w:val="Normal"/>
    <w:link w:val="FootnoteTextChar"/>
    <w:uiPriority w:val="99"/>
    <w:rsid w:val="00985B20"/>
    <w:pPr>
      <w:spacing w:after="60" w:line="240" w:lineRule="auto"/>
      <w:ind w:left="284" w:hanging="284"/>
    </w:pPr>
    <w:rPr>
      <w:sz w:val="16"/>
    </w:rPr>
  </w:style>
  <w:style w:type="character" w:customStyle="1" w:styleId="FootnoteTextChar">
    <w:name w:val="Footnote Text Char"/>
    <w:basedOn w:val="DefaultParagraphFont"/>
    <w:link w:val="FootnoteText"/>
    <w:uiPriority w:val="99"/>
    <w:rsid w:val="00985B20"/>
    <w:rPr>
      <w:rFonts w:ascii="Calibri" w:eastAsia="Calibri" w:hAnsi="Calibri" w:cs="Calibri"/>
      <w:sz w:val="16"/>
      <w:szCs w:val="20"/>
    </w:rPr>
  </w:style>
  <w:style w:type="character" w:customStyle="1" w:styleId="CaptionChar">
    <w:name w:val="Caption Char"/>
    <w:basedOn w:val="DefaultParagraphFont"/>
    <w:link w:val="Caption"/>
    <w:uiPriority w:val="99"/>
    <w:locked/>
    <w:rsid w:val="00985B20"/>
    <w:rPr>
      <w:rFonts w:ascii="Calibri" w:eastAsia="Calibri" w:hAnsi="Calibri" w:cs="Calibri"/>
      <w:b/>
      <w:bCs/>
      <w:sz w:val="18"/>
      <w:szCs w:val="18"/>
    </w:rPr>
  </w:style>
  <w:style w:type="character" w:styleId="CommentReference">
    <w:name w:val="annotation reference"/>
    <w:basedOn w:val="DefaultParagraphFont"/>
    <w:uiPriority w:val="99"/>
    <w:rsid w:val="00985B20"/>
    <w:rPr>
      <w:rFonts w:cs="Times New Roman"/>
      <w:sz w:val="16"/>
    </w:rPr>
  </w:style>
  <w:style w:type="paragraph" w:styleId="CommentText">
    <w:name w:val="annotation text"/>
    <w:basedOn w:val="Normal"/>
    <w:link w:val="CommentTextChar"/>
    <w:uiPriority w:val="99"/>
    <w:rsid w:val="00985B20"/>
    <w:rPr>
      <w:sz w:val="20"/>
    </w:rPr>
  </w:style>
  <w:style w:type="character" w:customStyle="1" w:styleId="CommentTextChar">
    <w:name w:val="Comment Text Char"/>
    <w:basedOn w:val="DefaultParagraphFont"/>
    <w:link w:val="CommentText"/>
    <w:uiPriority w:val="99"/>
    <w:rsid w:val="00985B20"/>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rsid w:val="00985B20"/>
    <w:rPr>
      <w:b/>
      <w:bCs/>
    </w:rPr>
  </w:style>
  <w:style w:type="character" w:customStyle="1" w:styleId="CommentSubjectChar">
    <w:name w:val="Comment Subject Char"/>
    <w:basedOn w:val="CommentTextChar"/>
    <w:link w:val="CommentSubject"/>
    <w:uiPriority w:val="99"/>
    <w:semiHidden/>
    <w:rsid w:val="00985B20"/>
    <w:rPr>
      <w:rFonts w:ascii="Calibri" w:eastAsia="Calibri" w:hAnsi="Calibri" w:cs="Calibri"/>
      <w:b/>
      <w:bCs/>
      <w:sz w:val="20"/>
      <w:szCs w:val="20"/>
    </w:rPr>
  </w:style>
  <w:style w:type="paragraph" w:styleId="BalloonText">
    <w:name w:val="Balloon Text"/>
    <w:basedOn w:val="Normal"/>
    <w:link w:val="BalloonTextChar"/>
    <w:uiPriority w:val="99"/>
    <w:semiHidden/>
    <w:rsid w:val="00985B20"/>
    <w:rPr>
      <w:rFonts w:ascii="Tahoma" w:hAnsi="Tahoma" w:cs="Tahoma"/>
      <w:szCs w:val="16"/>
    </w:rPr>
  </w:style>
  <w:style w:type="character" w:customStyle="1" w:styleId="BalloonTextChar">
    <w:name w:val="Balloon Text Char"/>
    <w:basedOn w:val="DefaultParagraphFont"/>
    <w:link w:val="BalloonText"/>
    <w:uiPriority w:val="99"/>
    <w:semiHidden/>
    <w:rsid w:val="00985B20"/>
    <w:rPr>
      <w:rFonts w:ascii="Tahoma" w:eastAsia="Calibri" w:hAnsi="Tahoma" w:cs="Tahoma"/>
      <w:szCs w:val="16"/>
    </w:rPr>
  </w:style>
  <w:style w:type="character" w:styleId="Hyperlink">
    <w:name w:val="Hyperlink"/>
    <w:basedOn w:val="DefaultParagraphFont"/>
    <w:uiPriority w:val="99"/>
    <w:rsid w:val="00985B20"/>
    <w:rPr>
      <w:rFonts w:cs="Times New Roman"/>
      <w:color w:val="387280"/>
      <w:u w:val="single"/>
    </w:rPr>
  </w:style>
  <w:style w:type="paragraph" w:customStyle="1" w:styleId="Tabletext">
    <w:name w:val="Table text"/>
    <w:basedOn w:val="BodyText"/>
    <w:link w:val="TabletextChar"/>
    <w:uiPriority w:val="4"/>
    <w:qFormat/>
    <w:rsid w:val="00985B20"/>
    <w:pPr>
      <w:keepNext/>
      <w:spacing w:before="20" w:after="40" w:line="240" w:lineRule="auto"/>
    </w:pPr>
    <w:rPr>
      <w:sz w:val="18"/>
      <w:szCs w:val="16"/>
    </w:rPr>
  </w:style>
  <w:style w:type="paragraph" w:styleId="TOCHeading">
    <w:name w:val="TOC Heading"/>
    <w:basedOn w:val="Heading1"/>
    <w:next w:val="Normal"/>
    <w:uiPriority w:val="39"/>
    <w:qFormat/>
    <w:rsid w:val="00985B20"/>
    <w:pPr>
      <w:keepNext/>
      <w:keepLines/>
      <w:widowControl/>
      <w:spacing w:before="480" w:after="0" w:line="276" w:lineRule="auto"/>
      <w:ind w:right="0"/>
      <w:outlineLvl w:val="9"/>
    </w:pPr>
    <w:rPr>
      <w:rFonts w:eastAsia="Times New Roman" w:cs="Times New Roman"/>
      <w:b/>
      <w:color w:val="365F91"/>
      <w:spacing w:val="0"/>
      <w:sz w:val="28"/>
      <w:szCs w:val="28"/>
    </w:rPr>
  </w:style>
  <w:style w:type="paragraph" w:styleId="TOC1">
    <w:name w:val="toc 1"/>
    <w:basedOn w:val="BodyText"/>
    <w:next w:val="BodyText"/>
    <w:uiPriority w:val="39"/>
    <w:qFormat/>
    <w:rsid w:val="00985B20"/>
    <w:pPr>
      <w:tabs>
        <w:tab w:val="left" w:pos="397"/>
        <w:tab w:val="right" w:leader="dot" w:pos="9016"/>
      </w:tabs>
      <w:outlineLvl w:val="3"/>
    </w:pPr>
    <w:rPr>
      <w:b/>
      <w:noProof/>
      <w:sz w:val="24"/>
    </w:rPr>
  </w:style>
  <w:style w:type="paragraph" w:styleId="TOC2">
    <w:name w:val="toc 2"/>
    <w:basedOn w:val="BodyText"/>
    <w:next w:val="BodyText"/>
    <w:uiPriority w:val="39"/>
    <w:qFormat/>
    <w:rsid w:val="00985B20"/>
    <w:pPr>
      <w:tabs>
        <w:tab w:val="left" w:pos="992"/>
        <w:tab w:val="right" w:leader="dot" w:pos="9015"/>
      </w:tabs>
      <w:ind w:left="567"/>
    </w:pPr>
    <w:rPr>
      <w:sz w:val="18"/>
    </w:rPr>
  </w:style>
  <w:style w:type="paragraph" w:styleId="TOC3">
    <w:name w:val="toc 3"/>
    <w:basedOn w:val="BodyText"/>
    <w:next w:val="BodyText"/>
    <w:uiPriority w:val="39"/>
    <w:qFormat/>
    <w:rsid w:val="00985B20"/>
    <w:pPr>
      <w:tabs>
        <w:tab w:val="left" w:pos="1701"/>
        <w:tab w:val="right" w:leader="dot" w:pos="9015"/>
      </w:tabs>
      <w:ind w:left="1134"/>
    </w:pPr>
    <w:rPr>
      <w:sz w:val="18"/>
    </w:rPr>
  </w:style>
  <w:style w:type="paragraph" w:styleId="TOC4">
    <w:name w:val="toc 4"/>
    <w:basedOn w:val="BodyText"/>
    <w:next w:val="BodyText"/>
    <w:uiPriority w:val="39"/>
    <w:rsid w:val="00985B20"/>
    <w:pPr>
      <w:tabs>
        <w:tab w:val="left" w:pos="2552"/>
        <w:tab w:val="right" w:leader="dot" w:pos="9015"/>
      </w:tabs>
      <w:ind w:left="1928"/>
    </w:pPr>
    <w:rPr>
      <w:sz w:val="18"/>
    </w:rPr>
  </w:style>
  <w:style w:type="character" w:styleId="FootnoteReference">
    <w:name w:val="footnote reference"/>
    <w:basedOn w:val="DefaultParagraphFont"/>
    <w:uiPriority w:val="99"/>
    <w:rsid w:val="00985B20"/>
    <w:rPr>
      <w:rFonts w:cs="Times New Roman"/>
      <w:vertAlign w:val="superscript"/>
    </w:rPr>
  </w:style>
  <w:style w:type="paragraph" w:customStyle="1" w:styleId="Tablebullet">
    <w:name w:val="Table bullet"/>
    <w:uiPriority w:val="4"/>
    <w:rsid w:val="00985B20"/>
    <w:pPr>
      <w:numPr>
        <w:numId w:val="11"/>
      </w:numPr>
      <w:spacing w:before="40" w:after="40" w:line="240" w:lineRule="auto"/>
      <w:ind w:left="284" w:hanging="227"/>
    </w:pPr>
    <w:rPr>
      <w:rFonts w:ascii="Calibri" w:eastAsia="Times New Roman" w:hAnsi="Calibri" w:cs="Calibri"/>
      <w:bCs/>
      <w:color w:val="000000"/>
      <w:sz w:val="18"/>
      <w:szCs w:val="26"/>
    </w:rPr>
  </w:style>
  <w:style w:type="paragraph" w:styleId="BodyText">
    <w:name w:val="Body Text"/>
    <w:link w:val="BodyTextChar"/>
    <w:qFormat/>
    <w:rsid w:val="00985B20"/>
    <w:pPr>
      <w:spacing w:after="120"/>
    </w:pPr>
    <w:rPr>
      <w:rFonts w:ascii="Calibri" w:eastAsia="Calibri" w:hAnsi="Calibri" w:cs="Calibri"/>
      <w:szCs w:val="20"/>
    </w:rPr>
  </w:style>
  <w:style w:type="character" w:customStyle="1" w:styleId="BodyTextChar">
    <w:name w:val="Body Text Char"/>
    <w:basedOn w:val="DefaultParagraphFont"/>
    <w:link w:val="BodyText"/>
    <w:rsid w:val="00985B20"/>
    <w:rPr>
      <w:rFonts w:ascii="Calibri" w:eastAsia="Calibri" w:hAnsi="Calibri" w:cs="Calibri"/>
      <w:szCs w:val="20"/>
    </w:rPr>
  </w:style>
  <w:style w:type="paragraph" w:styleId="TOC5">
    <w:name w:val="toc 5"/>
    <w:basedOn w:val="BodyText"/>
    <w:next w:val="BodyText"/>
    <w:uiPriority w:val="39"/>
    <w:rsid w:val="00985B20"/>
    <w:pPr>
      <w:spacing w:after="100"/>
      <w:ind w:left="880"/>
    </w:pPr>
    <w:rPr>
      <w:rFonts w:eastAsia="Times New Roman"/>
      <w:lang w:eastAsia="en-AU"/>
    </w:rPr>
  </w:style>
  <w:style w:type="paragraph" w:styleId="TOC6">
    <w:name w:val="toc 6"/>
    <w:basedOn w:val="BodyText"/>
    <w:next w:val="BodyText"/>
    <w:uiPriority w:val="39"/>
    <w:rsid w:val="00985B20"/>
    <w:pPr>
      <w:spacing w:after="100"/>
      <w:ind w:left="1100"/>
    </w:pPr>
    <w:rPr>
      <w:rFonts w:eastAsia="Times New Roman"/>
      <w:lang w:eastAsia="en-AU"/>
    </w:rPr>
  </w:style>
  <w:style w:type="paragraph" w:styleId="TOC7">
    <w:name w:val="toc 7"/>
    <w:basedOn w:val="BodyText"/>
    <w:next w:val="BodyText"/>
    <w:uiPriority w:val="39"/>
    <w:rsid w:val="00985B20"/>
    <w:pPr>
      <w:spacing w:after="100"/>
      <w:ind w:left="1320"/>
    </w:pPr>
    <w:rPr>
      <w:rFonts w:eastAsia="Times New Roman"/>
      <w:lang w:eastAsia="en-AU"/>
    </w:rPr>
  </w:style>
  <w:style w:type="paragraph" w:styleId="TOC8">
    <w:name w:val="toc 8"/>
    <w:basedOn w:val="BodyText"/>
    <w:next w:val="BodyText"/>
    <w:uiPriority w:val="39"/>
    <w:rsid w:val="00985B20"/>
    <w:pPr>
      <w:spacing w:after="100"/>
      <w:ind w:left="1540"/>
    </w:pPr>
    <w:rPr>
      <w:rFonts w:eastAsia="Times New Roman"/>
      <w:lang w:eastAsia="en-AU"/>
    </w:rPr>
  </w:style>
  <w:style w:type="paragraph" w:styleId="TOC9">
    <w:name w:val="toc 9"/>
    <w:basedOn w:val="BodyText"/>
    <w:next w:val="BodyText"/>
    <w:uiPriority w:val="39"/>
    <w:rsid w:val="00985B20"/>
    <w:pPr>
      <w:spacing w:after="100"/>
      <w:ind w:left="1760"/>
    </w:pPr>
    <w:rPr>
      <w:rFonts w:eastAsia="Times New Roman"/>
      <w:lang w:eastAsia="en-AU"/>
    </w:rPr>
  </w:style>
  <w:style w:type="paragraph" w:styleId="Revision">
    <w:name w:val="Revision"/>
    <w:hidden/>
    <w:uiPriority w:val="99"/>
    <w:semiHidden/>
    <w:rsid w:val="00985B20"/>
    <w:pPr>
      <w:spacing w:before="20" w:after="240" w:line="240" w:lineRule="auto"/>
    </w:pPr>
    <w:rPr>
      <w:rFonts w:ascii="Calibri" w:eastAsia="Calibri" w:hAnsi="Calibri" w:cs="Times New Roman"/>
    </w:rPr>
  </w:style>
  <w:style w:type="character" w:styleId="PlaceholderText">
    <w:name w:val="Placeholder Text"/>
    <w:basedOn w:val="DefaultParagraphFont"/>
    <w:uiPriority w:val="99"/>
    <w:semiHidden/>
    <w:rsid w:val="00985B20"/>
    <w:rPr>
      <w:rFonts w:cs="Times New Roman"/>
      <w:color w:val="808080"/>
    </w:rPr>
  </w:style>
  <w:style w:type="character" w:styleId="FollowedHyperlink">
    <w:name w:val="FollowedHyperlink"/>
    <w:basedOn w:val="DefaultParagraphFont"/>
    <w:uiPriority w:val="99"/>
    <w:semiHidden/>
    <w:unhideWhenUsed/>
    <w:rsid w:val="00985B20"/>
    <w:rPr>
      <w:color w:val="800080" w:themeColor="followedHyperlink"/>
      <w:u w:val="single"/>
    </w:rPr>
  </w:style>
  <w:style w:type="table" w:styleId="ColorfulGrid-Accent3">
    <w:name w:val="Colorful Grid Accent 3"/>
    <w:basedOn w:val="TableNormal"/>
    <w:uiPriority w:val="73"/>
    <w:rsid w:val="00985B20"/>
    <w:pPr>
      <w:spacing w:before="20" w:after="240" w:line="240" w:lineRule="auto"/>
    </w:pPr>
    <w:rPr>
      <w:rFonts w:ascii="Calibri" w:eastAsia="Calibri" w:hAnsi="Calibri"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References">
    <w:name w:val="References"/>
    <w:uiPriority w:val="9"/>
    <w:qFormat/>
    <w:rsid w:val="00985B20"/>
    <w:pPr>
      <w:spacing w:before="120" w:after="0" w:line="240" w:lineRule="auto"/>
      <w:ind w:left="425" w:hanging="425"/>
    </w:pPr>
    <w:rPr>
      <w:rFonts w:ascii="Calibri" w:eastAsia="Calibri" w:hAnsi="Calibri" w:cs="Calibri"/>
      <w:sz w:val="20"/>
      <w:szCs w:val="16"/>
    </w:rPr>
  </w:style>
  <w:style w:type="paragraph" w:styleId="BodyText2">
    <w:name w:val="Body Text 2"/>
    <w:basedOn w:val="Normal"/>
    <w:link w:val="BodyText2Char"/>
    <w:uiPriority w:val="99"/>
    <w:semiHidden/>
    <w:unhideWhenUsed/>
    <w:rsid w:val="00985B20"/>
    <w:pPr>
      <w:spacing w:line="480" w:lineRule="auto"/>
    </w:pPr>
  </w:style>
  <w:style w:type="character" w:customStyle="1" w:styleId="BodyText2Char">
    <w:name w:val="Body Text 2 Char"/>
    <w:basedOn w:val="DefaultParagraphFont"/>
    <w:link w:val="BodyText2"/>
    <w:uiPriority w:val="99"/>
    <w:semiHidden/>
    <w:rsid w:val="00985B20"/>
    <w:rPr>
      <w:rFonts w:ascii="Calibri" w:eastAsia="Calibri" w:hAnsi="Calibri" w:cs="Calibri"/>
      <w:szCs w:val="20"/>
    </w:rPr>
  </w:style>
  <w:style w:type="paragraph" w:customStyle="1" w:styleId="1Tablelist">
    <w:name w:val="1. Table list"/>
    <w:basedOn w:val="BodyText"/>
    <w:qFormat/>
    <w:rsid w:val="00985B20"/>
    <w:pPr>
      <w:numPr>
        <w:numId w:val="15"/>
      </w:numPr>
      <w:spacing w:after="40" w:line="240" w:lineRule="auto"/>
      <w:ind w:left="357" w:right="57" w:hanging="357"/>
    </w:pPr>
    <w:rPr>
      <w:sz w:val="18"/>
    </w:rPr>
  </w:style>
  <w:style w:type="paragraph" w:styleId="TableofFigures">
    <w:name w:val="table of figures"/>
    <w:basedOn w:val="BodyText"/>
    <w:next w:val="BodyText"/>
    <w:uiPriority w:val="99"/>
    <w:unhideWhenUsed/>
    <w:rsid w:val="00985B20"/>
    <w:pPr>
      <w:ind w:left="442" w:hanging="442"/>
    </w:pPr>
  </w:style>
  <w:style w:type="character" w:styleId="Emphasis">
    <w:name w:val="Emphasis"/>
    <w:basedOn w:val="DefaultParagraphFont"/>
    <w:uiPriority w:val="20"/>
    <w:qFormat/>
    <w:rsid w:val="00985B20"/>
    <w:rPr>
      <w:i/>
      <w:iCs/>
    </w:rPr>
  </w:style>
  <w:style w:type="paragraph" w:customStyle="1" w:styleId="BoxText">
    <w:name w:val="Box Text"/>
    <w:basedOn w:val="Normal"/>
    <w:link w:val="BoxTextChar"/>
    <w:qFormat/>
    <w:rsid w:val="00985B20"/>
    <w:pPr>
      <w:pBdr>
        <w:top w:val="single" w:sz="4" w:space="1" w:color="auto"/>
        <w:left w:val="single" w:sz="4" w:space="4" w:color="auto"/>
        <w:bottom w:val="single" w:sz="4" w:space="1" w:color="auto"/>
        <w:right w:val="single" w:sz="4" w:space="4" w:color="auto"/>
      </w:pBdr>
    </w:pPr>
    <w:rPr>
      <w:rFonts w:eastAsia="Times New Roman" w:cs="Times New Roman"/>
      <w:szCs w:val="22"/>
      <w:lang w:eastAsia="en-AU"/>
    </w:rPr>
  </w:style>
  <w:style w:type="paragraph" w:customStyle="1" w:styleId="BoxHeading">
    <w:name w:val="BoxHeading"/>
    <w:basedOn w:val="BodyText"/>
    <w:uiPriority w:val="3"/>
    <w:rsid w:val="00985B20"/>
    <w:pPr>
      <w:pBdr>
        <w:top w:val="single" w:sz="6" w:space="1" w:color="000000"/>
        <w:left w:val="single" w:sz="6" w:space="4" w:color="000000"/>
        <w:bottom w:val="single" w:sz="6" w:space="1" w:color="000000"/>
        <w:right w:val="single" w:sz="6" w:space="4" w:color="000000"/>
      </w:pBdr>
      <w:tabs>
        <w:tab w:val="left" w:pos="1418"/>
      </w:tabs>
      <w:spacing w:line="240" w:lineRule="auto"/>
    </w:pPr>
    <w:rPr>
      <w:rFonts w:eastAsia="Times New Roman"/>
      <w:b/>
      <w:bCs/>
      <w:lang w:val="en-US"/>
    </w:rPr>
  </w:style>
  <w:style w:type="paragraph" w:customStyle="1" w:styleId="BoxText0">
    <w:name w:val="BoxText"/>
    <w:basedOn w:val="BodyText"/>
    <w:uiPriority w:val="3"/>
    <w:rsid w:val="00985B20"/>
    <w:pPr>
      <w:pBdr>
        <w:top w:val="single" w:sz="6" w:space="1" w:color="000000"/>
        <w:left w:val="single" w:sz="6" w:space="4" w:color="000000"/>
        <w:bottom w:val="single" w:sz="6" w:space="1" w:color="000000"/>
        <w:right w:val="single" w:sz="6" w:space="4" w:color="000000"/>
      </w:pBdr>
      <w:spacing w:after="240" w:line="240" w:lineRule="auto"/>
    </w:pPr>
    <w:rPr>
      <w:rFonts w:eastAsia="Times New Roman"/>
      <w:szCs w:val="24"/>
      <w:lang w:val="en-US"/>
    </w:rPr>
  </w:style>
  <w:style w:type="paragraph" w:customStyle="1" w:styleId="Bulletintro">
    <w:name w:val="Bullet intro"/>
    <w:basedOn w:val="BodyText"/>
    <w:link w:val="BulletintroChar"/>
    <w:uiPriority w:val="2"/>
    <w:qFormat/>
    <w:rsid w:val="00985B20"/>
    <w:pPr>
      <w:spacing w:after="60"/>
    </w:pPr>
    <w:rPr>
      <w:rFonts w:eastAsia="Times New Roman" w:cs="Arial"/>
      <w:szCs w:val="24"/>
    </w:rPr>
  </w:style>
  <w:style w:type="paragraph" w:customStyle="1" w:styleId="Bullet12">
    <w:name w:val="Bullet+12"/>
    <w:basedOn w:val="Normal"/>
    <w:next w:val="BodyText"/>
    <w:uiPriority w:val="2"/>
    <w:qFormat/>
    <w:rsid w:val="00985B20"/>
    <w:pPr>
      <w:numPr>
        <w:numId w:val="6"/>
      </w:numPr>
      <w:tabs>
        <w:tab w:val="left" w:pos="765"/>
      </w:tabs>
      <w:spacing w:after="240"/>
      <w:ind w:left="714" w:hanging="357"/>
      <w:contextualSpacing/>
    </w:pPr>
  </w:style>
  <w:style w:type="paragraph" w:customStyle="1" w:styleId="Company">
    <w:name w:val="Company"/>
    <w:basedOn w:val="Subtitle"/>
    <w:uiPriority w:val="8"/>
    <w:qFormat/>
    <w:rsid w:val="00985B20"/>
    <w:pPr>
      <w:spacing w:after="0"/>
      <w:jc w:val="right"/>
    </w:pPr>
    <w:rPr>
      <w:rFonts w:ascii="Tahoma" w:eastAsia="Times New Roman" w:hAnsi="Tahoma" w:cs="Times New Roman"/>
      <w:b/>
      <w:bCs/>
      <w:i w:val="0"/>
      <w:iCs w:val="0"/>
      <w:color w:val="auto"/>
      <w:spacing w:val="0"/>
      <w:sz w:val="20"/>
      <w:szCs w:val="28"/>
      <w:lang w:eastAsia="en-GB"/>
    </w:rPr>
  </w:style>
  <w:style w:type="paragraph" w:customStyle="1" w:styleId="CompanyAddress">
    <w:name w:val="CompanyAddress"/>
    <w:basedOn w:val="Company"/>
    <w:uiPriority w:val="8"/>
    <w:qFormat/>
    <w:rsid w:val="00985B20"/>
    <w:rPr>
      <w:b w:val="0"/>
    </w:rPr>
  </w:style>
  <w:style w:type="paragraph" w:customStyle="1" w:styleId="Dash12">
    <w:name w:val="Dash+12"/>
    <w:basedOn w:val="Normal"/>
    <w:uiPriority w:val="2"/>
    <w:rsid w:val="00985B20"/>
    <w:pPr>
      <w:numPr>
        <w:numId w:val="13"/>
      </w:numPr>
      <w:tabs>
        <w:tab w:val="left" w:pos="765"/>
      </w:tabs>
      <w:spacing w:after="240"/>
      <w:ind w:left="1071" w:hanging="357"/>
      <w:contextualSpacing/>
    </w:pPr>
  </w:style>
  <w:style w:type="paragraph" w:customStyle="1" w:styleId="Drugname">
    <w:name w:val="Drug name"/>
    <w:basedOn w:val="Normal"/>
    <w:next w:val="Normal"/>
    <w:semiHidden/>
    <w:qFormat/>
    <w:rsid w:val="00985B20"/>
    <w:pPr>
      <w:spacing w:after="0" w:line="240" w:lineRule="auto"/>
      <w:jc w:val="right"/>
    </w:pPr>
    <w:rPr>
      <w:rFonts w:ascii="Helvetica" w:eastAsia="Times New Roman" w:hAnsi="Helvetica"/>
      <w:b/>
      <w:bCs/>
      <w:caps/>
      <w:sz w:val="36"/>
      <w:szCs w:val="36"/>
      <w:lang w:eastAsia="en-GB"/>
    </w:rPr>
  </w:style>
  <w:style w:type="paragraph" w:customStyle="1" w:styleId="H1-NoNum">
    <w:name w:val="H1-NoNum"/>
    <w:basedOn w:val="Heading1"/>
    <w:next w:val="BodyText"/>
    <w:uiPriority w:val="1"/>
    <w:rsid w:val="00985B20"/>
    <w:pPr>
      <w:keepNext/>
      <w:keepLines/>
      <w:widowControl/>
      <w:spacing w:before="480" w:after="0" w:line="276" w:lineRule="auto"/>
      <w:ind w:right="0"/>
    </w:pPr>
    <w:rPr>
      <w:rFonts w:ascii="Tahoma" w:eastAsiaTheme="majorEastAsia" w:hAnsi="Tahoma"/>
      <w:b/>
      <w:color w:val="595959" w:themeColor="text1" w:themeTint="A6"/>
      <w:spacing w:val="0"/>
      <w:sz w:val="28"/>
      <w:szCs w:val="28"/>
    </w:rPr>
  </w:style>
  <w:style w:type="paragraph" w:customStyle="1" w:styleId="H1-nontoc">
    <w:name w:val="H1-nontoc"/>
    <w:basedOn w:val="Heading1"/>
    <w:next w:val="BodyText"/>
    <w:uiPriority w:val="1"/>
    <w:rsid w:val="00985B20"/>
    <w:pPr>
      <w:keepNext/>
      <w:keepLines/>
      <w:widowControl/>
      <w:spacing w:before="20" w:after="20" w:line="276" w:lineRule="auto"/>
      <w:ind w:left="431" w:right="0" w:hanging="431"/>
    </w:pPr>
    <w:rPr>
      <w:rFonts w:ascii="Tahoma" w:eastAsiaTheme="majorEastAsia" w:hAnsi="Tahoma" w:cstheme="minorHAnsi"/>
      <w:b/>
      <w:color w:val="595959" w:themeColor="text1" w:themeTint="A6"/>
      <w:spacing w:val="0"/>
      <w:sz w:val="28"/>
      <w:szCs w:val="28"/>
    </w:rPr>
  </w:style>
  <w:style w:type="paragraph" w:customStyle="1" w:styleId="H3-nontoc">
    <w:name w:val="H3-nontoc"/>
    <w:basedOn w:val="Heading3"/>
    <w:next w:val="BodyText"/>
    <w:link w:val="H3-nontocChar"/>
    <w:uiPriority w:val="1"/>
    <w:qFormat/>
    <w:rsid w:val="00985B20"/>
    <w:pPr>
      <w:keepNext/>
      <w:keepLines/>
      <w:spacing w:before="200" w:after="0"/>
      <w:outlineLvl w:val="9"/>
    </w:pPr>
    <w:rPr>
      <w:rFonts w:ascii="Tahoma" w:eastAsia="Times New Roman" w:hAnsi="Tahoma" w:cs="Calibri"/>
      <w:b/>
      <w:bCs/>
      <w:color w:val="7F7F7F" w:themeColor="text1" w:themeTint="80"/>
      <w:sz w:val="20"/>
      <w:szCs w:val="20"/>
    </w:rPr>
  </w:style>
  <w:style w:type="paragraph" w:customStyle="1" w:styleId="QuoteBodyText">
    <w:name w:val="QuoteBodyText"/>
    <w:basedOn w:val="BodyText"/>
    <w:next w:val="BodyText"/>
    <w:uiPriority w:val="6"/>
    <w:qFormat/>
    <w:rsid w:val="00985B20"/>
    <w:pPr>
      <w:spacing w:after="0" w:line="240" w:lineRule="auto"/>
      <w:ind w:left="567" w:right="662"/>
    </w:pPr>
    <w:rPr>
      <w:i/>
      <w:szCs w:val="18"/>
    </w:rPr>
  </w:style>
  <w:style w:type="paragraph" w:customStyle="1" w:styleId="QuoteSmallText">
    <w:name w:val="QuoteSmallText"/>
    <w:basedOn w:val="QuoteBodyText"/>
    <w:next w:val="BodyText"/>
    <w:uiPriority w:val="6"/>
    <w:qFormat/>
    <w:rsid w:val="00985B20"/>
    <w:pPr>
      <w:spacing w:before="120"/>
    </w:pPr>
    <w:rPr>
      <w:sz w:val="18"/>
    </w:rPr>
  </w:style>
  <w:style w:type="paragraph" w:customStyle="1" w:styleId="Tabledash">
    <w:name w:val="Table dash"/>
    <w:basedOn w:val="BodyText"/>
    <w:uiPriority w:val="4"/>
    <w:qFormat/>
    <w:rsid w:val="00985B20"/>
    <w:pPr>
      <w:keepNext/>
      <w:numPr>
        <w:numId w:val="14"/>
      </w:numPr>
      <w:tabs>
        <w:tab w:val="left" w:pos="303"/>
      </w:tabs>
      <w:spacing w:before="20" w:after="20" w:line="240" w:lineRule="auto"/>
      <w:ind w:left="142" w:right="113" w:hanging="142"/>
    </w:pPr>
    <w:rPr>
      <w:rFonts w:eastAsia="Times New Roman"/>
      <w:bCs/>
      <w:color w:val="000000"/>
      <w:sz w:val="18"/>
      <w:szCs w:val="26"/>
    </w:rPr>
  </w:style>
  <w:style w:type="paragraph" w:customStyle="1" w:styleId="TableH1">
    <w:name w:val="Table H1"/>
    <w:basedOn w:val="BodyText"/>
    <w:uiPriority w:val="4"/>
    <w:qFormat/>
    <w:rsid w:val="00985B20"/>
    <w:pPr>
      <w:keepNext/>
      <w:spacing w:before="40" w:after="40" w:line="240" w:lineRule="auto"/>
    </w:pPr>
    <w:rPr>
      <w:b/>
      <w:sz w:val="20"/>
      <w:szCs w:val="16"/>
    </w:rPr>
  </w:style>
  <w:style w:type="paragraph" w:customStyle="1" w:styleId="TableH29pt">
    <w:name w:val="Table H2 9pt"/>
    <w:basedOn w:val="BodyText"/>
    <w:next w:val="Tabletext"/>
    <w:uiPriority w:val="4"/>
    <w:qFormat/>
    <w:rsid w:val="00985B20"/>
    <w:pPr>
      <w:keepNext/>
      <w:spacing w:after="20" w:line="240" w:lineRule="auto"/>
    </w:pPr>
    <w:rPr>
      <w:b/>
      <w:sz w:val="18"/>
    </w:rPr>
  </w:style>
  <w:style w:type="paragraph" w:customStyle="1" w:styleId="TableH3italic">
    <w:name w:val="Table H3 italic"/>
    <w:basedOn w:val="TableH29pt"/>
    <w:next w:val="Tabletext"/>
    <w:uiPriority w:val="4"/>
    <w:qFormat/>
    <w:rsid w:val="00985B20"/>
    <w:rPr>
      <w:i/>
    </w:rPr>
  </w:style>
  <w:style w:type="paragraph" w:customStyle="1" w:styleId="TableFigNotes18">
    <w:name w:val="TableFigNotes+18"/>
    <w:basedOn w:val="Footnote"/>
    <w:next w:val="BodyText"/>
    <w:link w:val="TableFigNotes18Char"/>
    <w:uiPriority w:val="4"/>
    <w:qFormat/>
    <w:rsid w:val="00985B20"/>
    <w:pPr>
      <w:spacing w:after="360"/>
      <w:contextualSpacing/>
    </w:pPr>
    <w:rPr>
      <w:sz w:val="16"/>
    </w:rPr>
  </w:style>
  <w:style w:type="character" w:customStyle="1" w:styleId="CharChar2">
    <w:name w:val="Char Char2"/>
    <w:basedOn w:val="DefaultParagraphFont"/>
    <w:uiPriority w:val="99"/>
    <w:semiHidden/>
    <w:locked/>
    <w:rsid w:val="00985B20"/>
    <w:rPr>
      <w:rFonts w:eastAsia="MS Mincho" w:cs="Times New Roman"/>
      <w:lang w:val="en-AU" w:eastAsia="ja-JP" w:bidi="ar-SA"/>
    </w:rPr>
  </w:style>
  <w:style w:type="character" w:customStyle="1" w:styleId="CharChar3">
    <w:name w:val="Char Char3"/>
    <w:basedOn w:val="DefaultParagraphFont"/>
    <w:uiPriority w:val="99"/>
    <w:semiHidden/>
    <w:locked/>
    <w:rsid w:val="00985B20"/>
    <w:rPr>
      <w:rFonts w:ascii="Arial Narrow" w:hAnsi="Arial Narrow" w:cs="Arial"/>
      <w:lang w:val="en-AU" w:eastAsia="ja-JP" w:bidi="ar-SA"/>
    </w:rPr>
  </w:style>
  <w:style w:type="paragraph" w:customStyle="1" w:styleId="Helvetica14">
    <w:name w:val="Helvetica 14"/>
    <w:semiHidden/>
    <w:qFormat/>
    <w:rsid w:val="00985B20"/>
    <w:pPr>
      <w:spacing w:after="0" w:line="240" w:lineRule="auto"/>
    </w:pPr>
    <w:rPr>
      <w:rFonts w:ascii="Helvetica" w:eastAsia="Times New Roman" w:hAnsi="Helvetica" w:cs="Times New Roman"/>
      <w:sz w:val="28"/>
      <w:szCs w:val="28"/>
      <w:lang w:eastAsia="en-GB"/>
    </w:rPr>
  </w:style>
  <w:style w:type="paragraph" w:customStyle="1" w:styleId="H2-NoNumColour">
    <w:name w:val="H2-NoNumColour"/>
    <w:basedOn w:val="H2-NoNum"/>
    <w:qFormat/>
    <w:rsid w:val="00985B20"/>
    <w:rPr>
      <w:color w:val="8064A2" w:themeColor="accent4"/>
      <w:sz w:val="22"/>
      <w14:textFill>
        <w14:solidFill>
          <w14:schemeClr w14:val="accent4">
            <w14:lumMod w14:val="75000"/>
            <w14:lumMod w14:val="60000"/>
            <w14:lumOff w14:val="40000"/>
          </w14:schemeClr>
        </w14:solidFill>
      </w14:textFill>
    </w:rPr>
  </w:style>
  <w:style w:type="paragraph" w:customStyle="1" w:styleId="HeadingLevel2">
    <w:name w:val="Heading Level 2"/>
    <w:basedOn w:val="Normal"/>
    <w:semiHidden/>
    <w:unhideWhenUsed/>
    <w:rsid w:val="00985B20"/>
    <w:pPr>
      <w:numPr>
        <w:numId w:val="7"/>
      </w:numPr>
      <w:spacing w:after="240" w:line="360" w:lineRule="auto"/>
    </w:pPr>
    <w:rPr>
      <w:rFonts w:eastAsia="Times New Roman" w:cs="Arial"/>
      <w:color w:val="000000"/>
      <w:szCs w:val="24"/>
      <w:lang w:val="en-US"/>
    </w:rPr>
  </w:style>
  <w:style w:type="paragraph" w:customStyle="1" w:styleId="Helvetica10">
    <w:name w:val="Helvetica 10"/>
    <w:semiHidden/>
    <w:qFormat/>
    <w:rsid w:val="00985B20"/>
    <w:pPr>
      <w:spacing w:after="0" w:line="240" w:lineRule="auto"/>
      <w:jc w:val="center"/>
    </w:pPr>
    <w:rPr>
      <w:rFonts w:ascii="Helvetica" w:eastAsia="Times New Roman" w:hAnsi="Helvetica" w:cs="Times New Roman"/>
      <w:caps/>
      <w:color w:val="000000"/>
      <w:lang w:eastAsia="en-GB"/>
    </w:rPr>
  </w:style>
  <w:style w:type="paragraph" w:customStyle="1" w:styleId="Helvetica11">
    <w:name w:val="Helvetica 11"/>
    <w:basedOn w:val="Helvetica14"/>
    <w:semiHidden/>
    <w:qFormat/>
    <w:rsid w:val="00985B20"/>
    <w:pPr>
      <w:jc w:val="right"/>
    </w:pPr>
  </w:style>
  <w:style w:type="paragraph" w:customStyle="1" w:styleId="Helvetica14bold">
    <w:name w:val="Helvetica 14 bold"/>
    <w:basedOn w:val="Helvetica14"/>
    <w:semiHidden/>
    <w:qFormat/>
    <w:rsid w:val="00985B20"/>
    <w:pPr>
      <w:jc w:val="right"/>
    </w:pPr>
    <w:rPr>
      <w:b/>
      <w:bCs/>
    </w:rPr>
  </w:style>
  <w:style w:type="paragraph" w:styleId="ListBullet2">
    <w:name w:val="List Bullet 2"/>
    <w:basedOn w:val="Normal"/>
    <w:semiHidden/>
    <w:unhideWhenUsed/>
    <w:rsid w:val="00985B20"/>
    <w:pPr>
      <w:tabs>
        <w:tab w:val="num" w:pos="643"/>
      </w:tabs>
      <w:spacing w:after="240" w:line="240" w:lineRule="auto"/>
      <w:ind w:left="643" w:hanging="360"/>
      <w:contextualSpacing/>
    </w:pPr>
    <w:rPr>
      <w:rFonts w:eastAsia="Times New Roman" w:cs="Tahoma"/>
      <w:color w:val="000000"/>
      <w:szCs w:val="24"/>
      <w:lang w:val="en-GB"/>
    </w:rPr>
  </w:style>
  <w:style w:type="paragraph" w:styleId="ListNumber3">
    <w:name w:val="List Number 3"/>
    <w:basedOn w:val="Normal"/>
    <w:uiPriority w:val="99"/>
    <w:semiHidden/>
    <w:unhideWhenUsed/>
    <w:rsid w:val="00985B20"/>
    <w:pPr>
      <w:numPr>
        <w:numId w:val="8"/>
      </w:numPr>
      <w:spacing w:after="240" w:line="240" w:lineRule="auto"/>
      <w:contextualSpacing/>
    </w:pPr>
    <w:rPr>
      <w:rFonts w:eastAsia="Times New Roman"/>
      <w:szCs w:val="24"/>
      <w:lang w:val="en-US"/>
    </w:rPr>
  </w:style>
  <w:style w:type="paragraph" w:customStyle="1" w:styleId="ListNos12">
    <w:name w:val="ListNos+12"/>
    <w:basedOn w:val="Normal"/>
    <w:next w:val="BodyText"/>
    <w:uiPriority w:val="2"/>
    <w:qFormat/>
    <w:rsid w:val="00985B20"/>
    <w:pPr>
      <w:numPr>
        <w:numId w:val="9"/>
      </w:numPr>
      <w:spacing w:after="240"/>
      <w:ind w:left="714" w:hanging="357"/>
      <w:contextualSpacing/>
    </w:pPr>
  </w:style>
  <w:style w:type="paragraph" w:customStyle="1" w:styleId="Notes">
    <w:name w:val="Notes"/>
    <w:next w:val="BodyText"/>
    <w:uiPriority w:val="6"/>
    <w:qFormat/>
    <w:rsid w:val="00985B20"/>
    <w:pPr>
      <w:spacing w:after="0" w:line="240" w:lineRule="auto"/>
    </w:pPr>
    <w:rPr>
      <w:rFonts w:ascii="Calibri" w:eastAsia="Times New Roman" w:hAnsi="Calibri" w:cs="Times New Roman"/>
      <w:color w:val="C00000"/>
      <w:sz w:val="18"/>
      <w:szCs w:val="24"/>
    </w:rPr>
  </w:style>
  <w:style w:type="table" w:customStyle="1" w:styleId="OPTUMTableNormal">
    <w:name w:val="OPTUM Table Normal"/>
    <w:basedOn w:val="TableNormal"/>
    <w:rsid w:val="00985B20"/>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numbering" w:customStyle="1" w:styleId="PBACstandardnumberstyle">
    <w:name w:val="PBAC standard number style"/>
    <w:uiPriority w:val="99"/>
    <w:rsid w:val="00985B20"/>
  </w:style>
  <w:style w:type="table" w:customStyle="1" w:styleId="StandardTable">
    <w:name w:val="Standard Table"/>
    <w:basedOn w:val="TableNormal"/>
    <w:semiHidden/>
    <w:rsid w:val="00985B20"/>
    <w:pPr>
      <w:spacing w:after="0" w:line="240" w:lineRule="auto"/>
    </w:pPr>
    <w:rPr>
      <w:rFonts w:ascii="Garamond" w:eastAsia="Times New Roman" w:hAnsi="Garamond" w:cs="Times New Roman"/>
      <w:sz w:val="18"/>
      <w:szCs w:val="20"/>
      <w:lang w:eastAsia="en-AU"/>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vAlign w:val="center"/>
    </w:tcPr>
    <w:tblStylePr w:type="firstRow">
      <w:pPr>
        <w:wordWrap/>
        <w:spacing w:beforeLines="0" w:beforeAutospacing="0" w:afterLines="0" w:afterAutospacing="0" w:line="240" w:lineRule="auto"/>
        <w:contextualSpacing w:val="0"/>
      </w:pPr>
      <w:rPr>
        <w:rFonts w:ascii="Arial Unicode MS" w:hAnsi="Arial Unicode MS"/>
        <w:b/>
        <w:sz w:val="18"/>
      </w:rPr>
      <w:tblPr/>
      <w:tcPr>
        <w:tcBorders>
          <w:top w:val="single" w:sz="12" w:space="0" w:color="auto"/>
          <w:bottom w:val="single" w:sz="12" w:space="0" w:color="auto"/>
        </w:tcBorders>
      </w:tcPr>
    </w:tblStylePr>
  </w:style>
  <w:style w:type="character" w:customStyle="1" w:styleId="StyleBold">
    <w:name w:val="Style Bold"/>
    <w:basedOn w:val="DefaultParagraphFont"/>
    <w:semiHidden/>
    <w:unhideWhenUsed/>
    <w:rsid w:val="00985B20"/>
    <w:rPr>
      <w:rFonts w:ascii="Arial Narrow" w:hAnsi="Arial Narrow"/>
      <w:b/>
      <w:bCs/>
      <w:sz w:val="24"/>
    </w:rPr>
  </w:style>
  <w:style w:type="paragraph" w:customStyle="1" w:styleId="StyleHeading3Left127cmFirstline0cm">
    <w:name w:val="Style Heading 3 + Left:  1.27 cm First line:  0 cm"/>
    <w:basedOn w:val="Heading3"/>
    <w:semiHidden/>
    <w:unhideWhenUsed/>
    <w:rsid w:val="00985B20"/>
    <w:pPr>
      <w:keepNext/>
      <w:spacing w:before="0" w:after="240"/>
    </w:pPr>
    <w:rPr>
      <w:rFonts w:eastAsia="Times New Roman" w:cs="Times New Roman"/>
      <w:color w:val="000000"/>
      <w:sz w:val="22"/>
      <w:szCs w:val="20"/>
    </w:rPr>
  </w:style>
  <w:style w:type="paragraph" w:customStyle="1" w:styleId="StyleTabletextBold">
    <w:name w:val="Style Table text + Bold"/>
    <w:basedOn w:val="Tabletext"/>
    <w:semiHidden/>
    <w:unhideWhenUsed/>
    <w:rsid w:val="00985B20"/>
    <w:pPr>
      <w:keepNext w:val="0"/>
      <w:spacing w:before="40" w:after="60"/>
    </w:pPr>
    <w:rPr>
      <w:rFonts w:ascii="Arial Narrow" w:eastAsia="Arial Unicode MS" w:hAnsi="Arial Narrow" w:cs="Arial"/>
      <w:b/>
      <w:szCs w:val="24"/>
      <w:lang w:eastAsia="ja-JP"/>
    </w:rPr>
  </w:style>
  <w:style w:type="paragraph" w:customStyle="1" w:styleId="Table-columnheadings">
    <w:name w:val="Table - column headings"/>
    <w:basedOn w:val="Normal"/>
    <w:semiHidden/>
    <w:unhideWhenUsed/>
    <w:rsid w:val="00985B20"/>
    <w:pPr>
      <w:spacing w:after="240" w:line="240" w:lineRule="auto"/>
      <w:ind w:left="720"/>
      <w:jc w:val="center"/>
    </w:pPr>
    <w:rPr>
      <w:rFonts w:eastAsia="Times New Roman" w:cs="Arial"/>
      <w:b/>
      <w:color w:val="000000"/>
      <w:sz w:val="20"/>
      <w:szCs w:val="24"/>
      <w:lang w:val="en-US" w:eastAsia="en-AU"/>
    </w:rPr>
  </w:style>
  <w:style w:type="table" w:customStyle="1" w:styleId="TableNoBorders">
    <w:name w:val="Table No Borders"/>
    <w:basedOn w:val="TableNormal"/>
    <w:rsid w:val="00985B20"/>
    <w:pPr>
      <w:spacing w:before="40" w:after="20" w:line="240" w:lineRule="auto"/>
    </w:pPr>
    <w:rPr>
      <w:rFonts w:ascii="Garamond" w:eastAsia="Times New Roman" w:hAnsi="Garamond" w:cs="Times New Roman"/>
      <w:lang w:eastAsia="en-AU"/>
    </w:rPr>
    <w:tblPr/>
  </w:style>
  <w:style w:type="table" w:customStyle="1" w:styleId="TableHTAStandard">
    <w:name w:val="Table HTA Standard"/>
    <w:basedOn w:val="TableNoBorders"/>
    <w:rsid w:val="00985B20"/>
    <w:pPr>
      <w:tabs>
        <w:tab w:val="left" w:pos="416"/>
        <w:tab w:val="left" w:pos="582"/>
      </w:tabs>
    </w:pPr>
    <w:rPr>
      <w:sz w:val="18"/>
      <w:szCs w:val="18"/>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auto"/>
      <w:vAlign w:val="center"/>
    </w:tcPr>
    <w:tblStylePr w:type="firstRow">
      <w:pPr>
        <w:wordWrap/>
        <w:spacing w:beforeLines="0" w:beforeAutospacing="0" w:afterLines="0" w:afterAutospacing="0" w:line="240" w:lineRule="auto"/>
        <w:contextualSpacing w:val="0"/>
        <w:outlineLvl w:val="9"/>
      </w:pPr>
      <w:rPr>
        <w:rFonts w:ascii="Arial Narrow" w:hAnsi="Arial Narrow"/>
        <w:b/>
        <w:bCs/>
        <w:caps w:val="0"/>
        <w:smallCaps w:val="0"/>
        <w:strike w:val="0"/>
        <w:dstrike w:val="0"/>
        <w:vanish w:val="0"/>
        <w:color w:val="auto"/>
        <w:sz w:val="18"/>
        <w:szCs w:val="18"/>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single" w:sz="12" w:space="0" w:color="auto"/>
          <w:left w:val="single" w:sz="2" w:space="0" w:color="auto"/>
          <w:bottom w:val="single" w:sz="12" w:space="0" w:color="auto"/>
          <w:right w:val="single" w:sz="2" w:space="0" w:color="auto"/>
          <w:insideH w:val="single" w:sz="2" w:space="0" w:color="auto"/>
          <w:insideV w:val="single" w:sz="2" w:space="0" w:color="auto"/>
          <w:tl2br w:val="nil"/>
          <w:tr2bl w:val="nil"/>
        </w:tcBorders>
        <w:shd w:val="clear" w:color="auto" w:fill="auto"/>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paragraph" w:customStyle="1" w:styleId="TableListNos">
    <w:name w:val="Table ListNos"/>
    <w:basedOn w:val="BodyText"/>
    <w:uiPriority w:val="4"/>
    <w:qFormat/>
    <w:rsid w:val="00985B20"/>
    <w:pPr>
      <w:numPr>
        <w:numId w:val="12"/>
      </w:numPr>
      <w:spacing w:after="40" w:line="240" w:lineRule="auto"/>
    </w:pPr>
    <w:rPr>
      <w:sz w:val="18"/>
    </w:rPr>
  </w:style>
  <w:style w:type="table" w:styleId="TableSimple1">
    <w:name w:val="Table Simple 1"/>
    <w:basedOn w:val="TableNormal"/>
    <w:rsid w:val="00985B20"/>
    <w:pPr>
      <w:spacing w:after="0" w:line="240" w:lineRule="auto"/>
    </w:pPr>
    <w:rPr>
      <w:rFonts w:ascii="Arial Narrow" w:eastAsia="MS Mincho" w:hAnsi="Arial Narrow" w:cs="Times New Roman"/>
      <w:sz w:val="18"/>
      <w:szCs w:val="20"/>
      <w:lang w:eastAsia="en-AU"/>
    </w:rPr>
    <w:tblPr>
      <w:tblBorders>
        <w:top w:val="single" w:sz="4" w:space="0" w:color="auto"/>
        <w:bottom w:val="single" w:sz="4" w:space="0" w:color="auto"/>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textindent">
    <w:name w:val="Table text indent"/>
    <w:basedOn w:val="Tabletext"/>
    <w:uiPriority w:val="4"/>
    <w:qFormat/>
    <w:rsid w:val="00985B20"/>
    <w:pPr>
      <w:ind w:left="284"/>
    </w:pPr>
  </w:style>
  <w:style w:type="table" w:styleId="TableTheme">
    <w:name w:val="Table Theme"/>
    <w:basedOn w:val="TableNormal"/>
    <w:semiHidden/>
    <w:rsid w:val="00985B20"/>
    <w:pPr>
      <w:spacing w:after="0" w:line="240" w:lineRule="auto"/>
    </w:pPr>
    <w:rPr>
      <w:rFonts w:ascii="Garamond" w:eastAsia="Times New Roman" w:hAnsi="Garamond"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boldonly1">
    <w:name w:val="txtboldonly1"/>
    <w:basedOn w:val="DefaultParagraphFont"/>
    <w:semiHidden/>
    <w:unhideWhenUsed/>
    <w:rsid w:val="00985B20"/>
    <w:rPr>
      <w:b/>
      <w:bCs/>
    </w:rPr>
  </w:style>
  <w:style w:type="paragraph" w:customStyle="1" w:styleId="H3-NoNum">
    <w:name w:val="H3-NoNum"/>
    <w:basedOn w:val="Heading3"/>
    <w:next w:val="BodyText"/>
    <w:link w:val="H3-NoNumChar"/>
    <w:uiPriority w:val="1"/>
    <w:qFormat/>
    <w:rsid w:val="00985B20"/>
    <w:pPr>
      <w:keepNext/>
      <w:keepLines/>
      <w:spacing w:before="200" w:after="0"/>
    </w:pPr>
    <w:rPr>
      <w:rFonts w:ascii="Tahoma" w:eastAsia="Times New Roman" w:hAnsi="Tahoma" w:cs="Calibri"/>
      <w:b/>
      <w:bCs/>
      <w:color w:val="7F7F7F" w:themeColor="text1" w:themeTint="80"/>
      <w:sz w:val="20"/>
      <w:szCs w:val="20"/>
    </w:rPr>
  </w:style>
  <w:style w:type="paragraph" w:customStyle="1" w:styleId="H4-NoNum">
    <w:name w:val="H4-NoNum"/>
    <w:basedOn w:val="Heading4"/>
    <w:next w:val="BodyText"/>
    <w:uiPriority w:val="1"/>
    <w:qFormat/>
    <w:rsid w:val="00985B20"/>
    <w:pPr>
      <w:keepNext/>
      <w:keepLines/>
      <w:spacing w:before="200"/>
    </w:pPr>
    <w:rPr>
      <w:rFonts w:ascii="Tahoma" w:eastAsia="Times New Roman" w:hAnsi="Tahoma" w:cs="Calibri"/>
      <w:bCs/>
      <w:iCs/>
      <w:color w:val="7F7F7F" w:themeColor="text1" w:themeTint="80"/>
      <w:sz w:val="20"/>
    </w:rPr>
  </w:style>
  <w:style w:type="character" w:styleId="IntenseEmphasis">
    <w:name w:val="Intense Emphasis"/>
    <w:basedOn w:val="DefaultParagraphFont"/>
    <w:uiPriority w:val="21"/>
    <w:qFormat/>
    <w:rsid w:val="00985B20"/>
    <w:rPr>
      <w:i/>
      <w:iCs/>
      <w:color w:val="595959" w:themeColor="text1" w:themeTint="A6"/>
    </w:rPr>
  </w:style>
  <w:style w:type="character" w:customStyle="1" w:styleId="H3-nontocChar">
    <w:name w:val="H3-nontoc Char"/>
    <w:basedOn w:val="Heading3Char"/>
    <w:link w:val="H3-nontoc"/>
    <w:uiPriority w:val="1"/>
    <w:rsid w:val="00985B20"/>
    <w:rPr>
      <w:rFonts w:ascii="Tahoma" w:eastAsia="Times New Roman" w:hAnsi="Tahoma" w:cs="Calibri"/>
      <w:b/>
      <w:bCs/>
      <w:color w:val="7F7F7F" w:themeColor="text1" w:themeTint="80"/>
      <w:sz w:val="20"/>
      <w:szCs w:val="20"/>
    </w:rPr>
  </w:style>
  <w:style w:type="character" w:customStyle="1" w:styleId="H3-NoNumChar">
    <w:name w:val="H3-NoNum Char"/>
    <w:basedOn w:val="Heading3Char"/>
    <w:link w:val="H3-NoNum"/>
    <w:uiPriority w:val="1"/>
    <w:rsid w:val="00985B20"/>
    <w:rPr>
      <w:rFonts w:ascii="Tahoma" w:eastAsia="Times New Roman" w:hAnsi="Tahoma" w:cs="Calibri"/>
      <w:b/>
      <w:bCs/>
      <w:color w:val="7F7F7F" w:themeColor="text1" w:themeTint="80"/>
      <w:sz w:val="20"/>
      <w:szCs w:val="20"/>
    </w:rPr>
  </w:style>
  <w:style w:type="table" w:customStyle="1" w:styleId="GridTable1Light">
    <w:name w:val="Grid Table 1 Light"/>
    <w:aliases w:val="HTAtablenoborder"/>
    <w:basedOn w:val="TableNormal"/>
    <w:uiPriority w:val="46"/>
    <w:locked/>
    <w:rsid w:val="00985B20"/>
    <w:pPr>
      <w:spacing w:before="20" w:after="20" w:line="240" w:lineRule="auto"/>
      <w:jc w:val="center"/>
    </w:pPr>
    <w:rPr>
      <w:rFonts w:eastAsia="Calibri"/>
      <w:lang w:val="de-DE"/>
    </w:rPr>
    <w:tblPr>
      <w:tblStyleRowBandSize w:val="1"/>
      <w:tblStyleColBandSize w:val="1"/>
      <w:tblBorders>
        <w:top w:val="single" w:sz="12" w:space="0" w:color="595959" w:themeColor="text1" w:themeTint="A6"/>
        <w:bottom w:val="single" w:sz="12" w:space="0" w:color="595959" w:themeColor="text1" w:themeTint="A6"/>
      </w:tblBorders>
    </w:tblPr>
    <w:tcPr>
      <w:vAlign w:val="center"/>
    </w:tcPr>
    <w:tblStylePr w:type="firstRow">
      <w:pPr>
        <w:jc w:val="center"/>
      </w:pPr>
      <w:rPr>
        <w:b/>
        <w:bCs/>
      </w:rPr>
      <w:tblPr/>
      <w:tcPr>
        <w:tcBorders>
          <w:bottom w:val="single" w:sz="12" w:space="0" w:color="595959" w:themeColor="text1" w:themeTint="A6"/>
        </w:tcBorders>
        <w:vAlign w:val="top"/>
      </w:tcPr>
    </w:tblStylePr>
    <w:tblStylePr w:type="lastRow">
      <w:rPr>
        <w:b/>
        <w:bCs/>
      </w:rPr>
      <w:tblPr/>
      <w:tcPr>
        <w:tcBorders>
          <w:top w:val="double" w:sz="2" w:space="0" w:color="666666" w:themeColor="text1" w:themeTint="99"/>
        </w:tcBorders>
      </w:tcPr>
    </w:tblStylePr>
    <w:tblStylePr w:type="firstCol">
      <w:pPr>
        <w:jc w:val="left"/>
      </w:pPr>
      <w:rPr>
        <w:b/>
        <w:bCs/>
      </w:rPr>
    </w:tblStylePr>
    <w:tblStylePr w:type="lastCol">
      <w:rPr>
        <w:b/>
        <w:bCs/>
      </w:rPr>
    </w:tblStylePr>
    <w:tblStylePr w:type="nwCell">
      <w:pPr>
        <w:jc w:val="left"/>
      </w:pPr>
      <w:tblPr/>
      <w:tcPr>
        <w:vAlign w:val="top"/>
      </w:tcPr>
    </w:tblStylePr>
  </w:style>
  <w:style w:type="character" w:styleId="SubtleEmphasis">
    <w:name w:val="Subtle Emphasis"/>
    <w:basedOn w:val="DefaultParagraphFont"/>
    <w:uiPriority w:val="19"/>
    <w:qFormat/>
    <w:rsid w:val="00985B20"/>
    <w:rPr>
      <w:rFonts w:ascii="Calibri Light" w:hAnsi="Calibri Light"/>
      <w:i/>
      <w:iCs/>
      <w:color w:val="404040" w:themeColor="text1" w:themeTint="BF"/>
      <w:sz w:val="22"/>
    </w:rPr>
  </w:style>
  <w:style w:type="character" w:styleId="Strong">
    <w:name w:val="Strong"/>
    <w:basedOn w:val="DefaultParagraphFont"/>
    <w:uiPriority w:val="22"/>
    <w:qFormat/>
    <w:rsid w:val="00985B20"/>
    <w:rPr>
      <w:rFonts w:asciiTheme="minorHAnsi" w:hAnsiTheme="minorHAnsi"/>
      <w:b/>
      <w:bCs/>
      <w:sz w:val="22"/>
    </w:rPr>
  </w:style>
  <w:style w:type="paragraph" w:customStyle="1" w:styleId="H1-NoNumColour">
    <w:name w:val="H1-NoNumColour"/>
    <w:basedOn w:val="H1-NoNum"/>
    <w:qFormat/>
    <w:rsid w:val="00985B20"/>
    <w:pPr>
      <w:spacing w:before="360"/>
    </w:pPr>
    <w:rPr>
      <w:color w:val="632423" w:themeColor="accent2" w:themeShade="80"/>
    </w:rPr>
  </w:style>
  <w:style w:type="paragraph" w:customStyle="1" w:styleId="H1-notoccolour">
    <w:name w:val="H1-notoccolour"/>
    <w:basedOn w:val="H1-NoNumColour"/>
    <w:qFormat/>
    <w:rsid w:val="00985B20"/>
    <w:pPr>
      <w:outlineLvl w:val="9"/>
    </w:pPr>
  </w:style>
  <w:style w:type="paragraph" w:customStyle="1" w:styleId="H2-notoccolour">
    <w:name w:val="H2-notoccolour"/>
    <w:basedOn w:val="H2-NoNumColour"/>
    <w:qFormat/>
    <w:rsid w:val="00985B20"/>
    <w:pPr>
      <w:spacing w:before="240"/>
      <w:outlineLvl w:val="9"/>
    </w:pPr>
  </w:style>
  <w:style w:type="paragraph" w:customStyle="1" w:styleId="Tabletext9pt">
    <w:name w:val="Table text 9pt"/>
    <w:basedOn w:val="Tabletext"/>
    <w:qFormat/>
    <w:rsid w:val="00985B20"/>
  </w:style>
  <w:style w:type="table" w:customStyle="1" w:styleId="PlainTable3">
    <w:name w:val="Plain Table 3"/>
    <w:basedOn w:val="TableNormal"/>
    <w:uiPriority w:val="43"/>
    <w:rsid w:val="00985B20"/>
    <w:pPr>
      <w:spacing w:after="0" w:line="240" w:lineRule="auto"/>
    </w:pPr>
    <w:rPr>
      <w:rFonts w:eastAsia="Calibri"/>
      <w:lang w:val="de-DE"/>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text2">
    <w:name w:val="Table text2"/>
    <w:basedOn w:val="Normal"/>
    <w:link w:val="Tabletext2Char"/>
    <w:qFormat/>
    <w:rsid w:val="00985B20"/>
    <w:pPr>
      <w:spacing w:after="40" w:line="240" w:lineRule="auto"/>
      <w:ind w:left="113" w:right="113"/>
    </w:pPr>
    <w:rPr>
      <w:sz w:val="20"/>
      <w:szCs w:val="16"/>
    </w:rPr>
  </w:style>
  <w:style w:type="character" w:customStyle="1" w:styleId="Tabletext2Char">
    <w:name w:val="Table text2 Char"/>
    <w:basedOn w:val="DefaultParagraphFont"/>
    <w:link w:val="Tabletext2"/>
    <w:rsid w:val="00985B20"/>
    <w:rPr>
      <w:rFonts w:ascii="Calibri" w:eastAsia="Calibri" w:hAnsi="Calibri" w:cs="Calibri"/>
      <w:sz w:val="20"/>
      <w:szCs w:val="16"/>
    </w:rPr>
  </w:style>
  <w:style w:type="table" w:customStyle="1" w:styleId="GridTable1LightAccent1">
    <w:name w:val="Grid Table 1 Light Accent 1"/>
    <w:basedOn w:val="TableNormal"/>
    <w:uiPriority w:val="46"/>
    <w:locked/>
    <w:rsid w:val="00985B20"/>
    <w:pPr>
      <w:spacing w:after="0" w:line="240" w:lineRule="auto"/>
    </w:pPr>
    <w:rPr>
      <w:rFonts w:eastAsia="Calibri"/>
      <w:lang w:val="de-DE"/>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Clientname">
    <w:name w:val="Client name"/>
    <w:basedOn w:val="Normal"/>
    <w:rsid w:val="00985B20"/>
    <w:pPr>
      <w:jc w:val="right"/>
    </w:pPr>
    <w:rPr>
      <w:rFonts w:eastAsia="Times New Roman" w:cs="Times New Roman"/>
      <w:color w:val="7F7F7F" w:themeColor="text1" w:themeTint="80"/>
      <w:sz w:val="28"/>
    </w:rPr>
  </w:style>
  <w:style w:type="character" w:customStyle="1" w:styleId="BoxTextChar">
    <w:name w:val="Box Text Char"/>
    <w:basedOn w:val="DefaultParagraphFont"/>
    <w:link w:val="BoxText"/>
    <w:rsid w:val="00985B20"/>
    <w:rPr>
      <w:rFonts w:ascii="Calibri" w:eastAsia="Times New Roman" w:hAnsi="Calibri" w:cs="Times New Roman"/>
      <w:lang w:eastAsia="en-AU"/>
    </w:rPr>
  </w:style>
  <w:style w:type="paragraph" w:customStyle="1" w:styleId="BoxTextBullet">
    <w:name w:val="Box Text Bullet"/>
    <w:basedOn w:val="BoxText"/>
    <w:link w:val="BoxTextBulletChar"/>
    <w:qFormat/>
    <w:rsid w:val="00985B20"/>
    <w:pPr>
      <w:numPr>
        <w:numId w:val="16"/>
      </w:numPr>
      <w:spacing w:after="240"/>
      <w:ind w:left="714" w:hanging="357"/>
      <w:contextualSpacing/>
    </w:pPr>
  </w:style>
  <w:style w:type="character" w:customStyle="1" w:styleId="BoxTextBulletChar">
    <w:name w:val="Box Text Bullet Char"/>
    <w:basedOn w:val="BoxTextChar"/>
    <w:link w:val="BoxTextBullet"/>
    <w:rsid w:val="00985B20"/>
    <w:rPr>
      <w:rFonts w:ascii="Calibri" w:eastAsia="Times New Roman" w:hAnsi="Calibri" w:cs="Times New Roman"/>
      <w:lang w:eastAsia="en-AU"/>
    </w:rPr>
  </w:style>
  <w:style w:type="character" w:customStyle="1" w:styleId="UnresolvedMention1">
    <w:name w:val="Unresolved Mention1"/>
    <w:basedOn w:val="DefaultParagraphFont"/>
    <w:uiPriority w:val="99"/>
    <w:semiHidden/>
    <w:unhideWhenUsed/>
    <w:rsid w:val="00985B20"/>
    <w:rPr>
      <w:color w:val="808080"/>
      <w:shd w:val="clear" w:color="auto" w:fill="E6E6E6"/>
    </w:rPr>
  </w:style>
  <w:style w:type="table" w:customStyle="1" w:styleId="GridTable1LightAccent3">
    <w:name w:val="Grid Table 1 Light Accent 3"/>
    <w:basedOn w:val="TableNormal"/>
    <w:uiPriority w:val="46"/>
    <w:locked/>
    <w:rsid w:val="00985B20"/>
    <w:pPr>
      <w:spacing w:after="0" w:line="240" w:lineRule="auto"/>
    </w:pPr>
    <w:rPr>
      <w:rFonts w:eastAsia="Calibri"/>
      <w:lang w:val="de-DE"/>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OPTUMTableNormal1">
    <w:name w:val="OPTUM Table Normal1"/>
    <w:basedOn w:val="TableNormal"/>
    <w:rsid w:val="00985B20"/>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character" w:customStyle="1" w:styleId="TabletextChar">
    <w:name w:val="Table text Char"/>
    <w:basedOn w:val="DefaultParagraphFont"/>
    <w:link w:val="Tabletext"/>
    <w:uiPriority w:val="4"/>
    <w:locked/>
    <w:rsid w:val="00985B20"/>
    <w:rPr>
      <w:rFonts w:ascii="Calibri" w:eastAsia="Calibri" w:hAnsi="Calibri" w:cs="Calibri"/>
      <w:sz w:val="18"/>
      <w:szCs w:val="16"/>
    </w:rPr>
  </w:style>
  <w:style w:type="character" w:customStyle="1" w:styleId="TableFigNotes18Char">
    <w:name w:val="TableFigNotes+18 Char"/>
    <w:basedOn w:val="DefaultParagraphFont"/>
    <w:link w:val="TableFigNotes18"/>
    <w:uiPriority w:val="4"/>
    <w:locked/>
    <w:rsid w:val="00985B20"/>
    <w:rPr>
      <w:rFonts w:ascii="Calibri Light" w:eastAsia="Calibri" w:hAnsi="Calibri Light" w:cs="Calibri"/>
      <w:sz w:val="16"/>
      <w:szCs w:val="20"/>
    </w:rPr>
  </w:style>
  <w:style w:type="paragraph" w:customStyle="1" w:styleId="AbbreviationsList">
    <w:name w:val="Abbreviations List"/>
    <w:uiPriority w:val="9"/>
    <w:qFormat/>
    <w:rsid w:val="00985B20"/>
    <w:pPr>
      <w:tabs>
        <w:tab w:val="left" w:pos="2268"/>
      </w:tabs>
      <w:spacing w:before="2" w:after="0" w:line="240" w:lineRule="auto"/>
      <w:ind w:left="851"/>
    </w:pPr>
    <w:rPr>
      <w:rFonts w:ascii="Calibri" w:eastAsia="Calibri" w:hAnsi="Calibri" w:cs="Calibri"/>
      <w:sz w:val="20"/>
      <w:szCs w:val="20"/>
    </w:rPr>
  </w:style>
  <w:style w:type="character" w:styleId="PageNumber">
    <w:name w:val="page number"/>
    <w:basedOn w:val="DefaultParagraphFont"/>
    <w:uiPriority w:val="8"/>
    <w:rsid w:val="00985B20"/>
    <w:rPr>
      <w:rFonts w:ascii="Calibri" w:hAnsi="Calibri"/>
      <w:b w:val="0"/>
      <w:color w:val="808080" w:themeColor="background1" w:themeShade="80"/>
      <w:sz w:val="18"/>
    </w:rPr>
  </w:style>
  <w:style w:type="paragraph" w:customStyle="1" w:styleId="BoxName">
    <w:name w:val="BoxName"/>
    <w:basedOn w:val="BoxText0"/>
    <w:uiPriority w:val="3"/>
    <w:rsid w:val="00985B20"/>
    <w:pPr>
      <w:keepNext/>
      <w:pBdr>
        <w:top w:val="none" w:sz="0" w:space="0" w:color="auto"/>
        <w:left w:val="none" w:sz="0" w:space="0" w:color="auto"/>
        <w:bottom w:val="none" w:sz="0" w:space="0" w:color="auto"/>
        <w:right w:val="none" w:sz="0" w:space="0" w:color="auto"/>
      </w:pBdr>
      <w:spacing w:before="180"/>
      <w:ind w:left="1886" w:hanging="1080"/>
    </w:pPr>
    <w:rPr>
      <w:rFonts w:asciiTheme="minorHAnsi" w:hAnsiTheme="minorHAnsi"/>
      <w:b/>
      <w:bCs/>
    </w:rPr>
  </w:style>
  <w:style w:type="paragraph" w:customStyle="1" w:styleId="H2-nontoc">
    <w:name w:val="H2-nontoc"/>
    <w:basedOn w:val="Heading2"/>
    <w:next w:val="BodyText"/>
    <w:link w:val="H2-nontocChar"/>
    <w:uiPriority w:val="1"/>
    <w:qFormat/>
    <w:rsid w:val="00985B20"/>
    <w:pPr>
      <w:keepNext/>
      <w:keepLines/>
      <w:spacing w:after="0" w:line="276" w:lineRule="auto"/>
      <w:outlineLvl w:val="9"/>
    </w:pPr>
    <w:rPr>
      <w:rFonts w:ascii="Tahoma" w:eastAsia="Times New Roman" w:hAnsi="Tahoma" w:cs="Calibri"/>
      <w:b/>
      <w:bCs/>
      <w:color w:val="595959" w:themeColor="text1" w:themeTint="A6"/>
      <w:sz w:val="24"/>
      <w:szCs w:val="26"/>
    </w:rPr>
  </w:style>
  <w:style w:type="paragraph" w:customStyle="1" w:styleId="H2-NoNum">
    <w:name w:val="H2-NoNum"/>
    <w:basedOn w:val="Heading2"/>
    <w:next w:val="BodyText"/>
    <w:link w:val="H2-NoNumChar"/>
    <w:uiPriority w:val="1"/>
    <w:qFormat/>
    <w:rsid w:val="00985B20"/>
    <w:pPr>
      <w:keepNext/>
      <w:keepLines/>
      <w:spacing w:after="0" w:line="276" w:lineRule="auto"/>
    </w:pPr>
    <w:rPr>
      <w:rFonts w:ascii="Tahoma" w:eastAsia="Times New Roman" w:hAnsi="Tahoma" w:cs="Calibri"/>
      <w:b/>
      <w:bCs/>
      <w:color w:val="595959" w:themeColor="text1" w:themeTint="A6"/>
      <w:sz w:val="24"/>
      <w:szCs w:val="26"/>
    </w:rPr>
  </w:style>
  <w:style w:type="character" w:customStyle="1" w:styleId="H2-nontocChar">
    <w:name w:val="H2-nontoc Char"/>
    <w:basedOn w:val="Heading2Char"/>
    <w:link w:val="H2-nontoc"/>
    <w:uiPriority w:val="1"/>
    <w:rsid w:val="00985B20"/>
    <w:rPr>
      <w:rFonts w:ascii="Tahoma" w:eastAsia="Times New Roman" w:hAnsi="Tahoma" w:cs="Calibri"/>
      <w:b/>
      <w:bCs/>
      <w:color w:val="595959" w:themeColor="text1" w:themeTint="A6"/>
      <w:sz w:val="24"/>
      <w:szCs w:val="26"/>
    </w:rPr>
  </w:style>
  <w:style w:type="character" w:customStyle="1" w:styleId="H2-NoNumChar">
    <w:name w:val="H2-NoNum Char"/>
    <w:basedOn w:val="Heading2Char"/>
    <w:link w:val="H2-NoNum"/>
    <w:uiPriority w:val="1"/>
    <w:rsid w:val="00985B20"/>
    <w:rPr>
      <w:rFonts w:ascii="Tahoma" w:eastAsia="Times New Roman" w:hAnsi="Tahoma" w:cs="Calibri"/>
      <w:b/>
      <w:bCs/>
      <w:color w:val="595959" w:themeColor="text1" w:themeTint="A6"/>
      <w:sz w:val="24"/>
      <w:szCs w:val="26"/>
    </w:rPr>
  </w:style>
  <w:style w:type="paragraph" w:customStyle="1" w:styleId="EndNoteBibliographyTitle">
    <w:name w:val="EndNote Bibliography Title"/>
    <w:basedOn w:val="Normal"/>
    <w:link w:val="EndNoteBibliographyTitleChar"/>
    <w:rsid w:val="00985B20"/>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985B20"/>
    <w:rPr>
      <w:rFonts w:ascii="Calibri" w:eastAsia="Calibri" w:hAnsi="Calibri" w:cs="Calibri"/>
      <w:noProof/>
      <w:szCs w:val="20"/>
      <w:lang w:val="en-US"/>
    </w:rPr>
  </w:style>
  <w:style w:type="paragraph" w:customStyle="1" w:styleId="EndNoteBibliography">
    <w:name w:val="EndNote Bibliography"/>
    <w:basedOn w:val="Normal"/>
    <w:link w:val="EndNoteBibliographyChar"/>
    <w:rsid w:val="00985B20"/>
    <w:pPr>
      <w:spacing w:line="240" w:lineRule="auto"/>
    </w:pPr>
    <w:rPr>
      <w:noProof/>
    </w:rPr>
  </w:style>
  <w:style w:type="character" w:customStyle="1" w:styleId="EndNoteBibliographyChar">
    <w:name w:val="EndNote Bibliography Char"/>
    <w:basedOn w:val="DefaultParagraphFont"/>
    <w:link w:val="EndNoteBibliography"/>
    <w:rsid w:val="00985B20"/>
    <w:rPr>
      <w:rFonts w:ascii="Calibri" w:eastAsia="Calibri" w:hAnsi="Calibri" w:cs="Calibri"/>
      <w:noProof/>
      <w:szCs w:val="20"/>
    </w:rPr>
  </w:style>
  <w:style w:type="paragraph" w:customStyle="1" w:styleId="Default">
    <w:name w:val="Default"/>
    <w:rsid w:val="00985B20"/>
    <w:pPr>
      <w:autoSpaceDE w:val="0"/>
      <w:autoSpaceDN w:val="0"/>
      <w:adjustRightInd w:val="0"/>
      <w:spacing w:after="0" w:line="240" w:lineRule="auto"/>
    </w:pPr>
    <w:rPr>
      <w:rFonts w:ascii="Calibri" w:eastAsia="Calibri" w:hAnsi="Calibri" w:cs="Calibri"/>
      <w:color w:val="000000"/>
      <w:sz w:val="24"/>
      <w:szCs w:val="24"/>
    </w:rPr>
  </w:style>
  <w:style w:type="character" w:customStyle="1" w:styleId="BulletintroChar">
    <w:name w:val="Bullet intro Char"/>
    <w:basedOn w:val="BodyTextChar"/>
    <w:link w:val="Bulletintro"/>
    <w:uiPriority w:val="2"/>
    <w:rsid w:val="00985B20"/>
    <w:rPr>
      <w:rFonts w:ascii="Calibri" w:eastAsia="Times New Roman" w:hAnsi="Calibri" w:cs="Arial"/>
      <w:szCs w:val="24"/>
    </w:rPr>
  </w:style>
  <w:style w:type="paragraph" w:customStyle="1" w:styleId="Dash6">
    <w:name w:val="Dash+6"/>
    <w:basedOn w:val="BodyText"/>
    <w:uiPriority w:val="2"/>
    <w:rsid w:val="00985B20"/>
    <w:pPr>
      <w:numPr>
        <w:numId w:val="34"/>
      </w:numPr>
      <w:spacing w:before="120"/>
      <w:ind w:left="714" w:hanging="357"/>
    </w:pPr>
  </w:style>
  <w:style w:type="paragraph" w:customStyle="1" w:styleId="TableH3">
    <w:name w:val="Table H3"/>
    <w:basedOn w:val="Normal"/>
    <w:next w:val="Tabletext"/>
    <w:uiPriority w:val="4"/>
    <w:qFormat/>
    <w:rsid w:val="00985B20"/>
    <w:pPr>
      <w:keepNext/>
      <w:spacing w:after="20" w:line="240" w:lineRule="auto"/>
    </w:pPr>
    <w:rPr>
      <w:b/>
      <w:i/>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qFormat="1"/>
    <w:lsdException w:name="page number" w:uiPriority="8"/>
    <w:lsdException w:name="List Bullet 2"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985B20"/>
    <w:pPr>
      <w:spacing w:after="120"/>
    </w:pPr>
    <w:rPr>
      <w:rFonts w:ascii="Calibri" w:eastAsia="Calibri" w:hAnsi="Calibri" w:cs="Calibri"/>
      <w:szCs w:val="20"/>
    </w:rPr>
  </w:style>
  <w:style w:type="paragraph" w:styleId="Heading1">
    <w:name w:val="heading 1"/>
    <w:next w:val="Normal"/>
    <w:link w:val="Heading1Char"/>
    <w:uiPriority w:val="1"/>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1"/>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1"/>
    <w:unhideWhenUsed/>
    <w:qFormat/>
    <w:rsid w:val="003D27F1"/>
    <w:pPr>
      <w:spacing w:before="120"/>
      <w:outlineLvl w:val="2"/>
    </w:pPr>
    <w:rPr>
      <w:rFonts w:ascii="Arial" w:hAnsi="Arial" w:cs="Arial"/>
      <w:color w:val="C60C30"/>
      <w:sz w:val="28"/>
      <w:szCs w:val="28"/>
    </w:rPr>
  </w:style>
  <w:style w:type="paragraph" w:styleId="Heading4">
    <w:name w:val="heading 4"/>
    <w:basedOn w:val="Normal"/>
    <w:next w:val="Normal"/>
    <w:link w:val="Heading4Char"/>
    <w:uiPriority w:val="1"/>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1"/>
    <w:unhideWhenUsed/>
    <w:qFormat/>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1"/>
    <w:unhideWhenUsed/>
    <w:qFormat/>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1"/>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1"/>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1"/>
    <w:rsid w:val="00B3726E"/>
    <w:rPr>
      <w:rFonts w:ascii="Arial" w:eastAsia="Dotum" w:hAnsi="Arial" w:cs="Arial"/>
      <w:sz w:val="36"/>
      <w:szCs w:val="36"/>
    </w:rPr>
  </w:style>
  <w:style w:type="character" w:customStyle="1" w:styleId="Heading3Char">
    <w:name w:val="Heading 3 Char"/>
    <w:basedOn w:val="DefaultParagraphFont"/>
    <w:link w:val="Heading3"/>
    <w:uiPriority w:val="1"/>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1"/>
    <w:rsid w:val="00B3726E"/>
    <w:rPr>
      <w:rFonts w:ascii="Arial" w:eastAsia="Dotum" w:hAnsi="Arial" w:cs="Arial"/>
      <w:b/>
    </w:rPr>
  </w:style>
  <w:style w:type="character" w:customStyle="1" w:styleId="Heading5Char">
    <w:name w:val="Heading 5 Char"/>
    <w:basedOn w:val="DefaultParagraphFont"/>
    <w:link w:val="Heading5"/>
    <w:uiPriority w:val="1"/>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1"/>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1"/>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1"/>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1"/>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aliases w:val="HTAtableplain"/>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qFormat/>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customStyle="1" w:styleId="Checklist">
    <w:name w:val="Checklist"/>
    <w:basedOn w:val="Normal"/>
    <w:qFormat/>
    <w:rsid w:val="00985B20"/>
    <w:pPr>
      <w:spacing w:line="240" w:lineRule="auto"/>
      <w:ind w:left="709" w:hanging="709"/>
    </w:pPr>
    <w:rPr>
      <w:rFonts w:ascii="Arial" w:eastAsia="Times New Roman" w:hAnsi="Arial" w:cs="Times New Roman"/>
      <w:color w:val="333333"/>
      <w:szCs w:val="24"/>
    </w:rPr>
  </w:style>
  <w:style w:type="paragraph" w:styleId="DocumentMap">
    <w:name w:val="Document Map"/>
    <w:basedOn w:val="Normal"/>
    <w:link w:val="DocumentMapChar"/>
    <w:uiPriority w:val="99"/>
    <w:semiHidden/>
    <w:rsid w:val="00985B20"/>
    <w:rPr>
      <w:rFonts w:ascii="Tahoma" w:hAnsi="Tahoma" w:cs="Tahoma"/>
      <w:sz w:val="20"/>
      <w:szCs w:val="16"/>
    </w:rPr>
  </w:style>
  <w:style w:type="character" w:customStyle="1" w:styleId="DocumentMapChar">
    <w:name w:val="Document Map Char"/>
    <w:basedOn w:val="DefaultParagraphFont"/>
    <w:link w:val="DocumentMap"/>
    <w:uiPriority w:val="99"/>
    <w:semiHidden/>
    <w:rsid w:val="00985B20"/>
    <w:rPr>
      <w:rFonts w:ascii="Tahoma" w:eastAsia="Calibri" w:hAnsi="Tahoma" w:cs="Tahoma"/>
      <w:sz w:val="20"/>
      <w:szCs w:val="16"/>
    </w:rPr>
  </w:style>
  <w:style w:type="paragraph" w:styleId="Caption">
    <w:name w:val="caption"/>
    <w:next w:val="Pic"/>
    <w:link w:val="CaptionChar"/>
    <w:uiPriority w:val="99"/>
    <w:qFormat/>
    <w:rsid w:val="00985B20"/>
    <w:pPr>
      <w:keepNext/>
      <w:keepLines/>
      <w:spacing w:before="240" w:after="40" w:line="240" w:lineRule="auto"/>
      <w:ind w:left="794" w:hanging="794"/>
    </w:pPr>
    <w:rPr>
      <w:rFonts w:ascii="Calibri" w:eastAsia="Calibri" w:hAnsi="Calibri" w:cs="Calibri"/>
      <w:b/>
      <w:bCs/>
      <w:sz w:val="18"/>
      <w:szCs w:val="18"/>
    </w:rPr>
  </w:style>
  <w:style w:type="paragraph" w:customStyle="1" w:styleId="Pic">
    <w:name w:val="Pic"/>
    <w:next w:val="Footnote"/>
    <w:uiPriority w:val="9"/>
    <w:qFormat/>
    <w:rsid w:val="00985B20"/>
    <w:pPr>
      <w:keepNext/>
      <w:spacing w:after="360" w:line="240" w:lineRule="auto"/>
    </w:pPr>
    <w:rPr>
      <w:rFonts w:ascii="Calibri" w:eastAsia="Calibri" w:hAnsi="Calibri" w:cs="Calibri"/>
      <w:sz w:val="20"/>
      <w:szCs w:val="20"/>
    </w:rPr>
  </w:style>
  <w:style w:type="paragraph" w:customStyle="1" w:styleId="Footnote">
    <w:name w:val="Footnote"/>
    <w:basedOn w:val="FootnoteText"/>
    <w:uiPriority w:val="99"/>
    <w:rsid w:val="00985B20"/>
    <w:pPr>
      <w:spacing w:after="0"/>
    </w:pPr>
    <w:rPr>
      <w:rFonts w:ascii="Calibri Light" w:hAnsi="Calibri Light"/>
      <w:sz w:val="18"/>
    </w:rPr>
  </w:style>
  <w:style w:type="paragraph" w:styleId="FootnoteText">
    <w:name w:val="footnote text"/>
    <w:basedOn w:val="Normal"/>
    <w:link w:val="FootnoteTextChar"/>
    <w:uiPriority w:val="99"/>
    <w:rsid w:val="00985B20"/>
    <w:pPr>
      <w:spacing w:after="60" w:line="240" w:lineRule="auto"/>
      <w:ind w:left="284" w:hanging="284"/>
    </w:pPr>
    <w:rPr>
      <w:sz w:val="16"/>
    </w:rPr>
  </w:style>
  <w:style w:type="character" w:customStyle="1" w:styleId="FootnoteTextChar">
    <w:name w:val="Footnote Text Char"/>
    <w:basedOn w:val="DefaultParagraphFont"/>
    <w:link w:val="FootnoteText"/>
    <w:uiPriority w:val="99"/>
    <w:rsid w:val="00985B20"/>
    <w:rPr>
      <w:rFonts w:ascii="Calibri" w:eastAsia="Calibri" w:hAnsi="Calibri" w:cs="Calibri"/>
      <w:sz w:val="16"/>
      <w:szCs w:val="20"/>
    </w:rPr>
  </w:style>
  <w:style w:type="character" w:customStyle="1" w:styleId="CaptionChar">
    <w:name w:val="Caption Char"/>
    <w:basedOn w:val="DefaultParagraphFont"/>
    <w:link w:val="Caption"/>
    <w:uiPriority w:val="99"/>
    <w:locked/>
    <w:rsid w:val="00985B20"/>
    <w:rPr>
      <w:rFonts w:ascii="Calibri" w:eastAsia="Calibri" w:hAnsi="Calibri" w:cs="Calibri"/>
      <w:b/>
      <w:bCs/>
      <w:sz w:val="18"/>
      <w:szCs w:val="18"/>
    </w:rPr>
  </w:style>
  <w:style w:type="character" w:styleId="CommentReference">
    <w:name w:val="annotation reference"/>
    <w:basedOn w:val="DefaultParagraphFont"/>
    <w:uiPriority w:val="99"/>
    <w:rsid w:val="00985B20"/>
    <w:rPr>
      <w:rFonts w:cs="Times New Roman"/>
      <w:sz w:val="16"/>
    </w:rPr>
  </w:style>
  <w:style w:type="paragraph" w:styleId="CommentText">
    <w:name w:val="annotation text"/>
    <w:basedOn w:val="Normal"/>
    <w:link w:val="CommentTextChar"/>
    <w:uiPriority w:val="99"/>
    <w:rsid w:val="00985B20"/>
    <w:rPr>
      <w:sz w:val="20"/>
    </w:rPr>
  </w:style>
  <w:style w:type="character" w:customStyle="1" w:styleId="CommentTextChar">
    <w:name w:val="Comment Text Char"/>
    <w:basedOn w:val="DefaultParagraphFont"/>
    <w:link w:val="CommentText"/>
    <w:uiPriority w:val="99"/>
    <w:rsid w:val="00985B20"/>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rsid w:val="00985B20"/>
    <w:rPr>
      <w:b/>
      <w:bCs/>
    </w:rPr>
  </w:style>
  <w:style w:type="character" w:customStyle="1" w:styleId="CommentSubjectChar">
    <w:name w:val="Comment Subject Char"/>
    <w:basedOn w:val="CommentTextChar"/>
    <w:link w:val="CommentSubject"/>
    <w:uiPriority w:val="99"/>
    <w:semiHidden/>
    <w:rsid w:val="00985B20"/>
    <w:rPr>
      <w:rFonts w:ascii="Calibri" w:eastAsia="Calibri" w:hAnsi="Calibri" w:cs="Calibri"/>
      <w:b/>
      <w:bCs/>
      <w:sz w:val="20"/>
      <w:szCs w:val="20"/>
    </w:rPr>
  </w:style>
  <w:style w:type="paragraph" w:styleId="BalloonText">
    <w:name w:val="Balloon Text"/>
    <w:basedOn w:val="Normal"/>
    <w:link w:val="BalloonTextChar"/>
    <w:uiPriority w:val="99"/>
    <w:semiHidden/>
    <w:rsid w:val="00985B20"/>
    <w:rPr>
      <w:rFonts w:ascii="Tahoma" w:hAnsi="Tahoma" w:cs="Tahoma"/>
      <w:szCs w:val="16"/>
    </w:rPr>
  </w:style>
  <w:style w:type="character" w:customStyle="1" w:styleId="BalloonTextChar">
    <w:name w:val="Balloon Text Char"/>
    <w:basedOn w:val="DefaultParagraphFont"/>
    <w:link w:val="BalloonText"/>
    <w:uiPriority w:val="99"/>
    <w:semiHidden/>
    <w:rsid w:val="00985B20"/>
    <w:rPr>
      <w:rFonts w:ascii="Tahoma" w:eastAsia="Calibri" w:hAnsi="Tahoma" w:cs="Tahoma"/>
      <w:szCs w:val="16"/>
    </w:rPr>
  </w:style>
  <w:style w:type="character" w:styleId="Hyperlink">
    <w:name w:val="Hyperlink"/>
    <w:basedOn w:val="DefaultParagraphFont"/>
    <w:uiPriority w:val="99"/>
    <w:rsid w:val="00985B20"/>
    <w:rPr>
      <w:rFonts w:cs="Times New Roman"/>
      <w:color w:val="387280"/>
      <w:u w:val="single"/>
    </w:rPr>
  </w:style>
  <w:style w:type="paragraph" w:customStyle="1" w:styleId="Tabletext">
    <w:name w:val="Table text"/>
    <w:basedOn w:val="BodyText"/>
    <w:link w:val="TabletextChar"/>
    <w:uiPriority w:val="4"/>
    <w:qFormat/>
    <w:rsid w:val="00985B20"/>
    <w:pPr>
      <w:keepNext/>
      <w:spacing w:before="20" w:after="40" w:line="240" w:lineRule="auto"/>
    </w:pPr>
    <w:rPr>
      <w:sz w:val="18"/>
      <w:szCs w:val="16"/>
    </w:rPr>
  </w:style>
  <w:style w:type="paragraph" w:styleId="TOCHeading">
    <w:name w:val="TOC Heading"/>
    <w:basedOn w:val="Heading1"/>
    <w:next w:val="Normal"/>
    <w:uiPriority w:val="39"/>
    <w:qFormat/>
    <w:rsid w:val="00985B20"/>
    <w:pPr>
      <w:keepNext/>
      <w:keepLines/>
      <w:widowControl/>
      <w:spacing w:before="480" w:after="0" w:line="276" w:lineRule="auto"/>
      <w:ind w:right="0"/>
      <w:outlineLvl w:val="9"/>
    </w:pPr>
    <w:rPr>
      <w:rFonts w:eastAsia="Times New Roman" w:cs="Times New Roman"/>
      <w:b/>
      <w:color w:val="365F91"/>
      <w:spacing w:val="0"/>
      <w:sz w:val="28"/>
      <w:szCs w:val="28"/>
    </w:rPr>
  </w:style>
  <w:style w:type="paragraph" w:styleId="TOC1">
    <w:name w:val="toc 1"/>
    <w:basedOn w:val="BodyText"/>
    <w:next w:val="BodyText"/>
    <w:uiPriority w:val="39"/>
    <w:qFormat/>
    <w:rsid w:val="00985B20"/>
    <w:pPr>
      <w:tabs>
        <w:tab w:val="left" w:pos="397"/>
        <w:tab w:val="right" w:leader="dot" w:pos="9016"/>
      </w:tabs>
      <w:outlineLvl w:val="3"/>
    </w:pPr>
    <w:rPr>
      <w:b/>
      <w:noProof/>
      <w:sz w:val="24"/>
    </w:rPr>
  </w:style>
  <w:style w:type="paragraph" w:styleId="TOC2">
    <w:name w:val="toc 2"/>
    <w:basedOn w:val="BodyText"/>
    <w:next w:val="BodyText"/>
    <w:uiPriority w:val="39"/>
    <w:qFormat/>
    <w:rsid w:val="00985B20"/>
    <w:pPr>
      <w:tabs>
        <w:tab w:val="left" w:pos="992"/>
        <w:tab w:val="right" w:leader="dot" w:pos="9015"/>
      </w:tabs>
      <w:ind w:left="567"/>
    </w:pPr>
    <w:rPr>
      <w:sz w:val="18"/>
    </w:rPr>
  </w:style>
  <w:style w:type="paragraph" w:styleId="TOC3">
    <w:name w:val="toc 3"/>
    <w:basedOn w:val="BodyText"/>
    <w:next w:val="BodyText"/>
    <w:uiPriority w:val="39"/>
    <w:qFormat/>
    <w:rsid w:val="00985B20"/>
    <w:pPr>
      <w:tabs>
        <w:tab w:val="left" w:pos="1701"/>
        <w:tab w:val="right" w:leader="dot" w:pos="9015"/>
      </w:tabs>
      <w:ind w:left="1134"/>
    </w:pPr>
    <w:rPr>
      <w:sz w:val="18"/>
    </w:rPr>
  </w:style>
  <w:style w:type="paragraph" w:styleId="TOC4">
    <w:name w:val="toc 4"/>
    <w:basedOn w:val="BodyText"/>
    <w:next w:val="BodyText"/>
    <w:uiPriority w:val="39"/>
    <w:rsid w:val="00985B20"/>
    <w:pPr>
      <w:tabs>
        <w:tab w:val="left" w:pos="2552"/>
        <w:tab w:val="right" w:leader="dot" w:pos="9015"/>
      </w:tabs>
      <w:ind w:left="1928"/>
    </w:pPr>
    <w:rPr>
      <w:sz w:val="18"/>
    </w:rPr>
  </w:style>
  <w:style w:type="character" w:styleId="FootnoteReference">
    <w:name w:val="footnote reference"/>
    <w:basedOn w:val="DefaultParagraphFont"/>
    <w:uiPriority w:val="99"/>
    <w:rsid w:val="00985B20"/>
    <w:rPr>
      <w:rFonts w:cs="Times New Roman"/>
      <w:vertAlign w:val="superscript"/>
    </w:rPr>
  </w:style>
  <w:style w:type="paragraph" w:customStyle="1" w:styleId="Tablebullet">
    <w:name w:val="Table bullet"/>
    <w:uiPriority w:val="4"/>
    <w:rsid w:val="00985B20"/>
    <w:pPr>
      <w:numPr>
        <w:numId w:val="11"/>
      </w:numPr>
      <w:spacing w:before="40" w:after="40" w:line="240" w:lineRule="auto"/>
      <w:ind w:left="284" w:hanging="227"/>
    </w:pPr>
    <w:rPr>
      <w:rFonts w:ascii="Calibri" w:eastAsia="Times New Roman" w:hAnsi="Calibri" w:cs="Calibri"/>
      <w:bCs/>
      <w:color w:val="000000"/>
      <w:sz w:val="18"/>
      <w:szCs w:val="26"/>
    </w:rPr>
  </w:style>
  <w:style w:type="paragraph" w:styleId="BodyText">
    <w:name w:val="Body Text"/>
    <w:link w:val="BodyTextChar"/>
    <w:qFormat/>
    <w:rsid w:val="00985B20"/>
    <w:pPr>
      <w:spacing w:after="120"/>
    </w:pPr>
    <w:rPr>
      <w:rFonts w:ascii="Calibri" w:eastAsia="Calibri" w:hAnsi="Calibri" w:cs="Calibri"/>
      <w:szCs w:val="20"/>
    </w:rPr>
  </w:style>
  <w:style w:type="character" w:customStyle="1" w:styleId="BodyTextChar">
    <w:name w:val="Body Text Char"/>
    <w:basedOn w:val="DefaultParagraphFont"/>
    <w:link w:val="BodyText"/>
    <w:rsid w:val="00985B20"/>
    <w:rPr>
      <w:rFonts w:ascii="Calibri" w:eastAsia="Calibri" w:hAnsi="Calibri" w:cs="Calibri"/>
      <w:szCs w:val="20"/>
    </w:rPr>
  </w:style>
  <w:style w:type="paragraph" w:styleId="TOC5">
    <w:name w:val="toc 5"/>
    <w:basedOn w:val="BodyText"/>
    <w:next w:val="BodyText"/>
    <w:uiPriority w:val="39"/>
    <w:rsid w:val="00985B20"/>
    <w:pPr>
      <w:spacing w:after="100"/>
      <w:ind w:left="880"/>
    </w:pPr>
    <w:rPr>
      <w:rFonts w:eastAsia="Times New Roman"/>
      <w:lang w:eastAsia="en-AU"/>
    </w:rPr>
  </w:style>
  <w:style w:type="paragraph" w:styleId="TOC6">
    <w:name w:val="toc 6"/>
    <w:basedOn w:val="BodyText"/>
    <w:next w:val="BodyText"/>
    <w:uiPriority w:val="39"/>
    <w:rsid w:val="00985B20"/>
    <w:pPr>
      <w:spacing w:after="100"/>
      <w:ind w:left="1100"/>
    </w:pPr>
    <w:rPr>
      <w:rFonts w:eastAsia="Times New Roman"/>
      <w:lang w:eastAsia="en-AU"/>
    </w:rPr>
  </w:style>
  <w:style w:type="paragraph" w:styleId="TOC7">
    <w:name w:val="toc 7"/>
    <w:basedOn w:val="BodyText"/>
    <w:next w:val="BodyText"/>
    <w:uiPriority w:val="39"/>
    <w:rsid w:val="00985B20"/>
    <w:pPr>
      <w:spacing w:after="100"/>
      <w:ind w:left="1320"/>
    </w:pPr>
    <w:rPr>
      <w:rFonts w:eastAsia="Times New Roman"/>
      <w:lang w:eastAsia="en-AU"/>
    </w:rPr>
  </w:style>
  <w:style w:type="paragraph" w:styleId="TOC8">
    <w:name w:val="toc 8"/>
    <w:basedOn w:val="BodyText"/>
    <w:next w:val="BodyText"/>
    <w:uiPriority w:val="39"/>
    <w:rsid w:val="00985B20"/>
    <w:pPr>
      <w:spacing w:after="100"/>
      <w:ind w:left="1540"/>
    </w:pPr>
    <w:rPr>
      <w:rFonts w:eastAsia="Times New Roman"/>
      <w:lang w:eastAsia="en-AU"/>
    </w:rPr>
  </w:style>
  <w:style w:type="paragraph" w:styleId="TOC9">
    <w:name w:val="toc 9"/>
    <w:basedOn w:val="BodyText"/>
    <w:next w:val="BodyText"/>
    <w:uiPriority w:val="39"/>
    <w:rsid w:val="00985B20"/>
    <w:pPr>
      <w:spacing w:after="100"/>
      <w:ind w:left="1760"/>
    </w:pPr>
    <w:rPr>
      <w:rFonts w:eastAsia="Times New Roman"/>
      <w:lang w:eastAsia="en-AU"/>
    </w:rPr>
  </w:style>
  <w:style w:type="paragraph" w:styleId="Revision">
    <w:name w:val="Revision"/>
    <w:hidden/>
    <w:uiPriority w:val="99"/>
    <w:semiHidden/>
    <w:rsid w:val="00985B20"/>
    <w:pPr>
      <w:spacing w:before="20" w:after="240" w:line="240" w:lineRule="auto"/>
    </w:pPr>
    <w:rPr>
      <w:rFonts w:ascii="Calibri" w:eastAsia="Calibri" w:hAnsi="Calibri" w:cs="Times New Roman"/>
    </w:rPr>
  </w:style>
  <w:style w:type="character" w:styleId="PlaceholderText">
    <w:name w:val="Placeholder Text"/>
    <w:basedOn w:val="DefaultParagraphFont"/>
    <w:uiPriority w:val="99"/>
    <w:semiHidden/>
    <w:rsid w:val="00985B20"/>
    <w:rPr>
      <w:rFonts w:cs="Times New Roman"/>
      <w:color w:val="808080"/>
    </w:rPr>
  </w:style>
  <w:style w:type="character" w:styleId="FollowedHyperlink">
    <w:name w:val="FollowedHyperlink"/>
    <w:basedOn w:val="DefaultParagraphFont"/>
    <w:uiPriority w:val="99"/>
    <w:semiHidden/>
    <w:unhideWhenUsed/>
    <w:rsid w:val="00985B20"/>
    <w:rPr>
      <w:color w:val="800080" w:themeColor="followedHyperlink"/>
      <w:u w:val="single"/>
    </w:rPr>
  </w:style>
  <w:style w:type="table" w:styleId="ColorfulGrid-Accent3">
    <w:name w:val="Colorful Grid Accent 3"/>
    <w:basedOn w:val="TableNormal"/>
    <w:uiPriority w:val="73"/>
    <w:rsid w:val="00985B20"/>
    <w:pPr>
      <w:spacing w:before="20" w:after="240" w:line="240" w:lineRule="auto"/>
    </w:pPr>
    <w:rPr>
      <w:rFonts w:ascii="Calibri" w:eastAsia="Calibri" w:hAnsi="Calibri"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References">
    <w:name w:val="References"/>
    <w:uiPriority w:val="9"/>
    <w:qFormat/>
    <w:rsid w:val="00985B20"/>
    <w:pPr>
      <w:spacing w:before="120" w:after="0" w:line="240" w:lineRule="auto"/>
      <w:ind w:left="425" w:hanging="425"/>
    </w:pPr>
    <w:rPr>
      <w:rFonts w:ascii="Calibri" w:eastAsia="Calibri" w:hAnsi="Calibri" w:cs="Calibri"/>
      <w:sz w:val="20"/>
      <w:szCs w:val="16"/>
    </w:rPr>
  </w:style>
  <w:style w:type="paragraph" w:styleId="BodyText2">
    <w:name w:val="Body Text 2"/>
    <w:basedOn w:val="Normal"/>
    <w:link w:val="BodyText2Char"/>
    <w:uiPriority w:val="99"/>
    <w:semiHidden/>
    <w:unhideWhenUsed/>
    <w:rsid w:val="00985B20"/>
    <w:pPr>
      <w:spacing w:line="480" w:lineRule="auto"/>
    </w:pPr>
  </w:style>
  <w:style w:type="character" w:customStyle="1" w:styleId="BodyText2Char">
    <w:name w:val="Body Text 2 Char"/>
    <w:basedOn w:val="DefaultParagraphFont"/>
    <w:link w:val="BodyText2"/>
    <w:uiPriority w:val="99"/>
    <w:semiHidden/>
    <w:rsid w:val="00985B20"/>
    <w:rPr>
      <w:rFonts w:ascii="Calibri" w:eastAsia="Calibri" w:hAnsi="Calibri" w:cs="Calibri"/>
      <w:szCs w:val="20"/>
    </w:rPr>
  </w:style>
  <w:style w:type="paragraph" w:customStyle="1" w:styleId="1Tablelist">
    <w:name w:val="1. Table list"/>
    <w:basedOn w:val="BodyText"/>
    <w:qFormat/>
    <w:rsid w:val="00985B20"/>
    <w:pPr>
      <w:numPr>
        <w:numId w:val="15"/>
      </w:numPr>
      <w:spacing w:after="40" w:line="240" w:lineRule="auto"/>
      <w:ind w:left="357" w:right="57" w:hanging="357"/>
    </w:pPr>
    <w:rPr>
      <w:sz w:val="18"/>
    </w:rPr>
  </w:style>
  <w:style w:type="paragraph" w:styleId="TableofFigures">
    <w:name w:val="table of figures"/>
    <w:basedOn w:val="BodyText"/>
    <w:next w:val="BodyText"/>
    <w:uiPriority w:val="99"/>
    <w:unhideWhenUsed/>
    <w:rsid w:val="00985B20"/>
    <w:pPr>
      <w:ind w:left="442" w:hanging="442"/>
    </w:pPr>
  </w:style>
  <w:style w:type="character" w:styleId="Emphasis">
    <w:name w:val="Emphasis"/>
    <w:basedOn w:val="DefaultParagraphFont"/>
    <w:uiPriority w:val="20"/>
    <w:qFormat/>
    <w:rsid w:val="00985B20"/>
    <w:rPr>
      <w:i/>
      <w:iCs/>
    </w:rPr>
  </w:style>
  <w:style w:type="paragraph" w:customStyle="1" w:styleId="BoxText">
    <w:name w:val="Box Text"/>
    <w:basedOn w:val="Normal"/>
    <w:link w:val="BoxTextChar"/>
    <w:qFormat/>
    <w:rsid w:val="00985B20"/>
    <w:pPr>
      <w:pBdr>
        <w:top w:val="single" w:sz="4" w:space="1" w:color="auto"/>
        <w:left w:val="single" w:sz="4" w:space="4" w:color="auto"/>
        <w:bottom w:val="single" w:sz="4" w:space="1" w:color="auto"/>
        <w:right w:val="single" w:sz="4" w:space="4" w:color="auto"/>
      </w:pBdr>
    </w:pPr>
    <w:rPr>
      <w:rFonts w:eastAsia="Times New Roman" w:cs="Times New Roman"/>
      <w:szCs w:val="22"/>
      <w:lang w:eastAsia="en-AU"/>
    </w:rPr>
  </w:style>
  <w:style w:type="paragraph" w:customStyle="1" w:styleId="BoxHeading">
    <w:name w:val="BoxHeading"/>
    <w:basedOn w:val="BodyText"/>
    <w:uiPriority w:val="3"/>
    <w:rsid w:val="00985B20"/>
    <w:pPr>
      <w:pBdr>
        <w:top w:val="single" w:sz="6" w:space="1" w:color="000000"/>
        <w:left w:val="single" w:sz="6" w:space="4" w:color="000000"/>
        <w:bottom w:val="single" w:sz="6" w:space="1" w:color="000000"/>
        <w:right w:val="single" w:sz="6" w:space="4" w:color="000000"/>
      </w:pBdr>
      <w:tabs>
        <w:tab w:val="left" w:pos="1418"/>
      </w:tabs>
      <w:spacing w:line="240" w:lineRule="auto"/>
    </w:pPr>
    <w:rPr>
      <w:rFonts w:eastAsia="Times New Roman"/>
      <w:b/>
      <w:bCs/>
      <w:lang w:val="en-US"/>
    </w:rPr>
  </w:style>
  <w:style w:type="paragraph" w:customStyle="1" w:styleId="BoxText0">
    <w:name w:val="BoxText"/>
    <w:basedOn w:val="BodyText"/>
    <w:uiPriority w:val="3"/>
    <w:rsid w:val="00985B20"/>
    <w:pPr>
      <w:pBdr>
        <w:top w:val="single" w:sz="6" w:space="1" w:color="000000"/>
        <w:left w:val="single" w:sz="6" w:space="4" w:color="000000"/>
        <w:bottom w:val="single" w:sz="6" w:space="1" w:color="000000"/>
        <w:right w:val="single" w:sz="6" w:space="4" w:color="000000"/>
      </w:pBdr>
      <w:spacing w:after="240" w:line="240" w:lineRule="auto"/>
    </w:pPr>
    <w:rPr>
      <w:rFonts w:eastAsia="Times New Roman"/>
      <w:szCs w:val="24"/>
      <w:lang w:val="en-US"/>
    </w:rPr>
  </w:style>
  <w:style w:type="paragraph" w:customStyle="1" w:styleId="Bulletintro">
    <w:name w:val="Bullet intro"/>
    <w:basedOn w:val="BodyText"/>
    <w:link w:val="BulletintroChar"/>
    <w:uiPriority w:val="2"/>
    <w:qFormat/>
    <w:rsid w:val="00985B20"/>
    <w:pPr>
      <w:spacing w:after="60"/>
    </w:pPr>
    <w:rPr>
      <w:rFonts w:eastAsia="Times New Roman" w:cs="Arial"/>
      <w:szCs w:val="24"/>
    </w:rPr>
  </w:style>
  <w:style w:type="paragraph" w:customStyle="1" w:styleId="Bullet12">
    <w:name w:val="Bullet+12"/>
    <w:basedOn w:val="Normal"/>
    <w:next w:val="BodyText"/>
    <w:uiPriority w:val="2"/>
    <w:qFormat/>
    <w:rsid w:val="00985B20"/>
    <w:pPr>
      <w:numPr>
        <w:numId w:val="6"/>
      </w:numPr>
      <w:tabs>
        <w:tab w:val="left" w:pos="765"/>
      </w:tabs>
      <w:spacing w:after="240"/>
      <w:ind w:left="714" w:hanging="357"/>
      <w:contextualSpacing/>
    </w:pPr>
  </w:style>
  <w:style w:type="paragraph" w:customStyle="1" w:styleId="Company">
    <w:name w:val="Company"/>
    <w:basedOn w:val="Subtitle"/>
    <w:uiPriority w:val="8"/>
    <w:qFormat/>
    <w:rsid w:val="00985B20"/>
    <w:pPr>
      <w:spacing w:after="0"/>
      <w:jc w:val="right"/>
    </w:pPr>
    <w:rPr>
      <w:rFonts w:ascii="Tahoma" w:eastAsia="Times New Roman" w:hAnsi="Tahoma" w:cs="Times New Roman"/>
      <w:b/>
      <w:bCs/>
      <w:i w:val="0"/>
      <w:iCs w:val="0"/>
      <w:color w:val="auto"/>
      <w:spacing w:val="0"/>
      <w:sz w:val="20"/>
      <w:szCs w:val="28"/>
      <w:lang w:eastAsia="en-GB"/>
    </w:rPr>
  </w:style>
  <w:style w:type="paragraph" w:customStyle="1" w:styleId="CompanyAddress">
    <w:name w:val="CompanyAddress"/>
    <w:basedOn w:val="Company"/>
    <w:uiPriority w:val="8"/>
    <w:qFormat/>
    <w:rsid w:val="00985B20"/>
    <w:rPr>
      <w:b w:val="0"/>
    </w:rPr>
  </w:style>
  <w:style w:type="paragraph" w:customStyle="1" w:styleId="Dash12">
    <w:name w:val="Dash+12"/>
    <w:basedOn w:val="Normal"/>
    <w:uiPriority w:val="2"/>
    <w:rsid w:val="00985B20"/>
    <w:pPr>
      <w:numPr>
        <w:numId w:val="13"/>
      </w:numPr>
      <w:tabs>
        <w:tab w:val="left" w:pos="765"/>
      </w:tabs>
      <w:spacing w:after="240"/>
      <w:ind w:left="1071" w:hanging="357"/>
      <w:contextualSpacing/>
    </w:pPr>
  </w:style>
  <w:style w:type="paragraph" w:customStyle="1" w:styleId="Drugname">
    <w:name w:val="Drug name"/>
    <w:basedOn w:val="Normal"/>
    <w:next w:val="Normal"/>
    <w:semiHidden/>
    <w:qFormat/>
    <w:rsid w:val="00985B20"/>
    <w:pPr>
      <w:spacing w:after="0" w:line="240" w:lineRule="auto"/>
      <w:jc w:val="right"/>
    </w:pPr>
    <w:rPr>
      <w:rFonts w:ascii="Helvetica" w:eastAsia="Times New Roman" w:hAnsi="Helvetica"/>
      <w:b/>
      <w:bCs/>
      <w:caps/>
      <w:sz w:val="36"/>
      <w:szCs w:val="36"/>
      <w:lang w:eastAsia="en-GB"/>
    </w:rPr>
  </w:style>
  <w:style w:type="paragraph" w:customStyle="1" w:styleId="H1-NoNum">
    <w:name w:val="H1-NoNum"/>
    <w:basedOn w:val="Heading1"/>
    <w:next w:val="BodyText"/>
    <w:uiPriority w:val="1"/>
    <w:rsid w:val="00985B20"/>
    <w:pPr>
      <w:keepNext/>
      <w:keepLines/>
      <w:widowControl/>
      <w:spacing w:before="480" w:after="0" w:line="276" w:lineRule="auto"/>
      <w:ind w:right="0"/>
    </w:pPr>
    <w:rPr>
      <w:rFonts w:ascii="Tahoma" w:eastAsiaTheme="majorEastAsia" w:hAnsi="Tahoma"/>
      <w:b/>
      <w:color w:val="595959" w:themeColor="text1" w:themeTint="A6"/>
      <w:spacing w:val="0"/>
      <w:sz w:val="28"/>
      <w:szCs w:val="28"/>
    </w:rPr>
  </w:style>
  <w:style w:type="paragraph" w:customStyle="1" w:styleId="H1-nontoc">
    <w:name w:val="H1-nontoc"/>
    <w:basedOn w:val="Heading1"/>
    <w:next w:val="BodyText"/>
    <w:uiPriority w:val="1"/>
    <w:rsid w:val="00985B20"/>
    <w:pPr>
      <w:keepNext/>
      <w:keepLines/>
      <w:widowControl/>
      <w:spacing w:before="20" w:after="20" w:line="276" w:lineRule="auto"/>
      <w:ind w:left="431" w:right="0" w:hanging="431"/>
    </w:pPr>
    <w:rPr>
      <w:rFonts w:ascii="Tahoma" w:eastAsiaTheme="majorEastAsia" w:hAnsi="Tahoma" w:cstheme="minorHAnsi"/>
      <w:b/>
      <w:color w:val="595959" w:themeColor="text1" w:themeTint="A6"/>
      <w:spacing w:val="0"/>
      <w:sz w:val="28"/>
      <w:szCs w:val="28"/>
    </w:rPr>
  </w:style>
  <w:style w:type="paragraph" w:customStyle="1" w:styleId="H3-nontoc">
    <w:name w:val="H3-nontoc"/>
    <w:basedOn w:val="Heading3"/>
    <w:next w:val="BodyText"/>
    <w:link w:val="H3-nontocChar"/>
    <w:uiPriority w:val="1"/>
    <w:qFormat/>
    <w:rsid w:val="00985B20"/>
    <w:pPr>
      <w:keepNext/>
      <w:keepLines/>
      <w:spacing w:before="200" w:after="0"/>
      <w:outlineLvl w:val="9"/>
    </w:pPr>
    <w:rPr>
      <w:rFonts w:ascii="Tahoma" w:eastAsia="Times New Roman" w:hAnsi="Tahoma" w:cs="Calibri"/>
      <w:b/>
      <w:bCs/>
      <w:color w:val="7F7F7F" w:themeColor="text1" w:themeTint="80"/>
      <w:sz w:val="20"/>
      <w:szCs w:val="20"/>
    </w:rPr>
  </w:style>
  <w:style w:type="paragraph" w:customStyle="1" w:styleId="QuoteBodyText">
    <w:name w:val="QuoteBodyText"/>
    <w:basedOn w:val="BodyText"/>
    <w:next w:val="BodyText"/>
    <w:uiPriority w:val="6"/>
    <w:qFormat/>
    <w:rsid w:val="00985B20"/>
    <w:pPr>
      <w:spacing w:after="0" w:line="240" w:lineRule="auto"/>
      <w:ind w:left="567" w:right="662"/>
    </w:pPr>
    <w:rPr>
      <w:i/>
      <w:szCs w:val="18"/>
    </w:rPr>
  </w:style>
  <w:style w:type="paragraph" w:customStyle="1" w:styleId="QuoteSmallText">
    <w:name w:val="QuoteSmallText"/>
    <w:basedOn w:val="QuoteBodyText"/>
    <w:next w:val="BodyText"/>
    <w:uiPriority w:val="6"/>
    <w:qFormat/>
    <w:rsid w:val="00985B20"/>
    <w:pPr>
      <w:spacing w:before="120"/>
    </w:pPr>
    <w:rPr>
      <w:sz w:val="18"/>
    </w:rPr>
  </w:style>
  <w:style w:type="paragraph" w:customStyle="1" w:styleId="Tabledash">
    <w:name w:val="Table dash"/>
    <w:basedOn w:val="BodyText"/>
    <w:uiPriority w:val="4"/>
    <w:qFormat/>
    <w:rsid w:val="00985B20"/>
    <w:pPr>
      <w:keepNext/>
      <w:numPr>
        <w:numId w:val="14"/>
      </w:numPr>
      <w:tabs>
        <w:tab w:val="left" w:pos="303"/>
      </w:tabs>
      <w:spacing w:before="20" w:after="20" w:line="240" w:lineRule="auto"/>
      <w:ind w:left="142" w:right="113" w:hanging="142"/>
    </w:pPr>
    <w:rPr>
      <w:rFonts w:eastAsia="Times New Roman"/>
      <w:bCs/>
      <w:color w:val="000000"/>
      <w:sz w:val="18"/>
      <w:szCs w:val="26"/>
    </w:rPr>
  </w:style>
  <w:style w:type="paragraph" w:customStyle="1" w:styleId="TableH1">
    <w:name w:val="Table H1"/>
    <w:basedOn w:val="BodyText"/>
    <w:uiPriority w:val="4"/>
    <w:qFormat/>
    <w:rsid w:val="00985B20"/>
    <w:pPr>
      <w:keepNext/>
      <w:spacing w:before="40" w:after="40" w:line="240" w:lineRule="auto"/>
    </w:pPr>
    <w:rPr>
      <w:b/>
      <w:sz w:val="20"/>
      <w:szCs w:val="16"/>
    </w:rPr>
  </w:style>
  <w:style w:type="paragraph" w:customStyle="1" w:styleId="TableH29pt">
    <w:name w:val="Table H2 9pt"/>
    <w:basedOn w:val="BodyText"/>
    <w:next w:val="Tabletext"/>
    <w:uiPriority w:val="4"/>
    <w:qFormat/>
    <w:rsid w:val="00985B20"/>
    <w:pPr>
      <w:keepNext/>
      <w:spacing w:after="20" w:line="240" w:lineRule="auto"/>
    </w:pPr>
    <w:rPr>
      <w:b/>
      <w:sz w:val="18"/>
    </w:rPr>
  </w:style>
  <w:style w:type="paragraph" w:customStyle="1" w:styleId="TableH3italic">
    <w:name w:val="Table H3 italic"/>
    <w:basedOn w:val="TableH29pt"/>
    <w:next w:val="Tabletext"/>
    <w:uiPriority w:val="4"/>
    <w:qFormat/>
    <w:rsid w:val="00985B20"/>
    <w:rPr>
      <w:i/>
    </w:rPr>
  </w:style>
  <w:style w:type="paragraph" w:customStyle="1" w:styleId="TableFigNotes18">
    <w:name w:val="TableFigNotes+18"/>
    <w:basedOn w:val="Footnote"/>
    <w:next w:val="BodyText"/>
    <w:link w:val="TableFigNotes18Char"/>
    <w:uiPriority w:val="4"/>
    <w:qFormat/>
    <w:rsid w:val="00985B20"/>
    <w:pPr>
      <w:spacing w:after="360"/>
      <w:contextualSpacing/>
    </w:pPr>
    <w:rPr>
      <w:sz w:val="16"/>
    </w:rPr>
  </w:style>
  <w:style w:type="character" w:customStyle="1" w:styleId="CharChar2">
    <w:name w:val="Char Char2"/>
    <w:basedOn w:val="DefaultParagraphFont"/>
    <w:uiPriority w:val="99"/>
    <w:semiHidden/>
    <w:locked/>
    <w:rsid w:val="00985B20"/>
    <w:rPr>
      <w:rFonts w:eastAsia="MS Mincho" w:cs="Times New Roman"/>
      <w:lang w:val="en-AU" w:eastAsia="ja-JP" w:bidi="ar-SA"/>
    </w:rPr>
  </w:style>
  <w:style w:type="character" w:customStyle="1" w:styleId="CharChar3">
    <w:name w:val="Char Char3"/>
    <w:basedOn w:val="DefaultParagraphFont"/>
    <w:uiPriority w:val="99"/>
    <w:semiHidden/>
    <w:locked/>
    <w:rsid w:val="00985B20"/>
    <w:rPr>
      <w:rFonts w:ascii="Arial Narrow" w:hAnsi="Arial Narrow" w:cs="Arial"/>
      <w:lang w:val="en-AU" w:eastAsia="ja-JP" w:bidi="ar-SA"/>
    </w:rPr>
  </w:style>
  <w:style w:type="paragraph" w:customStyle="1" w:styleId="Helvetica14">
    <w:name w:val="Helvetica 14"/>
    <w:semiHidden/>
    <w:qFormat/>
    <w:rsid w:val="00985B20"/>
    <w:pPr>
      <w:spacing w:after="0" w:line="240" w:lineRule="auto"/>
    </w:pPr>
    <w:rPr>
      <w:rFonts w:ascii="Helvetica" w:eastAsia="Times New Roman" w:hAnsi="Helvetica" w:cs="Times New Roman"/>
      <w:sz w:val="28"/>
      <w:szCs w:val="28"/>
      <w:lang w:eastAsia="en-GB"/>
    </w:rPr>
  </w:style>
  <w:style w:type="paragraph" w:customStyle="1" w:styleId="H2-NoNumColour">
    <w:name w:val="H2-NoNumColour"/>
    <w:basedOn w:val="H2-NoNum"/>
    <w:qFormat/>
    <w:rsid w:val="00985B20"/>
    <w:rPr>
      <w:color w:val="8064A2" w:themeColor="accent4"/>
      <w:sz w:val="22"/>
      <w14:textFill>
        <w14:solidFill>
          <w14:schemeClr w14:val="accent4">
            <w14:lumMod w14:val="75000"/>
            <w14:lumMod w14:val="60000"/>
            <w14:lumOff w14:val="40000"/>
          </w14:schemeClr>
        </w14:solidFill>
      </w14:textFill>
    </w:rPr>
  </w:style>
  <w:style w:type="paragraph" w:customStyle="1" w:styleId="HeadingLevel2">
    <w:name w:val="Heading Level 2"/>
    <w:basedOn w:val="Normal"/>
    <w:semiHidden/>
    <w:unhideWhenUsed/>
    <w:rsid w:val="00985B20"/>
    <w:pPr>
      <w:numPr>
        <w:numId w:val="7"/>
      </w:numPr>
      <w:spacing w:after="240" w:line="360" w:lineRule="auto"/>
    </w:pPr>
    <w:rPr>
      <w:rFonts w:eastAsia="Times New Roman" w:cs="Arial"/>
      <w:color w:val="000000"/>
      <w:szCs w:val="24"/>
      <w:lang w:val="en-US"/>
    </w:rPr>
  </w:style>
  <w:style w:type="paragraph" w:customStyle="1" w:styleId="Helvetica10">
    <w:name w:val="Helvetica 10"/>
    <w:semiHidden/>
    <w:qFormat/>
    <w:rsid w:val="00985B20"/>
    <w:pPr>
      <w:spacing w:after="0" w:line="240" w:lineRule="auto"/>
      <w:jc w:val="center"/>
    </w:pPr>
    <w:rPr>
      <w:rFonts w:ascii="Helvetica" w:eastAsia="Times New Roman" w:hAnsi="Helvetica" w:cs="Times New Roman"/>
      <w:caps/>
      <w:color w:val="000000"/>
      <w:lang w:eastAsia="en-GB"/>
    </w:rPr>
  </w:style>
  <w:style w:type="paragraph" w:customStyle="1" w:styleId="Helvetica11">
    <w:name w:val="Helvetica 11"/>
    <w:basedOn w:val="Helvetica14"/>
    <w:semiHidden/>
    <w:qFormat/>
    <w:rsid w:val="00985B20"/>
    <w:pPr>
      <w:jc w:val="right"/>
    </w:pPr>
  </w:style>
  <w:style w:type="paragraph" w:customStyle="1" w:styleId="Helvetica14bold">
    <w:name w:val="Helvetica 14 bold"/>
    <w:basedOn w:val="Helvetica14"/>
    <w:semiHidden/>
    <w:qFormat/>
    <w:rsid w:val="00985B20"/>
    <w:pPr>
      <w:jc w:val="right"/>
    </w:pPr>
    <w:rPr>
      <w:b/>
      <w:bCs/>
    </w:rPr>
  </w:style>
  <w:style w:type="paragraph" w:styleId="ListBullet2">
    <w:name w:val="List Bullet 2"/>
    <w:basedOn w:val="Normal"/>
    <w:semiHidden/>
    <w:unhideWhenUsed/>
    <w:rsid w:val="00985B20"/>
    <w:pPr>
      <w:tabs>
        <w:tab w:val="num" w:pos="643"/>
      </w:tabs>
      <w:spacing w:after="240" w:line="240" w:lineRule="auto"/>
      <w:ind w:left="643" w:hanging="360"/>
      <w:contextualSpacing/>
    </w:pPr>
    <w:rPr>
      <w:rFonts w:eastAsia="Times New Roman" w:cs="Tahoma"/>
      <w:color w:val="000000"/>
      <w:szCs w:val="24"/>
      <w:lang w:val="en-GB"/>
    </w:rPr>
  </w:style>
  <w:style w:type="paragraph" w:styleId="ListNumber3">
    <w:name w:val="List Number 3"/>
    <w:basedOn w:val="Normal"/>
    <w:uiPriority w:val="99"/>
    <w:semiHidden/>
    <w:unhideWhenUsed/>
    <w:rsid w:val="00985B20"/>
    <w:pPr>
      <w:numPr>
        <w:numId w:val="8"/>
      </w:numPr>
      <w:spacing w:after="240" w:line="240" w:lineRule="auto"/>
      <w:contextualSpacing/>
    </w:pPr>
    <w:rPr>
      <w:rFonts w:eastAsia="Times New Roman"/>
      <w:szCs w:val="24"/>
      <w:lang w:val="en-US"/>
    </w:rPr>
  </w:style>
  <w:style w:type="paragraph" w:customStyle="1" w:styleId="ListNos12">
    <w:name w:val="ListNos+12"/>
    <w:basedOn w:val="Normal"/>
    <w:next w:val="BodyText"/>
    <w:uiPriority w:val="2"/>
    <w:qFormat/>
    <w:rsid w:val="00985B20"/>
    <w:pPr>
      <w:numPr>
        <w:numId w:val="9"/>
      </w:numPr>
      <w:spacing w:after="240"/>
      <w:ind w:left="714" w:hanging="357"/>
      <w:contextualSpacing/>
    </w:pPr>
  </w:style>
  <w:style w:type="paragraph" w:customStyle="1" w:styleId="Notes">
    <w:name w:val="Notes"/>
    <w:next w:val="BodyText"/>
    <w:uiPriority w:val="6"/>
    <w:qFormat/>
    <w:rsid w:val="00985B20"/>
    <w:pPr>
      <w:spacing w:after="0" w:line="240" w:lineRule="auto"/>
    </w:pPr>
    <w:rPr>
      <w:rFonts w:ascii="Calibri" w:eastAsia="Times New Roman" w:hAnsi="Calibri" w:cs="Times New Roman"/>
      <w:color w:val="C00000"/>
      <w:sz w:val="18"/>
      <w:szCs w:val="24"/>
    </w:rPr>
  </w:style>
  <w:style w:type="table" w:customStyle="1" w:styleId="OPTUMTableNormal">
    <w:name w:val="OPTUM Table Normal"/>
    <w:basedOn w:val="TableNormal"/>
    <w:rsid w:val="00985B20"/>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numbering" w:customStyle="1" w:styleId="PBACstandardnumberstyle">
    <w:name w:val="PBAC standard number style"/>
    <w:uiPriority w:val="99"/>
    <w:rsid w:val="00985B20"/>
  </w:style>
  <w:style w:type="table" w:customStyle="1" w:styleId="StandardTable">
    <w:name w:val="Standard Table"/>
    <w:basedOn w:val="TableNormal"/>
    <w:semiHidden/>
    <w:rsid w:val="00985B20"/>
    <w:pPr>
      <w:spacing w:after="0" w:line="240" w:lineRule="auto"/>
    </w:pPr>
    <w:rPr>
      <w:rFonts w:ascii="Garamond" w:eastAsia="Times New Roman" w:hAnsi="Garamond" w:cs="Times New Roman"/>
      <w:sz w:val="18"/>
      <w:szCs w:val="20"/>
      <w:lang w:eastAsia="en-AU"/>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vAlign w:val="center"/>
    </w:tcPr>
    <w:tblStylePr w:type="firstRow">
      <w:pPr>
        <w:wordWrap/>
        <w:spacing w:beforeLines="0" w:beforeAutospacing="0" w:afterLines="0" w:afterAutospacing="0" w:line="240" w:lineRule="auto"/>
        <w:contextualSpacing w:val="0"/>
      </w:pPr>
      <w:rPr>
        <w:rFonts w:ascii="Arial Unicode MS" w:hAnsi="Arial Unicode MS"/>
        <w:b/>
        <w:sz w:val="18"/>
      </w:rPr>
      <w:tblPr/>
      <w:tcPr>
        <w:tcBorders>
          <w:top w:val="single" w:sz="12" w:space="0" w:color="auto"/>
          <w:bottom w:val="single" w:sz="12" w:space="0" w:color="auto"/>
        </w:tcBorders>
      </w:tcPr>
    </w:tblStylePr>
  </w:style>
  <w:style w:type="character" w:customStyle="1" w:styleId="StyleBold">
    <w:name w:val="Style Bold"/>
    <w:basedOn w:val="DefaultParagraphFont"/>
    <w:semiHidden/>
    <w:unhideWhenUsed/>
    <w:rsid w:val="00985B20"/>
    <w:rPr>
      <w:rFonts w:ascii="Arial Narrow" w:hAnsi="Arial Narrow"/>
      <w:b/>
      <w:bCs/>
      <w:sz w:val="24"/>
    </w:rPr>
  </w:style>
  <w:style w:type="paragraph" w:customStyle="1" w:styleId="StyleHeading3Left127cmFirstline0cm">
    <w:name w:val="Style Heading 3 + Left:  1.27 cm First line:  0 cm"/>
    <w:basedOn w:val="Heading3"/>
    <w:semiHidden/>
    <w:unhideWhenUsed/>
    <w:rsid w:val="00985B20"/>
    <w:pPr>
      <w:keepNext/>
      <w:spacing w:before="0" w:after="240"/>
    </w:pPr>
    <w:rPr>
      <w:rFonts w:eastAsia="Times New Roman" w:cs="Times New Roman"/>
      <w:color w:val="000000"/>
      <w:sz w:val="22"/>
      <w:szCs w:val="20"/>
    </w:rPr>
  </w:style>
  <w:style w:type="paragraph" w:customStyle="1" w:styleId="StyleTabletextBold">
    <w:name w:val="Style Table text + Bold"/>
    <w:basedOn w:val="Tabletext"/>
    <w:semiHidden/>
    <w:unhideWhenUsed/>
    <w:rsid w:val="00985B20"/>
    <w:pPr>
      <w:keepNext w:val="0"/>
      <w:spacing w:before="40" w:after="60"/>
    </w:pPr>
    <w:rPr>
      <w:rFonts w:ascii="Arial Narrow" w:eastAsia="Arial Unicode MS" w:hAnsi="Arial Narrow" w:cs="Arial"/>
      <w:b/>
      <w:szCs w:val="24"/>
      <w:lang w:eastAsia="ja-JP"/>
    </w:rPr>
  </w:style>
  <w:style w:type="paragraph" w:customStyle="1" w:styleId="Table-columnheadings">
    <w:name w:val="Table - column headings"/>
    <w:basedOn w:val="Normal"/>
    <w:semiHidden/>
    <w:unhideWhenUsed/>
    <w:rsid w:val="00985B20"/>
    <w:pPr>
      <w:spacing w:after="240" w:line="240" w:lineRule="auto"/>
      <w:ind w:left="720"/>
      <w:jc w:val="center"/>
    </w:pPr>
    <w:rPr>
      <w:rFonts w:eastAsia="Times New Roman" w:cs="Arial"/>
      <w:b/>
      <w:color w:val="000000"/>
      <w:sz w:val="20"/>
      <w:szCs w:val="24"/>
      <w:lang w:val="en-US" w:eastAsia="en-AU"/>
    </w:rPr>
  </w:style>
  <w:style w:type="table" w:customStyle="1" w:styleId="TableNoBorders">
    <w:name w:val="Table No Borders"/>
    <w:basedOn w:val="TableNormal"/>
    <w:rsid w:val="00985B20"/>
    <w:pPr>
      <w:spacing w:before="40" w:after="20" w:line="240" w:lineRule="auto"/>
    </w:pPr>
    <w:rPr>
      <w:rFonts w:ascii="Garamond" w:eastAsia="Times New Roman" w:hAnsi="Garamond" w:cs="Times New Roman"/>
      <w:lang w:eastAsia="en-AU"/>
    </w:rPr>
    <w:tblPr/>
  </w:style>
  <w:style w:type="table" w:customStyle="1" w:styleId="TableHTAStandard">
    <w:name w:val="Table HTA Standard"/>
    <w:basedOn w:val="TableNoBorders"/>
    <w:rsid w:val="00985B20"/>
    <w:pPr>
      <w:tabs>
        <w:tab w:val="left" w:pos="416"/>
        <w:tab w:val="left" w:pos="582"/>
      </w:tabs>
    </w:pPr>
    <w:rPr>
      <w:sz w:val="18"/>
      <w:szCs w:val="18"/>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auto"/>
      <w:vAlign w:val="center"/>
    </w:tcPr>
    <w:tblStylePr w:type="firstRow">
      <w:pPr>
        <w:wordWrap/>
        <w:spacing w:beforeLines="0" w:beforeAutospacing="0" w:afterLines="0" w:afterAutospacing="0" w:line="240" w:lineRule="auto"/>
        <w:contextualSpacing w:val="0"/>
        <w:outlineLvl w:val="9"/>
      </w:pPr>
      <w:rPr>
        <w:rFonts w:ascii="Arial Narrow" w:hAnsi="Arial Narrow"/>
        <w:b/>
        <w:bCs/>
        <w:caps w:val="0"/>
        <w:smallCaps w:val="0"/>
        <w:strike w:val="0"/>
        <w:dstrike w:val="0"/>
        <w:vanish w:val="0"/>
        <w:color w:val="auto"/>
        <w:sz w:val="18"/>
        <w:szCs w:val="18"/>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single" w:sz="12" w:space="0" w:color="auto"/>
          <w:left w:val="single" w:sz="2" w:space="0" w:color="auto"/>
          <w:bottom w:val="single" w:sz="12" w:space="0" w:color="auto"/>
          <w:right w:val="single" w:sz="2" w:space="0" w:color="auto"/>
          <w:insideH w:val="single" w:sz="2" w:space="0" w:color="auto"/>
          <w:insideV w:val="single" w:sz="2" w:space="0" w:color="auto"/>
          <w:tl2br w:val="nil"/>
          <w:tr2bl w:val="nil"/>
        </w:tcBorders>
        <w:shd w:val="clear" w:color="auto" w:fill="auto"/>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paragraph" w:customStyle="1" w:styleId="TableListNos">
    <w:name w:val="Table ListNos"/>
    <w:basedOn w:val="BodyText"/>
    <w:uiPriority w:val="4"/>
    <w:qFormat/>
    <w:rsid w:val="00985B20"/>
    <w:pPr>
      <w:numPr>
        <w:numId w:val="12"/>
      </w:numPr>
      <w:spacing w:after="40" w:line="240" w:lineRule="auto"/>
    </w:pPr>
    <w:rPr>
      <w:sz w:val="18"/>
    </w:rPr>
  </w:style>
  <w:style w:type="table" w:styleId="TableSimple1">
    <w:name w:val="Table Simple 1"/>
    <w:basedOn w:val="TableNormal"/>
    <w:rsid w:val="00985B20"/>
    <w:pPr>
      <w:spacing w:after="0" w:line="240" w:lineRule="auto"/>
    </w:pPr>
    <w:rPr>
      <w:rFonts w:ascii="Arial Narrow" w:eastAsia="MS Mincho" w:hAnsi="Arial Narrow" w:cs="Times New Roman"/>
      <w:sz w:val="18"/>
      <w:szCs w:val="20"/>
      <w:lang w:eastAsia="en-AU"/>
    </w:rPr>
    <w:tblPr>
      <w:tblBorders>
        <w:top w:val="single" w:sz="4" w:space="0" w:color="auto"/>
        <w:bottom w:val="single" w:sz="4" w:space="0" w:color="auto"/>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textindent">
    <w:name w:val="Table text indent"/>
    <w:basedOn w:val="Tabletext"/>
    <w:uiPriority w:val="4"/>
    <w:qFormat/>
    <w:rsid w:val="00985B20"/>
    <w:pPr>
      <w:ind w:left="284"/>
    </w:pPr>
  </w:style>
  <w:style w:type="table" w:styleId="TableTheme">
    <w:name w:val="Table Theme"/>
    <w:basedOn w:val="TableNormal"/>
    <w:semiHidden/>
    <w:rsid w:val="00985B20"/>
    <w:pPr>
      <w:spacing w:after="0" w:line="240" w:lineRule="auto"/>
    </w:pPr>
    <w:rPr>
      <w:rFonts w:ascii="Garamond" w:eastAsia="Times New Roman" w:hAnsi="Garamond"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boldonly1">
    <w:name w:val="txtboldonly1"/>
    <w:basedOn w:val="DefaultParagraphFont"/>
    <w:semiHidden/>
    <w:unhideWhenUsed/>
    <w:rsid w:val="00985B20"/>
    <w:rPr>
      <w:b/>
      <w:bCs/>
    </w:rPr>
  </w:style>
  <w:style w:type="paragraph" w:customStyle="1" w:styleId="H3-NoNum">
    <w:name w:val="H3-NoNum"/>
    <w:basedOn w:val="Heading3"/>
    <w:next w:val="BodyText"/>
    <w:link w:val="H3-NoNumChar"/>
    <w:uiPriority w:val="1"/>
    <w:qFormat/>
    <w:rsid w:val="00985B20"/>
    <w:pPr>
      <w:keepNext/>
      <w:keepLines/>
      <w:spacing w:before="200" w:after="0"/>
    </w:pPr>
    <w:rPr>
      <w:rFonts w:ascii="Tahoma" w:eastAsia="Times New Roman" w:hAnsi="Tahoma" w:cs="Calibri"/>
      <w:b/>
      <w:bCs/>
      <w:color w:val="7F7F7F" w:themeColor="text1" w:themeTint="80"/>
      <w:sz w:val="20"/>
      <w:szCs w:val="20"/>
    </w:rPr>
  </w:style>
  <w:style w:type="paragraph" w:customStyle="1" w:styleId="H4-NoNum">
    <w:name w:val="H4-NoNum"/>
    <w:basedOn w:val="Heading4"/>
    <w:next w:val="BodyText"/>
    <w:uiPriority w:val="1"/>
    <w:qFormat/>
    <w:rsid w:val="00985B20"/>
    <w:pPr>
      <w:keepNext/>
      <w:keepLines/>
      <w:spacing w:before="200"/>
    </w:pPr>
    <w:rPr>
      <w:rFonts w:ascii="Tahoma" w:eastAsia="Times New Roman" w:hAnsi="Tahoma" w:cs="Calibri"/>
      <w:bCs/>
      <w:iCs/>
      <w:color w:val="7F7F7F" w:themeColor="text1" w:themeTint="80"/>
      <w:sz w:val="20"/>
    </w:rPr>
  </w:style>
  <w:style w:type="character" w:styleId="IntenseEmphasis">
    <w:name w:val="Intense Emphasis"/>
    <w:basedOn w:val="DefaultParagraphFont"/>
    <w:uiPriority w:val="21"/>
    <w:qFormat/>
    <w:rsid w:val="00985B20"/>
    <w:rPr>
      <w:i/>
      <w:iCs/>
      <w:color w:val="595959" w:themeColor="text1" w:themeTint="A6"/>
    </w:rPr>
  </w:style>
  <w:style w:type="character" w:customStyle="1" w:styleId="H3-nontocChar">
    <w:name w:val="H3-nontoc Char"/>
    <w:basedOn w:val="Heading3Char"/>
    <w:link w:val="H3-nontoc"/>
    <w:uiPriority w:val="1"/>
    <w:rsid w:val="00985B20"/>
    <w:rPr>
      <w:rFonts w:ascii="Tahoma" w:eastAsia="Times New Roman" w:hAnsi="Tahoma" w:cs="Calibri"/>
      <w:b/>
      <w:bCs/>
      <w:color w:val="7F7F7F" w:themeColor="text1" w:themeTint="80"/>
      <w:sz w:val="20"/>
      <w:szCs w:val="20"/>
    </w:rPr>
  </w:style>
  <w:style w:type="character" w:customStyle="1" w:styleId="H3-NoNumChar">
    <w:name w:val="H3-NoNum Char"/>
    <w:basedOn w:val="Heading3Char"/>
    <w:link w:val="H3-NoNum"/>
    <w:uiPriority w:val="1"/>
    <w:rsid w:val="00985B20"/>
    <w:rPr>
      <w:rFonts w:ascii="Tahoma" w:eastAsia="Times New Roman" w:hAnsi="Tahoma" w:cs="Calibri"/>
      <w:b/>
      <w:bCs/>
      <w:color w:val="7F7F7F" w:themeColor="text1" w:themeTint="80"/>
      <w:sz w:val="20"/>
      <w:szCs w:val="20"/>
    </w:rPr>
  </w:style>
  <w:style w:type="table" w:customStyle="1" w:styleId="GridTable1Light">
    <w:name w:val="Grid Table 1 Light"/>
    <w:aliases w:val="HTAtablenoborder"/>
    <w:basedOn w:val="TableNormal"/>
    <w:uiPriority w:val="46"/>
    <w:locked/>
    <w:rsid w:val="00985B20"/>
    <w:pPr>
      <w:spacing w:before="20" w:after="20" w:line="240" w:lineRule="auto"/>
      <w:jc w:val="center"/>
    </w:pPr>
    <w:rPr>
      <w:rFonts w:eastAsia="Calibri"/>
      <w:lang w:val="de-DE"/>
    </w:rPr>
    <w:tblPr>
      <w:tblStyleRowBandSize w:val="1"/>
      <w:tblStyleColBandSize w:val="1"/>
      <w:tblBorders>
        <w:top w:val="single" w:sz="12" w:space="0" w:color="595959" w:themeColor="text1" w:themeTint="A6"/>
        <w:bottom w:val="single" w:sz="12" w:space="0" w:color="595959" w:themeColor="text1" w:themeTint="A6"/>
      </w:tblBorders>
    </w:tblPr>
    <w:tcPr>
      <w:vAlign w:val="center"/>
    </w:tcPr>
    <w:tblStylePr w:type="firstRow">
      <w:pPr>
        <w:jc w:val="center"/>
      </w:pPr>
      <w:rPr>
        <w:b/>
        <w:bCs/>
      </w:rPr>
      <w:tblPr/>
      <w:tcPr>
        <w:tcBorders>
          <w:bottom w:val="single" w:sz="12" w:space="0" w:color="595959" w:themeColor="text1" w:themeTint="A6"/>
        </w:tcBorders>
        <w:vAlign w:val="top"/>
      </w:tcPr>
    </w:tblStylePr>
    <w:tblStylePr w:type="lastRow">
      <w:rPr>
        <w:b/>
        <w:bCs/>
      </w:rPr>
      <w:tblPr/>
      <w:tcPr>
        <w:tcBorders>
          <w:top w:val="double" w:sz="2" w:space="0" w:color="666666" w:themeColor="text1" w:themeTint="99"/>
        </w:tcBorders>
      </w:tcPr>
    </w:tblStylePr>
    <w:tblStylePr w:type="firstCol">
      <w:pPr>
        <w:jc w:val="left"/>
      </w:pPr>
      <w:rPr>
        <w:b/>
        <w:bCs/>
      </w:rPr>
    </w:tblStylePr>
    <w:tblStylePr w:type="lastCol">
      <w:rPr>
        <w:b/>
        <w:bCs/>
      </w:rPr>
    </w:tblStylePr>
    <w:tblStylePr w:type="nwCell">
      <w:pPr>
        <w:jc w:val="left"/>
      </w:pPr>
      <w:tblPr/>
      <w:tcPr>
        <w:vAlign w:val="top"/>
      </w:tcPr>
    </w:tblStylePr>
  </w:style>
  <w:style w:type="character" w:styleId="SubtleEmphasis">
    <w:name w:val="Subtle Emphasis"/>
    <w:basedOn w:val="DefaultParagraphFont"/>
    <w:uiPriority w:val="19"/>
    <w:qFormat/>
    <w:rsid w:val="00985B20"/>
    <w:rPr>
      <w:rFonts w:ascii="Calibri Light" w:hAnsi="Calibri Light"/>
      <w:i/>
      <w:iCs/>
      <w:color w:val="404040" w:themeColor="text1" w:themeTint="BF"/>
      <w:sz w:val="22"/>
    </w:rPr>
  </w:style>
  <w:style w:type="character" w:styleId="Strong">
    <w:name w:val="Strong"/>
    <w:basedOn w:val="DefaultParagraphFont"/>
    <w:uiPriority w:val="22"/>
    <w:qFormat/>
    <w:rsid w:val="00985B20"/>
    <w:rPr>
      <w:rFonts w:asciiTheme="minorHAnsi" w:hAnsiTheme="minorHAnsi"/>
      <w:b/>
      <w:bCs/>
      <w:sz w:val="22"/>
    </w:rPr>
  </w:style>
  <w:style w:type="paragraph" w:customStyle="1" w:styleId="H1-NoNumColour">
    <w:name w:val="H1-NoNumColour"/>
    <w:basedOn w:val="H1-NoNum"/>
    <w:qFormat/>
    <w:rsid w:val="00985B20"/>
    <w:pPr>
      <w:spacing w:before="360"/>
    </w:pPr>
    <w:rPr>
      <w:color w:val="632423" w:themeColor="accent2" w:themeShade="80"/>
    </w:rPr>
  </w:style>
  <w:style w:type="paragraph" w:customStyle="1" w:styleId="H1-notoccolour">
    <w:name w:val="H1-notoccolour"/>
    <w:basedOn w:val="H1-NoNumColour"/>
    <w:qFormat/>
    <w:rsid w:val="00985B20"/>
    <w:pPr>
      <w:outlineLvl w:val="9"/>
    </w:pPr>
  </w:style>
  <w:style w:type="paragraph" w:customStyle="1" w:styleId="H2-notoccolour">
    <w:name w:val="H2-notoccolour"/>
    <w:basedOn w:val="H2-NoNumColour"/>
    <w:qFormat/>
    <w:rsid w:val="00985B20"/>
    <w:pPr>
      <w:spacing w:before="240"/>
      <w:outlineLvl w:val="9"/>
    </w:pPr>
  </w:style>
  <w:style w:type="paragraph" w:customStyle="1" w:styleId="Tabletext9pt">
    <w:name w:val="Table text 9pt"/>
    <w:basedOn w:val="Tabletext"/>
    <w:qFormat/>
    <w:rsid w:val="00985B20"/>
  </w:style>
  <w:style w:type="table" w:customStyle="1" w:styleId="PlainTable3">
    <w:name w:val="Plain Table 3"/>
    <w:basedOn w:val="TableNormal"/>
    <w:uiPriority w:val="43"/>
    <w:rsid w:val="00985B20"/>
    <w:pPr>
      <w:spacing w:after="0" w:line="240" w:lineRule="auto"/>
    </w:pPr>
    <w:rPr>
      <w:rFonts w:eastAsia="Calibri"/>
      <w:lang w:val="de-DE"/>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Tabletext2">
    <w:name w:val="Table text2"/>
    <w:basedOn w:val="Normal"/>
    <w:link w:val="Tabletext2Char"/>
    <w:qFormat/>
    <w:rsid w:val="00985B20"/>
    <w:pPr>
      <w:spacing w:after="40" w:line="240" w:lineRule="auto"/>
      <w:ind w:left="113" w:right="113"/>
    </w:pPr>
    <w:rPr>
      <w:sz w:val="20"/>
      <w:szCs w:val="16"/>
    </w:rPr>
  </w:style>
  <w:style w:type="character" w:customStyle="1" w:styleId="Tabletext2Char">
    <w:name w:val="Table text2 Char"/>
    <w:basedOn w:val="DefaultParagraphFont"/>
    <w:link w:val="Tabletext2"/>
    <w:rsid w:val="00985B20"/>
    <w:rPr>
      <w:rFonts w:ascii="Calibri" w:eastAsia="Calibri" w:hAnsi="Calibri" w:cs="Calibri"/>
      <w:sz w:val="20"/>
      <w:szCs w:val="16"/>
    </w:rPr>
  </w:style>
  <w:style w:type="table" w:customStyle="1" w:styleId="GridTable1LightAccent1">
    <w:name w:val="Grid Table 1 Light Accent 1"/>
    <w:basedOn w:val="TableNormal"/>
    <w:uiPriority w:val="46"/>
    <w:locked/>
    <w:rsid w:val="00985B20"/>
    <w:pPr>
      <w:spacing w:after="0" w:line="240" w:lineRule="auto"/>
    </w:pPr>
    <w:rPr>
      <w:rFonts w:eastAsia="Calibri"/>
      <w:lang w:val="de-DE"/>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Clientname">
    <w:name w:val="Client name"/>
    <w:basedOn w:val="Normal"/>
    <w:rsid w:val="00985B20"/>
    <w:pPr>
      <w:jc w:val="right"/>
    </w:pPr>
    <w:rPr>
      <w:rFonts w:eastAsia="Times New Roman" w:cs="Times New Roman"/>
      <w:color w:val="7F7F7F" w:themeColor="text1" w:themeTint="80"/>
      <w:sz w:val="28"/>
    </w:rPr>
  </w:style>
  <w:style w:type="character" w:customStyle="1" w:styleId="BoxTextChar">
    <w:name w:val="Box Text Char"/>
    <w:basedOn w:val="DefaultParagraphFont"/>
    <w:link w:val="BoxText"/>
    <w:rsid w:val="00985B20"/>
    <w:rPr>
      <w:rFonts w:ascii="Calibri" w:eastAsia="Times New Roman" w:hAnsi="Calibri" w:cs="Times New Roman"/>
      <w:lang w:eastAsia="en-AU"/>
    </w:rPr>
  </w:style>
  <w:style w:type="paragraph" w:customStyle="1" w:styleId="BoxTextBullet">
    <w:name w:val="Box Text Bullet"/>
    <w:basedOn w:val="BoxText"/>
    <w:link w:val="BoxTextBulletChar"/>
    <w:qFormat/>
    <w:rsid w:val="00985B20"/>
    <w:pPr>
      <w:numPr>
        <w:numId w:val="16"/>
      </w:numPr>
      <w:spacing w:after="240"/>
      <w:ind w:left="714" w:hanging="357"/>
      <w:contextualSpacing/>
    </w:pPr>
  </w:style>
  <w:style w:type="character" w:customStyle="1" w:styleId="BoxTextBulletChar">
    <w:name w:val="Box Text Bullet Char"/>
    <w:basedOn w:val="BoxTextChar"/>
    <w:link w:val="BoxTextBullet"/>
    <w:rsid w:val="00985B20"/>
    <w:rPr>
      <w:rFonts w:ascii="Calibri" w:eastAsia="Times New Roman" w:hAnsi="Calibri" w:cs="Times New Roman"/>
      <w:lang w:eastAsia="en-AU"/>
    </w:rPr>
  </w:style>
  <w:style w:type="character" w:customStyle="1" w:styleId="UnresolvedMention1">
    <w:name w:val="Unresolved Mention1"/>
    <w:basedOn w:val="DefaultParagraphFont"/>
    <w:uiPriority w:val="99"/>
    <w:semiHidden/>
    <w:unhideWhenUsed/>
    <w:rsid w:val="00985B20"/>
    <w:rPr>
      <w:color w:val="808080"/>
      <w:shd w:val="clear" w:color="auto" w:fill="E6E6E6"/>
    </w:rPr>
  </w:style>
  <w:style w:type="table" w:customStyle="1" w:styleId="GridTable1LightAccent3">
    <w:name w:val="Grid Table 1 Light Accent 3"/>
    <w:basedOn w:val="TableNormal"/>
    <w:uiPriority w:val="46"/>
    <w:locked/>
    <w:rsid w:val="00985B20"/>
    <w:pPr>
      <w:spacing w:after="0" w:line="240" w:lineRule="auto"/>
    </w:pPr>
    <w:rPr>
      <w:rFonts w:eastAsia="Calibri"/>
      <w:lang w:val="de-DE"/>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OPTUMTableNormal1">
    <w:name w:val="OPTUM Table Normal1"/>
    <w:basedOn w:val="TableNormal"/>
    <w:rsid w:val="00985B20"/>
    <w:pPr>
      <w:spacing w:before="40" w:after="20" w:line="240" w:lineRule="auto"/>
    </w:pPr>
    <w:rPr>
      <w:rFonts w:ascii="Calibri" w:eastAsia="Times New Roman" w:hAnsi="Calibri" w:cs="Times New Roman"/>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character" w:customStyle="1" w:styleId="TabletextChar">
    <w:name w:val="Table text Char"/>
    <w:basedOn w:val="DefaultParagraphFont"/>
    <w:link w:val="Tabletext"/>
    <w:uiPriority w:val="4"/>
    <w:locked/>
    <w:rsid w:val="00985B20"/>
    <w:rPr>
      <w:rFonts w:ascii="Calibri" w:eastAsia="Calibri" w:hAnsi="Calibri" w:cs="Calibri"/>
      <w:sz w:val="18"/>
      <w:szCs w:val="16"/>
    </w:rPr>
  </w:style>
  <w:style w:type="character" w:customStyle="1" w:styleId="TableFigNotes18Char">
    <w:name w:val="TableFigNotes+18 Char"/>
    <w:basedOn w:val="DefaultParagraphFont"/>
    <w:link w:val="TableFigNotes18"/>
    <w:uiPriority w:val="4"/>
    <w:locked/>
    <w:rsid w:val="00985B20"/>
    <w:rPr>
      <w:rFonts w:ascii="Calibri Light" w:eastAsia="Calibri" w:hAnsi="Calibri Light" w:cs="Calibri"/>
      <w:sz w:val="16"/>
      <w:szCs w:val="20"/>
    </w:rPr>
  </w:style>
  <w:style w:type="paragraph" w:customStyle="1" w:styleId="AbbreviationsList">
    <w:name w:val="Abbreviations List"/>
    <w:uiPriority w:val="9"/>
    <w:qFormat/>
    <w:rsid w:val="00985B20"/>
    <w:pPr>
      <w:tabs>
        <w:tab w:val="left" w:pos="2268"/>
      </w:tabs>
      <w:spacing w:before="2" w:after="0" w:line="240" w:lineRule="auto"/>
      <w:ind w:left="851"/>
    </w:pPr>
    <w:rPr>
      <w:rFonts w:ascii="Calibri" w:eastAsia="Calibri" w:hAnsi="Calibri" w:cs="Calibri"/>
      <w:sz w:val="20"/>
      <w:szCs w:val="20"/>
    </w:rPr>
  </w:style>
  <w:style w:type="character" w:styleId="PageNumber">
    <w:name w:val="page number"/>
    <w:basedOn w:val="DefaultParagraphFont"/>
    <w:uiPriority w:val="8"/>
    <w:rsid w:val="00985B20"/>
    <w:rPr>
      <w:rFonts w:ascii="Calibri" w:hAnsi="Calibri"/>
      <w:b w:val="0"/>
      <w:color w:val="808080" w:themeColor="background1" w:themeShade="80"/>
      <w:sz w:val="18"/>
    </w:rPr>
  </w:style>
  <w:style w:type="paragraph" w:customStyle="1" w:styleId="BoxName">
    <w:name w:val="BoxName"/>
    <w:basedOn w:val="BoxText0"/>
    <w:uiPriority w:val="3"/>
    <w:rsid w:val="00985B20"/>
    <w:pPr>
      <w:keepNext/>
      <w:pBdr>
        <w:top w:val="none" w:sz="0" w:space="0" w:color="auto"/>
        <w:left w:val="none" w:sz="0" w:space="0" w:color="auto"/>
        <w:bottom w:val="none" w:sz="0" w:space="0" w:color="auto"/>
        <w:right w:val="none" w:sz="0" w:space="0" w:color="auto"/>
      </w:pBdr>
      <w:spacing w:before="180"/>
      <w:ind w:left="1886" w:hanging="1080"/>
    </w:pPr>
    <w:rPr>
      <w:rFonts w:asciiTheme="minorHAnsi" w:hAnsiTheme="minorHAnsi"/>
      <w:b/>
      <w:bCs/>
    </w:rPr>
  </w:style>
  <w:style w:type="paragraph" w:customStyle="1" w:styleId="H2-nontoc">
    <w:name w:val="H2-nontoc"/>
    <w:basedOn w:val="Heading2"/>
    <w:next w:val="BodyText"/>
    <w:link w:val="H2-nontocChar"/>
    <w:uiPriority w:val="1"/>
    <w:qFormat/>
    <w:rsid w:val="00985B20"/>
    <w:pPr>
      <w:keepNext/>
      <w:keepLines/>
      <w:spacing w:after="0" w:line="276" w:lineRule="auto"/>
      <w:outlineLvl w:val="9"/>
    </w:pPr>
    <w:rPr>
      <w:rFonts w:ascii="Tahoma" w:eastAsia="Times New Roman" w:hAnsi="Tahoma" w:cs="Calibri"/>
      <w:b/>
      <w:bCs/>
      <w:color w:val="595959" w:themeColor="text1" w:themeTint="A6"/>
      <w:sz w:val="24"/>
      <w:szCs w:val="26"/>
    </w:rPr>
  </w:style>
  <w:style w:type="paragraph" w:customStyle="1" w:styleId="H2-NoNum">
    <w:name w:val="H2-NoNum"/>
    <w:basedOn w:val="Heading2"/>
    <w:next w:val="BodyText"/>
    <w:link w:val="H2-NoNumChar"/>
    <w:uiPriority w:val="1"/>
    <w:qFormat/>
    <w:rsid w:val="00985B20"/>
    <w:pPr>
      <w:keepNext/>
      <w:keepLines/>
      <w:spacing w:after="0" w:line="276" w:lineRule="auto"/>
    </w:pPr>
    <w:rPr>
      <w:rFonts w:ascii="Tahoma" w:eastAsia="Times New Roman" w:hAnsi="Tahoma" w:cs="Calibri"/>
      <w:b/>
      <w:bCs/>
      <w:color w:val="595959" w:themeColor="text1" w:themeTint="A6"/>
      <w:sz w:val="24"/>
      <w:szCs w:val="26"/>
    </w:rPr>
  </w:style>
  <w:style w:type="character" w:customStyle="1" w:styleId="H2-nontocChar">
    <w:name w:val="H2-nontoc Char"/>
    <w:basedOn w:val="Heading2Char"/>
    <w:link w:val="H2-nontoc"/>
    <w:uiPriority w:val="1"/>
    <w:rsid w:val="00985B20"/>
    <w:rPr>
      <w:rFonts w:ascii="Tahoma" w:eastAsia="Times New Roman" w:hAnsi="Tahoma" w:cs="Calibri"/>
      <w:b/>
      <w:bCs/>
      <w:color w:val="595959" w:themeColor="text1" w:themeTint="A6"/>
      <w:sz w:val="24"/>
      <w:szCs w:val="26"/>
    </w:rPr>
  </w:style>
  <w:style w:type="character" w:customStyle="1" w:styleId="H2-NoNumChar">
    <w:name w:val="H2-NoNum Char"/>
    <w:basedOn w:val="Heading2Char"/>
    <w:link w:val="H2-NoNum"/>
    <w:uiPriority w:val="1"/>
    <w:rsid w:val="00985B20"/>
    <w:rPr>
      <w:rFonts w:ascii="Tahoma" w:eastAsia="Times New Roman" w:hAnsi="Tahoma" w:cs="Calibri"/>
      <w:b/>
      <w:bCs/>
      <w:color w:val="595959" w:themeColor="text1" w:themeTint="A6"/>
      <w:sz w:val="24"/>
      <w:szCs w:val="26"/>
    </w:rPr>
  </w:style>
  <w:style w:type="paragraph" w:customStyle="1" w:styleId="EndNoteBibliographyTitle">
    <w:name w:val="EndNote Bibliography Title"/>
    <w:basedOn w:val="Normal"/>
    <w:link w:val="EndNoteBibliographyTitleChar"/>
    <w:rsid w:val="00985B20"/>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985B20"/>
    <w:rPr>
      <w:rFonts w:ascii="Calibri" w:eastAsia="Calibri" w:hAnsi="Calibri" w:cs="Calibri"/>
      <w:noProof/>
      <w:szCs w:val="20"/>
      <w:lang w:val="en-US"/>
    </w:rPr>
  </w:style>
  <w:style w:type="paragraph" w:customStyle="1" w:styleId="EndNoteBibliography">
    <w:name w:val="EndNote Bibliography"/>
    <w:basedOn w:val="Normal"/>
    <w:link w:val="EndNoteBibliographyChar"/>
    <w:rsid w:val="00985B20"/>
    <w:pPr>
      <w:spacing w:line="240" w:lineRule="auto"/>
    </w:pPr>
    <w:rPr>
      <w:noProof/>
    </w:rPr>
  </w:style>
  <w:style w:type="character" w:customStyle="1" w:styleId="EndNoteBibliographyChar">
    <w:name w:val="EndNote Bibliography Char"/>
    <w:basedOn w:val="DefaultParagraphFont"/>
    <w:link w:val="EndNoteBibliography"/>
    <w:rsid w:val="00985B20"/>
    <w:rPr>
      <w:rFonts w:ascii="Calibri" w:eastAsia="Calibri" w:hAnsi="Calibri" w:cs="Calibri"/>
      <w:noProof/>
      <w:szCs w:val="20"/>
    </w:rPr>
  </w:style>
  <w:style w:type="paragraph" w:customStyle="1" w:styleId="Default">
    <w:name w:val="Default"/>
    <w:rsid w:val="00985B20"/>
    <w:pPr>
      <w:autoSpaceDE w:val="0"/>
      <w:autoSpaceDN w:val="0"/>
      <w:adjustRightInd w:val="0"/>
      <w:spacing w:after="0" w:line="240" w:lineRule="auto"/>
    </w:pPr>
    <w:rPr>
      <w:rFonts w:ascii="Calibri" w:eastAsia="Calibri" w:hAnsi="Calibri" w:cs="Calibri"/>
      <w:color w:val="000000"/>
      <w:sz w:val="24"/>
      <w:szCs w:val="24"/>
    </w:rPr>
  </w:style>
  <w:style w:type="character" w:customStyle="1" w:styleId="BulletintroChar">
    <w:name w:val="Bullet intro Char"/>
    <w:basedOn w:val="BodyTextChar"/>
    <w:link w:val="Bulletintro"/>
    <w:uiPriority w:val="2"/>
    <w:rsid w:val="00985B20"/>
    <w:rPr>
      <w:rFonts w:ascii="Calibri" w:eastAsia="Times New Roman" w:hAnsi="Calibri" w:cs="Arial"/>
      <w:szCs w:val="24"/>
    </w:rPr>
  </w:style>
  <w:style w:type="paragraph" w:customStyle="1" w:styleId="Dash6">
    <w:name w:val="Dash+6"/>
    <w:basedOn w:val="BodyText"/>
    <w:uiPriority w:val="2"/>
    <w:rsid w:val="00985B20"/>
    <w:pPr>
      <w:numPr>
        <w:numId w:val="34"/>
      </w:numPr>
      <w:spacing w:before="120"/>
      <w:ind w:left="714" w:hanging="357"/>
    </w:pPr>
  </w:style>
  <w:style w:type="paragraph" w:customStyle="1" w:styleId="TableH3">
    <w:name w:val="Table H3"/>
    <w:basedOn w:val="Normal"/>
    <w:next w:val="Tabletext"/>
    <w:uiPriority w:val="4"/>
    <w:qFormat/>
    <w:rsid w:val="00985B20"/>
    <w:pPr>
      <w:keepNext/>
      <w:spacing w:after="20" w:line="240" w:lineRule="auto"/>
    </w:pPr>
    <w:rPr>
      <w:b/>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1896</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2019-01-07T22:02:00Z</dcterms:created>
  <dcterms:modified xsi:type="dcterms:W3CDTF">2019-01-07T22:02:00Z</dcterms:modified>
</cp:coreProperties>
</file>