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D5" w:rsidRPr="007A3DD5" w:rsidRDefault="007A3DD5" w:rsidP="007A3DD5">
      <w:pPr>
        <w:pStyle w:val="Header"/>
        <w:jc w:val="right"/>
        <w:rPr>
          <w:b/>
          <w:sz w:val="32"/>
          <w:szCs w:val="32"/>
        </w:rPr>
      </w:pPr>
      <w:r>
        <w:rPr>
          <w:b/>
          <w:sz w:val="32"/>
          <w:szCs w:val="32"/>
        </w:rPr>
        <w:t>Appendix 1</w:t>
      </w:r>
    </w:p>
    <w:p w:rsidR="00930CC5" w:rsidRDefault="00930CC5" w:rsidP="00930CC5">
      <w:pPr>
        <w:pStyle w:val="Heading1"/>
        <w:tabs>
          <w:tab w:val="left" w:pos="9855"/>
          <w:tab w:val="left" w:pos="12221"/>
          <w:tab w:val="right" w:pos="13952"/>
        </w:tabs>
        <w:jc w:val="center"/>
        <w:rPr>
          <w:sz w:val="36"/>
          <w:szCs w:val="36"/>
        </w:rPr>
      </w:pPr>
      <w:r w:rsidRPr="005E5C03">
        <w:rPr>
          <w:sz w:val="36"/>
          <w:szCs w:val="36"/>
        </w:rPr>
        <w:t xml:space="preserve">Potential Future Arrangements for Imported Plasma and Recombinant Products </w:t>
      </w:r>
    </w:p>
    <w:p w:rsidR="00930CC5" w:rsidRPr="005E5C03" w:rsidRDefault="00930CC5" w:rsidP="00930CC5">
      <w:pPr>
        <w:jc w:val="center"/>
        <w:rPr>
          <w:rFonts w:eastAsia="HYGothic-Extra"/>
          <w:bCs/>
          <w:color w:val="1E1E1E"/>
          <w:spacing w:val="-20"/>
          <w:sz w:val="36"/>
          <w:szCs w:val="36"/>
        </w:rPr>
      </w:pPr>
      <w:r>
        <w:rPr>
          <w:rFonts w:eastAsia="HYGothic-Extra"/>
          <w:bCs/>
          <w:color w:val="1E1E1E"/>
          <w:spacing w:val="-20"/>
          <w:sz w:val="36"/>
          <w:szCs w:val="36"/>
        </w:rPr>
        <w:t>Summary of Stakeholder Responses</w:t>
      </w:r>
    </w:p>
    <w:p w:rsidR="00930CC5" w:rsidRDefault="00930CC5" w:rsidP="00930CC5">
      <w:pPr>
        <w:pStyle w:val="NoSpacing"/>
      </w:pPr>
      <w:bookmarkStart w:id="0" w:name="_top"/>
      <w:bookmarkStart w:id="1" w:name="_Toc204662450"/>
      <w:bookmarkStart w:id="2" w:name="_Toc215398451"/>
      <w:bookmarkEnd w:id="0"/>
      <w:bookmarkEnd w:id="1"/>
      <w:bookmarkEnd w:id="2"/>
    </w:p>
    <w:tbl>
      <w:tblPr>
        <w:tblStyle w:val="TableGrid"/>
        <w:tblW w:w="13961" w:type="dxa"/>
        <w:tblLook w:val="04A0" w:firstRow="1" w:lastRow="0" w:firstColumn="1" w:lastColumn="0" w:noHBand="0" w:noVBand="1"/>
      </w:tblPr>
      <w:tblGrid>
        <w:gridCol w:w="886"/>
        <w:gridCol w:w="13075"/>
      </w:tblGrid>
      <w:tr w:rsidR="00930CC5" w:rsidTr="00D82A6D">
        <w:trPr>
          <w:cantSplit/>
        </w:trPr>
        <w:tc>
          <w:tcPr>
            <w:tcW w:w="886" w:type="dxa"/>
            <w:tcBorders>
              <w:bottom w:val="single" w:sz="4" w:space="0" w:color="auto"/>
            </w:tcBorders>
            <w:shd w:val="clear" w:color="auto" w:fill="FFFFFF" w:themeFill="background1"/>
          </w:tcPr>
          <w:p w:rsidR="00930CC5" w:rsidRPr="002C6E4E" w:rsidRDefault="00930CC5" w:rsidP="00D82A6D">
            <w:pPr>
              <w:jc w:val="center"/>
              <w:rPr>
                <w:b/>
              </w:rPr>
            </w:pPr>
            <w:r w:rsidRPr="002C6E4E">
              <w:rPr>
                <w:b/>
              </w:rPr>
              <w:t>Item</w:t>
            </w:r>
          </w:p>
        </w:tc>
        <w:tc>
          <w:tcPr>
            <w:tcW w:w="13075" w:type="dxa"/>
            <w:tcBorders>
              <w:bottom w:val="single" w:sz="4" w:space="0" w:color="auto"/>
            </w:tcBorders>
            <w:shd w:val="clear" w:color="auto" w:fill="FFFFFF" w:themeFill="background1"/>
          </w:tcPr>
          <w:p w:rsidR="00930CC5" w:rsidRPr="002C6E4E" w:rsidRDefault="00930CC5" w:rsidP="00D82A6D">
            <w:pPr>
              <w:jc w:val="center"/>
              <w:rPr>
                <w:b/>
              </w:rPr>
            </w:pPr>
            <w:r w:rsidRPr="002C6E4E">
              <w:rPr>
                <w:b/>
              </w:rPr>
              <w:t>Stakeholder response</w:t>
            </w:r>
          </w:p>
        </w:tc>
      </w:tr>
      <w:tr w:rsidR="00930CC5" w:rsidTr="00D82A6D">
        <w:trPr>
          <w:cantSplit/>
        </w:trPr>
        <w:tc>
          <w:tcPr>
            <w:tcW w:w="886" w:type="dxa"/>
            <w:shd w:val="clear" w:color="auto" w:fill="92D050"/>
          </w:tcPr>
          <w:p w:rsidR="00930CC5" w:rsidRPr="006B03D9" w:rsidRDefault="00930CC5" w:rsidP="00D82A6D">
            <w:pPr>
              <w:jc w:val="center"/>
              <w:rPr>
                <w:b/>
              </w:rPr>
            </w:pPr>
          </w:p>
        </w:tc>
        <w:tc>
          <w:tcPr>
            <w:tcW w:w="13075" w:type="dxa"/>
            <w:shd w:val="clear" w:color="auto" w:fill="92D050"/>
          </w:tcPr>
          <w:p w:rsidR="00930CC5" w:rsidRPr="006B03D9" w:rsidRDefault="00930CC5" w:rsidP="00D82A6D">
            <w:pPr>
              <w:jc w:val="center"/>
              <w:rPr>
                <w:b/>
              </w:rPr>
            </w:pPr>
            <w:r>
              <w:rPr>
                <w:b/>
              </w:rPr>
              <w:t>Product demand</w:t>
            </w:r>
          </w:p>
        </w:tc>
      </w:tr>
      <w:tr w:rsidR="00930CC5" w:rsidTr="00D82A6D">
        <w:trPr>
          <w:cantSplit/>
        </w:trPr>
        <w:tc>
          <w:tcPr>
            <w:tcW w:w="886" w:type="dxa"/>
          </w:tcPr>
          <w:p w:rsidR="00930CC5" w:rsidRDefault="00930CC5" w:rsidP="00D82A6D">
            <w:pPr>
              <w:pStyle w:val="NoSpacing"/>
            </w:pPr>
            <w:r>
              <w:t>1.</w:t>
            </w:r>
          </w:p>
        </w:tc>
        <w:tc>
          <w:tcPr>
            <w:tcW w:w="13075" w:type="dxa"/>
          </w:tcPr>
          <w:p w:rsidR="00930CC5" w:rsidRDefault="00930CC5" w:rsidP="00D82A6D">
            <w:pPr>
              <w:pStyle w:val="NoSpacing"/>
            </w:pPr>
            <w:r>
              <w:t>There may be an increase in demand for clotting factor products resulting from:</w:t>
            </w:r>
          </w:p>
          <w:p w:rsidR="00930CC5" w:rsidRDefault="00930CC5" w:rsidP="004F348A">
            <w:pPr>
              <w:pStyle w:val="NoSpacing"/>
              <w:numPr>
                <w:ilvl w:val="0"/>
                <w:numId w:val="7"/>
              </w:numPr>
            </w:pPr>
            <w:r>
              <w:t>an ageing population;</w:t>
            </w:r>
          </w:p>
          <w:p w:rsidR="00930CC5" w:rsidRDefault="00930CC5" w:rsidP="004F348A">
            <w:pPr>
              <w:pStyle w:val="NoSpacing"/>
              <w:numPr>
                <w:ilvl w:val="0"/>
                <w:numId w:val="7"/>
              </w:numPr>
            </w:pPr>
            <w:r>
              <w:t>pharmaceutical trials; and</w:t>
            </w:r>
          </w:p>
          <w:p w:rsidR="00930CC5" w:rsidRPr="00F44E62" w:rsidRDefault="00930CC5" w:rsidP="004F348A">
            <w:pPr>
              <w:pStyle w:val="NoSpacing"/>
              <w:numPr>
                <w:ilvl w:val="0"/>
                <w:numId w:val="7"/>
              </w:numPr>
            </w:pPr>
            <w:proofErr w:type="gramStart"/>
            <w:r>
              <w:t>people</w:t>
            </w:r>
            <w:proofErr w:type="gramEnd"/>
            <w:r>
              <w:t xml:space="preserve"> born overseas with severe haemophilia arriving in Australia.</w:t>
            </w:r>
          </w:p>
        </w:tc>
      </w:tr>
      <w:tr w:rsidR="00930CC5" w:rsidTr="00D82A6D">
        <w:trPr>
          <w:cantSplit/>
        </w:trPr>
        <w:tc>
          <w:tcPr>
            <w:tcW w:w="886" w:type="dxa"/>
          </w:tcPr>
          <w:p w:rsidR="00930CC5" w:rsidRDefault="00930CC5" w:rsidP="00D82A6D">
            <w:pPr>
              <w:pStyle w:val="NoSpacing"/>
            </w:pPr>
            <w:r>
              <w:t>2.</w:t>
            </w:r>
          </w:p>
        </w:tc>
        <w:tc>
          <w:tcPr>
            <w:tcW w:w="13075" w:type="dxa"/>
          </w:tcPr>
          <w:p w:rsidR="00930CC5" w:rsidRDefault="00930CC5" w:rsidP="00D82A6D">
            <w:pPr>
              <w:pStyle w:val="NoSpacing"/>
            </w:pPr>
            <w:r>
              <w:t>There are a number of potential new products in development that may impact on future use of FVIII and FIX products.</w:t>
            </w:r>
          </w:p>
        </w:tc>
      </w:tr>
      <w:tr w:rsidR="00930CC5" w:rsidTr="00D82A6D">
        <w:trPr>
          <w:cantSplit/>
        </w:trPr>
        <w:tc>
          <w:tcPr>
            <w:tcW w:w="886" w:type="dxa"/>
          </w:tcPr>
          <w:p w:rsidR="00930CC5" w:rsidRDefault="00930CC5" w:rsidP="00D82A6D">
            <w:pPr>
              <w:pStyle w:val="NoSpacing"/>
            </w:pPr>
            <w:r>
              <w:t>3.</w:t>
            </w:r>
          </w:p>
        </w:tc>
        <w:tc>
          <w:tcPr>
            <w:tcW w:w="13075" w:type="dxa"/>
          </w:tcPr>
          <w:p w:rsidR="00930CC5" w:rsidRDefault="00930CC5" w:rsidP="00D82A6D">
            <w:pPr>
              <w:pStyle w:val="NoSpacing"/>
            </w:pPr>
            <w:r>
              <w:t xml:space="preserve">The Extended Half-life (EHL) Product markets for </w:t>
            </w:r>
            <w:proofErr w:type="spellStart"/>
            <w:r>
              <w:t>rFVIII</w:t>
            </w:r>
            <w:proofErr w:type="spellEnd"/>
            <w:r>
              <w:t xml:space="preserve"> and </w:t>
            </w:r>
            <w:proofErr w:type="spellStart"/>
            <w:r>
              <w:t>rFIX</w:t>
            </w:r>
            <w:proofErr w:type="spellEnd"/>
            <w:r>
              <w:t xml:space="preserve"> are developing. </w:t>
            </w:r>
          </w:p>
        </w:tc>
      </w:tr>
      <w:tr w:rsidR="00930CC5" w:rsidTr="00D82A6D">
        <w:trPr>
          <w:cantSplit/>
        </w:trPr>
        <w:tc>
          <w:tcPr>
            <w:tcW w:w="886" w:type="dxa"/>
          </w:tcPr>
          <w:p w:rsidR="00930CC5" w:rsidRDefault="00930CC5" w:rsidP="00D82A6D">
            <w:pPr>
              <w:pStyle w:val="NoSpacing"/>
            </w:pPr>
            <w:r>
              <w:t>4.</w:t>
            </w:r>
          </w:p>
        </w:tc>
        <w:tc>
          <w:tcPr>
            <w:tcW w:w="13075" w:type="dxa"/>
          </w:tcPr>
          <w:p w:rsidR="00930CC5" w:rsidRDefault="00930CC5" w:rsidP="00D82A6D">
            <w:pPr>
              <w:pStyle w:val="NoSpacing"/>
            </w:pPr>
            <w:r>
              <w:t>There are potentially novel non-clotting factor treatments for the treatment of haemophilia in development.  These products are in the early to mid-stages of assessment in clinical trials.</w:t>
            </w:r>
          </w:p>
        </w:tc>
      </w:tr>
      <w:tr w:rsidR="00930CC5" w:rsidTr="00D82A6D">
        <w:trPr>
          <w:cantSplit/>
        </w:trPr>
        <w:tc>
          <w:tcPr>
            <w:tcW w:w="886" w:type="dxa"/>
          </w:tcPr>
          <w:p w:rsidR="00930CC5" w:rsidRDefault="00930CC5" w:rsidP="00D82A6D">
            <w:pPr>
              <w:pStyle w:val="NoSpacing"/>
            </w:pPr>
            <w:r>
              <w:t>5.</w:t>
            </w:r>
          </w:p>
        </w:tc>
        <w:tc>
          <w:tcPr>
            <w:tcW w:w="13075" w:type="dxa"/>
          </w:tcPr>
          <w:p w:rsidR="00930CC5" w:rsidRDefault="00930CC5" w:rsidP="00D82A6D">
            <w:pPr>
              <w:autoSpaceDE w:val="0"/>
              <w:autoSpaceDN w:val="0"/>
              <w:adjustRightInd w:val="0"/>
            </w:pPr>
            <w:r>
              <w:t>Demand for EHL products is expected to increase, based on anecdotal experiences of clinicians and patients who have reported:</w:t>
            </w:r>
          </w:p>
          <w:p w:rsidR="00930CC5" w:rsidRDefault="00930CC5" w:rsidP="004F348A">
            <w:pPr>
              <w:pStyle w:val="ListParagraph"/>
              <w:numPr>
                <w:ilvl w:val="0"/>
                <w:numId w:val="11"/>
              </w:numPr>
              <w:autoSpaceDE w:val="0"/>
              <w:autoSpaceDN w:val="0"/>
              <w:adjustRightInd w:val="0"/>
            </w:pPr>
            <w:r>
              <w:t>improved quality of life;</w:t>
            </w:r>
          </w:p>
          <w:p w:rsidR="00930CC5" w:rsidRDefault="00930CC5" w:rsidP="004F348A">
            <w:pPr>
              <w:pStyle w:val="ListParagraph"/>
              <w:numPr>
                <w:ilvl w:val="0"/>
                <w:numId w:val="11"/>
              </w:numPr>
              <w:autoSpaceDE w:val="0"/>
              <w:autoSpaceDN w:val="0"/>
              <w:adjustRightInd w:val="0"/>
            </w:pPr>
            <w:r w:rsidRPr="00024A39">
              <w:t>increased</w:t>
            </w:r>
            <w:r>
              <w:t xml:space="preserve"> </w:t>
            </w:r>
            <w:r w:rsidRPr="00024A39">
              <w:t>ability to participate in the no</w:t>
            </w:r>
            <w:r>
              <w:t>rmal activities of daily living;</w:t>
            </w:r>
            <w:r w:rsidRPr="00024A39">
              <w:t xml:space="preserve"> and </w:t>
            </w:r>
          </w:p>
          <w:p w:rsidR="00930CC5" w:rsidRDefault="00930CC5" w:rsidP="004F348A">
            <w:pPr>
              <w:pStyle w:val="ListParagraph"/>
              <w:numPr>
                <w:ilvl w:val="0"/>
                <w:numId w:val="11"/>
              </w:numPr>
              <w:autoSpaceDE w:val="0"/>
              <w:autoSpaceDN w:val="0"/>
              <w:adjustRightInd w:val="0"/>
            </w:pPr>
            <w:proofErr w:type="gramStart"/>
            <w:r w:rsidRPr="00024A39">
              <w:t>improved</w:t>
            </w:r>
            <w:proofErr w:type="gramEnd"/>
            <w:r w:rsidRPr="00024A39">
              <w:t xml:space="preserve"> patient</w:t>
            </w:r>
            <w:r>
              <w:t xml:space="preserve"> </w:t>
            </w:r>
            <w:r w:rsidRPr="00024A39">
              <w:t>confidence regarding the effectiveness of their prophylactic therapy</w:t>
            </w:r>
            <w:r>
              <w:t>.</w:t>
            </w:r>
          </w:p>
        </w:tc>
      </w:tr>
      <w:tr w:rsidR="00930CC5" w:rsidTr="00D82A6D">
        <w:trPr>
          <w:cantSplit/>
        </w:trPr>
        <w:tc>
          <w:tcPr>
            <w:tcW w:w="886" w:type="dxa"/>
          </w:tcPr>
          <w:p w:rsidR="00930CC5" w:rsidRDefault="00930CC5" w:rsidP="00D82A6D">
            <w:pPr>
              <w:pStyle w:val="NoSpacing"/>
            </w:pPr>
            <w:r>
              <w:t>6.</w:t>
            </w:r>
          </w:p>
        </w:tc>
        <w:tc>
          <w:tcPr>
            <w:tcW w:w="13075" w:type="dxa"/>
          </w:tcPr>
          <w:p w:rsidR="00930CC5" w:rsidRDefault="00930CC5" w:rsidP="00D82A6D">
            <w:pPr>
              <w:pStyle w:val="NoSpacing"/>
            </w:pPr>
            <w:r>
              <w:t>The introduction of EHLs may decrease overall use in terms of infusions and consumption, although available evidence is considered to be low to moderate including:</w:t>
            </w:r>
          </w:p>
          <w:p w:rsidR="00930CC5" w:rsidRDefault="00930CC5" w:rsidP="004F348A">
            <w:pPr>
              <w:pStyle w:val="NoSpacing"/>
              <w:numPr>
                <w:ilvl w:val="0"/>
                <w:numId w:val="12"/>
              </w:numPr>
            </w:pPr>
            <w:r>
              <w:t>the lack of direct comparison on clinical outcomes;</w:t>
            </w:r>
          </w:p>
          <w:p w:rsidR="00930CC5" w:rsidRDefault="00930CC5" w:rsidP="004F348A">
            <w:pPr>
              <w:pStyle w:val="NoSpacing"/>
              <w:numPr>
                <w:ilvl w:val="0"/>
                <w:numId w:val="12"/>
              </w:numPr>
            </w:pPr>
            <w:r>
              <w:t xml:space="preserve">inconsistent use of the type of estimate (e.g. means and medians across studies); and </w:t>
            </w:r>
          </w:p>
          <w:p w:rsidR="00930CC5" w:rsidRPr="00F44E62" w:rsidRDefault="00930CC5" w:rsidP="004F348A">
            <w:pPr>
              <w:pStyle w:val="NoSpacing"/>
              <w:numPr>
                <w:ilvl w:val="0"/>
                <w:numId w:val="12"/>
              </w:numPr>
            </w:pPr>
            <w:proofErr w:type="gramStart"/>
            <w:r>
              <w:t>lack</w:t>
            </w:r>
            <w:proofErr w:type="gramEnd"/>
            <w:r>
              <w:t xml:space="preserve"> of estimates of variance.</w:t>
            </w:r>
          </w:p>
        </w:tc>
      </w:tr>
      <w:tr w:rsidR="00930CC5" w:rsidTr="00D82A6D">
        <w:trPr>
          <w:cantSplit/>
        </w:trPr>
        <w:tc>
          <w:tcPr>
            <w:tcW w:w="886" w:type="dxa"/>
          </w:tcPr>
          <w:p w:rsidR="00930CC5" w:rsidRDefault="00930CC5" w:rsidP="00D82A6D">
            <w:pPr>
              <w:pStyle w:val="NoSpacing"/>
            </w:pPr>
            <w:r>
              <w:t>7.</w:t>
            </w:r>
          </w:p>
        </w:tc>
        <w:tc>
          <w:tcPr>
            <w:tcW w:w="13075" w:type="dxa"/>
          </w:tcPr>
          <w:p w:rsidR="00930CC5" w:rsidRDefault="00930CC5" w:rsidP="00D82A6D">
            <w:pPr>
              <w:pStyle w:val="NoSpacing"/>
            </w:pPr>
            <w:r>
              <w:t>Respondents also indicated the following uncertainties concerning EHL products:</w:t>
            </w:r>
          </w:p>
          <w:p w:rsidR="00930CC5" w:rsidRDefault="00930CC5" w:rsidP="004F348A">
            <w:pPr>
              <w:pStyle w:val="NoSpacing"/>
              <w:numPr>
                <w:ilvl w:val="0"/>
                <w:numId w:val="13"/>
              </w:numPr>
            </w:pPr>
            <w:r>
              <w:t>limited real world published data;</w:t>
            </w:r>
          </w:p>
          <w:p w:rsidR="00930CC5" w:rsidRDefault="00930CC5" w:rsidP="004F348A">
            <w:pPr>
              <w:pStyle w:val="NoSpacing"/>
              <w:numPr>
                <w:ilvl w:val="0"/>
                <w:numId w:val="13"/>
              </w:numPr>
            </w:pPr>
            <w:r>
              <w:t>cost and price challenges; and</w:t>
            </w:r>
          </w:p>
          <w:p w:rsidR="00930CC5" w:rsidRDefault="00930CC5" w:rsidP="004F348A">
            <w:pPr>
              <w:pStyle w:val="NoSpacing"/>
              <w:numPr>
                <w:ilvl w:val="0"/>
                <w:numId w:val="13"/>
              </w:numPr>
            </w:pPr>
            <w:proofErr w:type="gramStart"/>
            <w:r>
              <w:t>differences</w:t>
            </w:r>
            <w:proofErr w:type="gramEnd"/>
            <w:r>
              <w:t xml:space="preserve"> in products and clinical utility. </w:t>
            </w:r>
          </w:p>
        </w:tc>
      </w:tr>
    </w:tbl>
    <w:p w:rsidR="00930CC5" w:rsidRDefault="00930CC5" w:rsidP="00930CC5">
      <w:r>
        <w:br w:type="page"/>
      </w:r>
    </w:p>
    <w:tbl>
      <w:tblPr>
        <w:tblStyle w:val="TableGrid"/>
        <w:tblW w:w="13961" w:type="dxa"/>
        <w:tblLook w:val="04A0" w:firstRow="1" w:lastRow="0" w:firstColumn="1" w:lastColumn="0" w:noHBand="0" w:noVBand="1"/>
      </w:tblPr>
      <w:tblGrid>
        <w:gridCol w:w="886"/>
        <w:gridCol w:w="13075"/>
      </w:tblGrid>
      <w:tr w:rsidR="00930CC5" w:rsidTr="00D82A6D">
        <w:trPr>
          <w:cantSplit/>
        </w:trPr>
        <w:tc>
          <w:tcPr>
            <w:tcW w:w="886" w:type="dxa"/>
            <w:shd w:val="clear" w:color="auto" w:fill="92D050"/>
          </w:tcPr>
          <w:p w:rsidR="00930CC5" w:rsidRDefault="00930CC5" w:rsidP="00D82A6D">
            <w:pPr>
              <w:pStyle w:val="NoSpacing"/>
            </w:pPr>
          </w:p>
        </w:tc>
        <w:tc>
          <w:tcPr>
            <w:tcW w:w="13075" w:type="dxa"/>
            <w:shd w:val="clear" w:color="auto" w:fill="92D050"/>
          </w:tcPr>
          <w:p w:rsidR="00930CC5" w:rsidRPr="006B03D9" w:rsidRDefault="00930CC5" w:rsidP="00D82A6D">
            <w:pPr>
              <w:pStyle w:val="NoSpacing"/>
              <w:jc w:val="center"/>
              <w:rPr>
                <w:b/>
              </w:rPr>
            </w:pPr>
            <w:r w:rsidRPr="006B03D9">
              <w:rPr>
                <w:b/>
              </w:rPr>
              <w:t>Product range and choice</w:t>
            </w:r>
          </w:p>
        </w:tc>
      </w:tr>
      <w:tr w:rsidR="00930CC5" w:rsidTr="00D82A6D">
        <w:trPr>
          <w:cantSplit/>
        </w:trPr>
        <w:tc>
          <w:tcPr>
            <w:tcW w:w="886" w:type="dxa"/>
          </w:tcPr>
          <w:p w:rsidR="00930CC5" w:rsidRDefault="00930CC5" w:rsidP="00D82A6D">
            <w:pPr>
              <w:pStyle w:val="NoSpacing"/>
            </w:pPr>
            <w:r>
              <w:t>8.</w:t>
            </w:r>
          </w:p>
        </w:tc>
        <w:tc>
          <w:tcPr>
            <w:tcW w:w="13075" w:type="dxa"/>
          </w:tcPr>
          <w:p w:rsidR="00930CC5" w:rsidRDefault="00930CC5" w:rsidP="00D82A6D">
            <w:pPr>
              <w:pStyle w:val="NoSpacing"/>
            </w:pPr>
            <w:r>
              <w:t>Product choice is important of offer best practice clinical practice given:</w:t>
            </w:r>
          </w:p>
          <w:p w:rsidR="00930CC5" w:rsidRDefault="00930CC5" w:rsidP="004F348A">
            <w:pPr>
              <w:pStyle w:val="NoSpacing"/>
              <w:numPr>
                <w:ilvl w:val="0"/>
                <w:numId w:val="14"/>
              </w:numPr>
              <w:rPr>
                <w:rFonts w:asciiTheme="minorHAnsi" w:hAnsiTheme="minorHAnsi" w:cstheme="minorHAnsi"/>
              </w:rPr>
            </w:pPr>
            <w:r>
              <w:rPr>
                <w:rFonts w:asciiTheme="minorHAnsi" w:hAnsiTheme="minorHAnsi" w:cstheme="minorHAnsi"/>
              </w:rPr>
              <w:t>the risk of inhibitor development; and</w:t>
            </w:r>
          </w:p>
          <w:p w:rsidR="00930CC5" w:rsidRPr="00D60C0D" w:rsidRDefault="00930CC5" w:rsidP="004F348A">
            <w:pPr>
              <w:pStyle w:val="NoSpacing"/>
              <w:numPr>
                <w:ilvl w:val="0"/>
                <w:numId w:val="14"/>
              </w:numPr>
              <w:rPr>
                <w:rFonts w:asciiTheme="minorHAnsi" w:hAnsiTheme="minorHAnsi" w:cstheme="minorHAnsi"/>
              </w:rPr>
            </w:pPr>
            <w:proofErr w:type="gramStart"/>
            <w:r>
              <w:rPr>
                <w:rFonts w:asciiTheme="minorHAnsi" w:hAnsiTheme="minorHAnsi" w:cstheme="minorHAnsi"/>
              </w:rPr>
              <w:t>patient</w:t>
            </w:r>
            <w:proofErr w:type="gramEnd"/>
            <w:r>
              <w:rPr>
                <w:rFonts w:asciiTheme="minorHAnsi" w:hAnsiTheme="minorHAnsi" w:cstheme="minorHAnsi"/>
              </w:rPr>
              <w:t xml:space="preserve"> tolerance to some products.</w:t>
            </w:r>
          </w:p>
        </w:tc>
      </w:tr>
      <w:tr w:rsidR="00930CC5" w:rsidTr="00D82A6D">
        <w:trPr>
          <w:cantSplit/>
        </w:trPr>
        <w:tc>
          <w:tcPr>
            <w:tcW w:w="886" w:type="dxa"/>
          </w:tcPr>
          <w:p w:rsidR="00930CC5" w:rsidRDefault="00930CC5" w:rsidP="00D82A6D">
            <w:pPr>
              <w:pStyle w:val="NoSpacing"/>
            </w:pPr>
            <w:r>
              <w:t>9.</w:t>
            </w:r>
          </w:p>
        </w:tc>
        <w:tc>
          <w:tcPr>
            <w:tcW w:w="13075" w:type="dxa"/>
          </w:tcPr>
          <w:p w:rsidR="00930CC5" w:rsidRPr="000376A5" w:rsidRDefault="00930CC5" w:rsidP="00D82A6D">
            <w:pPr>
              <w:pStyle w:val="NoSpacing"/>
            </w:pPr>
            <w:r>
              <w:t>Importance of having a range of Products if there are substantial differences in effectiveness, safety and reliability of supply.</w:t>
            </w:r>
          </w:p>
        </w:tc>
      </w:tr>
      <w:tr w:rsidR="00930CC5" w:rsidTr="00D82A6D">
        <w:trPr>
          <w:cantSplit/>
        </w:trPr>
        <w:tc>
          <w:tcPr>
            <w:tcW w:w="886" w:type="dxa"/>
          </w:tcPr>
          <w:p w:rsidR="00930CC5" w:rsidRDefault="00930CC5" w:rsidP="00D82A6D">
            <w:pPr>
              <w:pStyle w:val="NoSpacing"/>
            </w:pPr>
            <w:r>
              <w:t>10.</w:t>
            </w:r>
          </w:p>
        </w:tc>
        <w:tc>
          <w:tcPr>
            <w:tcW w:w="13075" w:type="dxa"/>
          </w:tcPr>
          <w:p w:rsidR="00930CC5" w:rsidRPr="000C7F82" w:rsidRDefault="00930CC5" w:rsidP="00D82A6D">
            <w:pPr>
              <w:pStyle w:val="NoSpacing"/>
            </w:pPr>
            <w:r>
              <w:rPr>
                <w:lang w:val="en"/>
              </w:rPr>
              <w:t xml:space="preserve">Clinical </w:t>
            </w:r>
            <w:r w:rsidRPr="00430F8B">
              <w:rPr>
                <w:lang w:val="en"/>
              </w:rPr>
              <w:t>professional and representative groups, patients</w:t>
            </w:r>
            <w:r>
              <w:rPr>
                <w:lang w:val="en"/>
              </w:rPr>
              <w:t xml:space="preserve"> and careers</w:t>
            </w:r>
            <w:r w:rsidRPr="00430F8B">
              <w:rPr>
                <w:lang w:val="en"/>
              </w:rPr>
              <w:t xml:space="preserve"> </w:t>
            </w:r>
            <w:r>
              <w:rPr>
                <w:lang w:val="en"/>
              </w:rPr>
              <w:t xml:space="preserve">consider the inclusion of </w:t>
            </w:r>
            <w:r>
              <w:rPr>
                <w:rFonts w:asciiTheme="minorHAnsi" w:hAnsiTheme="minorHAnsi" w:cstheme="minorHAnsi"/>
              </w:rPr>
              <w:t>EHLs is priority in terms of patient benefits and potential reduction in health care costs.</w:t>
            </w:r>
          </w:p>
        </w:tc>
      </w:tr>
      <w:tr w:rsidR="00930CC5" w:rsidTr="00D82A6D">
        <w:trPr>
          <w:cantSplit/>
        </w:trPr>
        <w:tc>
          <w:tcPr>
            <w:tcW w:w="886" w:type="dxa"/>
          </w:tcPr>
          <w:p w:rsidR="00930CC5" w:rsidRDefault="00930CC5" w:rsidP="00D82A6D">
            <w:pPr>
              <w:pStyle w:val="NoSpacing"/>
            </w:pPr>
            <w:r>
              <w:t>11.</w:t>
            </w:r>
          </w:p>
        </w:tc>
        <w:tc>
          <w:tcPr>
            <w:tcW w:w="13075" w:type="dxa"/>
          </w:tcPr>
          <w:p w:rsidR="00930CC5" w:rsidRDefault="00930CC5" w:rsidP="00D82A6D">
            <w:pPr>
              <w:pStyle w:val="NoSpacing"/>
            </w:pPr>
            <w:r>
              <w:t xml:space="preserve">Supplying products with administrative devices </w:t>
            </w:r>
            <w:r>
              <w:rPr>
                <w:rFonts w:asciiTheme="minorHAnsi" w:hAnsiTheme="minorHAnsi" w:cstheme="minorHAnsi"/>
              </w:rPr>
              <w:t>that are suitable for use by all patients including patients with patients with variable degrees of dexterity is seen as very important.</w:t>
            </w:r>
          </w:p>
        </w:tc>
      </w:tr>
      <w:tr w:rsidR="00930CC5" w:rsidTr="00D82A6D">
        <w:trPr>
          <w:cantSplit/>
        </w:trPr>
        <w:tc>
          <w:tcPr>
            <w:tcW w:w="886" w:type="dxa"/>
          </w:tcPr>
          <w:p w:rsidR="00930CC5" w:rsidRDefault="00930CC5" w:rsidP="00D82A6D">
            <w:pPr>
              <w:pStyle w:val="NoSpacing"/>
            </w:pPr>
            <w:r>
              <w:t>12.</w:t>
            </w:r>
          </w:p>
        </w:tc>
        <w:tc>
          <w:tcPr>
            <w:tcW w:w="13075" w:type="dxa"/>
          </w:tcPr>
          <w:p w:rsidR="00930CC5" w:rsidRDefault="00930CC5" w:rsidP="00D82A6D">
            <w:pPr>
              <w:pStyle w:val="NoSpacing"/>
            </w:pPr>
            <w:r>
              <w:rPr>
                <w:rFonts w:asciiTheme="minorHAnsi" w:hAnsiTheme="minorHAnsi" w:cstheme="minorHAnsi"/>
              </w:rPr>
              <w:t xml:space="preserve">The range of vial sizes currently available is considered adequate and should be continued </w:t>
            </w:r>
            <w:r w:rsidRPr="00896A68">
              <w:rPr>
                <w:rFonts w:asciiTheme="minorHAnsi" w:hAnsiTheme="minorHAnsi" w:cstheme="minorHAnsi"/>
              </w:rPr>
              <w:t>to minimise product wastage</w:t>
            </w:r>
            <w:r>
              <w:rPr>
                <w:rFonts w:asciiTheme="minorHAnsi" w:hAnsiTheme="minorHAnsi" w:cstheme="minorHAnsi"/>
              </w:rPr>
              <w:t xml:space="preserve">, </w:t>
            </w:r>
            <w:r w:rsidRPr="00896A68">
              <w:rPr>
                <w:rFonts w:asciiTheme="minorHAnsi" w:hAnsiTheme="minorHAnsi" w:cstheme="minorHAnsi"/>
              </w:rPr>
              <w:t xml:space="preserve">especially in </w:t>
            </w:r>
            <w:r>
              <w:rPr>
                <w:rFonts w:asciiTheme="minorHAnsi" w:hAnsiTheme="minorHAnsi" w:cstheme="minorHAnsi"/>
              </w:rPr>
              <w:t>treating paediatric patients</w:t>
            </w:r>
            <w:r w:rsidRPr="00896A68">
              <w:rPr>
                <w:rFonts w:asciiTheme="minorHAnsi" w:hAnsiTheme="minorHAnsi" w:cstheme="minorHAnsi"/>
              </w:rPr>
              <w:t>.</w:t>
            </w:r>
          </w:p>
        </w:tc>
      </w:tr>
      <w:tr w:rsidR="00930CC5" w:rsidTr="00D82A6D">
        <w:trPr>
          <w:cantSplit/>
        </w:trPr>
        <w:tc>
          <w:tcPr>
            <w:tcW w:w="886" w:type="dxa"/>
            <w:shd w:val="clear" w:color="auto" w:fill="92D050"/>
          </w:tcPr>
          <w:p w:rsidR="00930CC5" w:rsidRDefault="00930CC5" w:rsidP="00D82A6D">
            <w:pPr>
              <w:pStyle w:val="NoSpacing"/>
            </w:pPr>
          </w:p>
        </w:tc>
        <w:tc>
          <w:tcPr>
            <w:tcW w:w="13075" w:type="dxa"/>
            <w:shd w:val="clear" w:color="auto" w:fill="92D050"/>
          </w:tcPr>
          <w:p w:rsidR="00930CC5" w:rsidRPr="006669FA" w:rsidRDefault="00930CC5" w:rsidP="00D82A6D">
            <w:pPr>
              <w:pStyle w:val="NoSpacing"/>
              <w:jc w:val="center"/>
            </w:pPr>
            <w:r>
              <w:rPr>
                <w:b/>
              </w:rPr>
              <w:t>Change in product brands</w:t>
            </w:r>
          </w:p>
        </w:tc>
      </w:tr>
      <w:tr w:rsidR="00930CC5" w:rsidTr="00D82A6D">
        <w:trPr>
          <w:cantSplit/>
        </w:trPr>
        <w:tc>
          <w:tcPr>
            <w:tcW w:w="886" w:type="dxa"/>
          </w:tcPr>
          <w:p w:rsidR="00930CC5" w:rsidRDefault="00930CC5" w:rsidP="00D82A6D">
            <w:pPr>
              <w:pStyle w:val="NoSpacing"/>
            </w:pPr>
            <w:r>
              <w:t>13.</w:t>
            </w:r>
          </w:p>
        </w:tc>
        <w:tc>
          <w:tcPr>
            <w:tcW w:w="13075" w:type="dxa"/>
          </w:tcPr>
          <w:p w:rsidR="00930CC5" w:rsidRDefault="00930CC5" w:rsidP="00D82A6D">
            <w:pPr>
              <w:pStyle w:val="NoSpacing"/>
            </w:pPr>
            <w:r>
              <w:t>T</w:t>
            </w:r>
            <w:r w:rsidRPr="008A27C1">
              <w:t>he transition of patients from one product to another, involves a significant amount of clinician time to</w:t>
            </w:r>
            <w:r>
              <w:t>:</w:t>
            </w:r>
          </w:p>
          <w:p w:rsidR="00930CC5" w:rsidRDefault="00930CC5" w:rsidP="004F348A">
            <w:pPr>
              <w:pStyle w:val="NoSpacing"/>
              <w:numPr>
                <w:ilvl w:val="0"/>
                <w:numId w:val="8"/>
              </w:numPr>
            </w:pPr>
            <w:r>
              <w:t>manage patient reviews  and concerns;</w:t>
            </w:r>
          </w:p>
          <w:p w:rsidR="00930CC5" w:rsidRDefault="00930CC5" w:rsidP="004F348A">
            <w:pPr>
              <w:pStyle w:val="NoSpacing"/>
              <w:numPr>
                <w:ilvl w:val="0"/>
                <w:numId w:val="8"/>
              </w:numPr>
            </w:pPr>
            <w:r>
              <w:t>update hospital protocols and education material; and</w:t>
            </w:r>
          </w:p>
          <w:p w:rsidR="00930CC5" w:rsidRDefault="00930CC5" w:rsidP="004F348A">
            <w:pPr>
              <w:pStyle w:val="NoSpacing"/>
              <w:numPr>
                <w:ilvl w:val="0"/>
                <w:numId w:val="8"/>
              </w:numPr>
            </w:pPr>
            <w:proofErr w:type="gramStart"/>
            <w:r>
              <w:t>inventory</w:t>
            </w:r>
            <w:proofErr w:type="gramEnd"/>
            <w:r>
              <w:t xml:space="preserve"> management issues.</w:t>
            </w:r>
          </w:p>
          <w:p w:rsidR="00930CC5" w:rsidRPr="00135528" w:rsidRDefault="00930CC5" w:rsidP="00D82A6D">
            <w:pPr>
              <w:pStyle w:val="NoSpacing"/>
            </w:pPr>
            <w:r>
              <w:t xml:space="preserve">Education on new administration devices is also </w:t>
            </w:r>
            <w:proofErr w:type="gramStart"/>
            <w:r>
              <w:t>time</w:t>
            </w:r>
            <w:proofErr w:type="gramEnd"/>
            <w:r>
              <w:t xml:space="preserve"> consuming.</w:t>
            </w:r>
          </w:p>
        </w:tc>
      </w:tr>
      <w:tr w:rsidR="00930CC5" w:rsidTr="00D82A6D">
        <w:trPr>
          <w:cantSplit/>
        </w:trPr>
        <w:tc>
          <w:tcPr>
            <w:tcW w:w="886" w:type="dxa"/>
          </w:tcPr>
          <w:p w:rsidR="00930CC5" w:rsidRDefault="00930CC5" w:rsidP="00D82A6D">
            <w:pPr>
              <w:pStyle w:val="NoSpacing"/>
            </w:pPr>
            <w:r>
              <w:t>14.</w:t>
            </w:r>
          </w:p>
        </w:tc>
        <w:tc>
          <w:tcPr>
            <w:tcW w:w="13075" w:type="dxa"/>
          </w:tcPr>
          <w:p w:rsidR="00930CC5" w:rsidRPr="00416D1A" w:rsidRDefault="00930CC5" w:rsidP="00D82A6D">
            <w:pPr>
              <w:pStyle w:val="NoSpacing"/>
            </w:pPr>
            <w:r>
              <w:t>Appropriate planning and communication is required when changing products for health care professionals and patients</w:t>
            </w:r>
          </w:p>
        </w:tc>
      </w:tr>
      <w:tr w:rsidR="00930CC5" w:rsidTr="00D82A6D">
        <w:trPr>
          <w:cantSplit/>
        </w:trPr>
        <w:tc>
          <w:tcPr>
            <w:tcW w:w="886" w:type="dxa"/>
          </w:tcPr>
          <w:p w:rsidR="00930CC5" w:rsidRDefault="00930CC5" w:rsidP="00D82A6D">
            <w:pPr>
              <w:pStyle w:val="NoSpacing"/>
            </w:pPr>
            <w:r>
              <w:t>15.</w:t>
            </w:r>
          </w:p>
        </w:tc>
        <w:tc>
          <w:tcPr>
            <w:tcW w:w="13075" w:type="dxa"/>
          </w:tcPr>
          <w:p w:rsidR="00930CC5" w:rsidRPr="007B3AB8" w:rsidRDefault="00930CC5" w:rsidP="00D82A6D">
            <w:pPr>
              <w:pStyle w:val="Default"/>
              <w:rPr>
                <w:rFonts w:asciiTheme="minorHAnsi" w:hAnsiTheme="minorHAnsi" w:cstheme="minorHAnsi"/>
              </w:rPr>
            </w:pPr>
            <w:r>
              <w:rPr>
                <w:sz w:val="22"/>
                <w:szCs w:val="22"/>
              </w:rPr>
              <w:t>Patients are extremely reluctant to change brands once they have found one that suits their needs. There is a high level of psychological stress and anxiety that comes with changing products.</w:t>
            </w:r>
          </w:p>
        </w:tc>
      </w:tr>
      <w:tr w:rsidR="00930CC5" w:rsidTr="00D82A6D">
        <w:trPr>
          <w:cantSplit/>
        </w:trPr>
        <w:tc>
          <w:tcPr>
            <w:tcW w:w="886" w:type="dxa"/>
          </w:tcPr>
          <w:p w:rsidR="00930CC5" w:rsidRDefault="00930CC5" w:rsidP="00D82A6D">
            <w:pPr>
              <w:pStyle w:val="NoSpacing"/>
            </w:pPr>
            <w:r>
              <w:t>16.</w:t>
            </w:r>
          </w:p>
        </w:tc>
        <w:tc>
          <w:tcPr>
            <w:tcW w:w="13075" w:type="dxa"/>
          </w:tcPr>
          <w:p w:rsidR="00930CC5" w:rsidRDefault="00930CC5" w:rsidP="00D82A6D">
            <w:pPr>
              <w:pStyle w:val="NoSpacing"/>
            </w:pPr>
            <w:r>
              <w:t>It is important for Suppliers to be prepared and have support materials and resources available prior the transition.</w:t>
            </w:r>
          </w:p>
        </w:tc>
      </w:tr>
      <w:tr w:rsidR="00930CC5" w:rsidTr="00D82A6D">
        <w:trPr>
          <w:cantSplit/>
        </w:trPr>
        <w:tc>
          <w:tcPr>
            <w:tcW w:w="886" w:type="dxa"/>
          </w:tcPr>
          <w:p w:rsidR="00930CC5" w:rsidRDefault="00930CC5" w:rsidP="00D82A6D">
            <w:pPr>
              <w:pStyle w:val="NoSpacing"/>
            </w:pPr>
            <w:r>
              <w:t>17.</w:t>
            </w:r>
          </w:p>
        </w:tc>
        <w:tc>
          <w:tcPr>
            <w:tcW w:w="13075" w:type="dxa"/>
          </w:tcPr>
          <w:p w:rsidR="00930CC5" w:rsidRDefault="00930CC5" w:rsidP="00D82A6D">
            <w:pPr>
              <w:pStyle w:val="NoSpacing"/>
            </w:pPr>
            <w:r>
              <w:t>There is administration issues experienced when changing patients on home delivery.</w:t>
            </w:r>
          </w:p>
        </w:tc>
      </w:tr>
      <w:tr w:rsidR="00930CC5" w:rsidTr="00D82A6D">
        <w:trPr>
          <w:cantSplit/>
        </w:trPr>
        <w:tc>
          <w:tcPr>
            <w:tcW w:w="886" w:type="dxa"/>
            <w:tcBorders>
              <w:bottom w:val="single" w:sz="4" w:space="0" w:color="auto"/>
            </w:tcBorders>
          </w:tcPr>
          <w:p w:rsidR="00930CC5" w:rsidRDefault="00930CC5" w:rsidP="00D82A6D">
            <w:pPr>
              <w:pStyle w:val="NoSpacing"/>
            </w:pPr>
            <w:r>
              <w:t>18.</w:t>
            </w:r>
          </w:p>
        </w:tc>
        <w:tc>
          <w:tcPr>
            <w:tcW w:w="13075" w:type="dxa"/>
            <w:tcBorders>
              <w:bottom w:val="single" w:sz="4" w:space="0" w:color="auto"/>
            </w:tcBorders>
          </w:tcPr>
          <w:p w:rsidR="00930CC5" w:rsidRDefault="00930CC5" w:rsidP="00D82A6D">
            <w:pPr>
              <w:pStyle w:val="NoSpacing"/>
            </w:pPr>
            <w:r>
              <w:t>A longer transition period for future transition processes would be beneficial.</w:t>
            </w:r>
          </w:p>
        </w:tc>
      </w:tr>
      <w:tr w:rsidR="00930CC5" w:rsidTr="00D82A6D">
        <w:trPr>
          <w:cantSplit/>
        </w:trPr>
        <w:tc>
          <w:tcPr>
            <w:tcW w:w="886" w:type="dxa"/>
            <w:shd w:val="clear" w:color="auto" w:fill="92D050"/>
          </w:tcPr>
          <w:p w:rsidR="00930CC5" w:rsidRDefault="00930CC5" w:rsidP="00D82A6D">
            <w:pPr>
              <w:pStyle w:val="NoSpacing"/>
            </w:pPr>
          </w:p>
        </w:tc>
        <w:tc>
          <w:tcPr>
            <w:tcW w:w="13075" w:type="dxa"/>
            <w:shd w:val="clear" w:color="auto" w:fill="92D050"/>
          </w:tcPr>
          <w:p w:rsidR="00930CC5" w:rsidRDefault="00930CC5" w:rsidP="00D82A6D">
            <w:pPr>
              <w:pStyle w:val="NoSpacing"/>
              <w:jc w:val="center"/>
            </w:pPr>
            <w:r>
              <w:rPr>
                <w:b/>
              </w:rPr>
              <w:t>Ordering and delivery of products</w:t>
            </w:r>
          </w:p>
        </w:tc>
      </w:tr>
      <w:tr w:rsidR="00930CC5" w:rsidTr="00D82A6D">
        <w:trPr>
          <w:cantSplit/>
        </w:trPr>
        <w:tc>
          <w:tcPr>
            <w:tcW w:w="886" w:type="dxa"/>
          </w:tcPr>
          <w:p w:rsidR="00930CC5" w:rsidRDefault="00930CC5" w:rsidP="00D82A6D">
            <w:pPr>
              <w:pStyle w:val="NoSpacing"/>
            </w:pPr>
            <w:r>
              <w:t>19.</w:t>
            </w:r>
          </w:p>
        </w:tc>
        <w:tc>
          <w:tcPr>
            <w:tcW w:w="13075" w:type="dxa"/>
          </w:tcPr>
          <w:p w:rsidR="00930CC5" w:rsidRPr="00E853B1" w:rsidRDefault="00930CC5" w:rsidP="00D82A6D">
            <w:pPr>
              <w:pStyle w:val="NoSpacing"/>
              <w:tabs>
                <w:tab w:val="left" w:pos="1395"/>
              </w:tabs>
            </w:pPr>
            <w:r>
              <w:t>Ordering arrangements vary between jurisdictions and centres.</w:t>
            </w:r>
          </w:p>
        </w:tc>
      </w:tr>
      <w:tr w:rsidR="00930CC5" w:rsidTr="00D82A6D">
        <w:trPr>
          <w:cantSplit/>
        </w:trPr>
        <w:tc>
          <w:tcPr>
            <w:tcW w:w="886" w:type="dxa"/>
          </w:tcPr>
          <w:p w:rsidR="00930CC5" w:rsidRDefault="00930CC5" w:rsidP="00D82A6D">
            <w:pPr>
              <w:pStyle w:val="NoSpacing"/>
            </w:pPr>
            <w:r>
              <w:t>20.</w:t>
            </w:r>
          </w:p>
        </w:tc>
        <w:tc>
          <w:tcPr>
            <w:tcW w:w="13075" w:type="dxa"/>
          </w:tcPr>
          <w:p w:rsidR="00930CC5" w:rsidRPr="00EB06F3" w:rsidRDefault="00930CC5" w:rsidP="00D82A6D">
            <w:pPr>
              <w:pStyle w:val="NoSpacing"/>
            </w:pPr>
            <w:r>
              <w:rPr>
                <w:rFonts w:asciiTheme="minorHAnsi" w:hAnsiTheme="minorHAnsi" w:cstheme="minorHAnsi"/>
              </w:rPr>
              <w:t>Current ordering and delivery arrangements are considered to be adequate.</w:t>
            </w:r>
          </w:p>
        </w:tc>
      </w:tr>
      <w:tr w:rsidR="00930CC5" w:rsidTr="00D82A6D">
        <w:trPr>
          <w:cantSplit/>
        </w:trPr>
        <w:tc>
          <w:tcPr>
            <w:tcW w:w="886" w:type="dxa"/>
          </w:tcPr>
          <w:p w:rsidR="00930CC5" w:rsidRDefault="00930CC5" w:rsidP="00D82A6D">
            <w:pPr>
              <w:pStyle w:val="NoSpacing"/>
            </w:pPr>
            <w:r>
              <w:t>21.</w:t>
            </w:r>
          </w:p>
        </w:tc>
        <w:tc>
          <w:tcPr>
            <w:tcW w:w="13075" w:type="dxa"/>
          </w:tcPr>
          <w:p w:rsidR="00930CC5" w:rsidRDefault="00930CC5" w:rsidP="00D82A6D">
            <w:pPr>
              <w:pStyle w:val="NoSpacing"/>
              <w:rPr>
                <w:rFonts w:asciiTheme="minorHAnsi" w:hAnsiTheme="minorHAnsi" w:cstheme="minorHAnsi"/>
              </w:rPr>
            </w:pPr>
            <w:r>
              <w:t xml:space="preserve">Clinicians and patients strongly support home delivery of products.  </w:t>
            </w:r>
          </w:p>
        </w:tc>
      </w:tr>
      <w:tr w:rsidR="00930CC5" w:rsidTr="00D82A6D">
        <w:trPr>
          <w:cantSplit/>
        </w:trPr>
        <w:tc>
          <w:tcPr>
            <w:tcW w:w="886" w:type="dxa"/>
          </w:tcPr>
          <w:p w:rsidR="00930CC5" w:rsidRDefault="00930CC5" w:rsidP="00D82A6D">
            <w:pPr>
              <w:pStyle w:val="NoSpacing"/>
            </w:pPr>
            <w:r>
              <w:t>22.</w:t>
            </w:r>
          </w:p>
        </w:tc>
        <w:tc>
          <w:tcPr>
            <w:tcW w:w="13075" w:type="dxa"/>
          </w:tcPr>
          <w:p w:rsidR="00930CC5" w:rsidRDefault="00930CC5" w:rsidP="00D82A6D">
            <w:pPr>
              <w:pStyle w:val="NoSpacing"/>
            </w:pPr>
            <w:r>
              <w:t>Consideration should be given to a review home delivery of product to patients with a view to:</w:t>
            </w:r>
          </w:p>
          <w:p w:rsidR="00930CC5" w:rsidRDefault="00930CC5" w:rsidP="004F348A">
            <w:pPr>
              <w:pStyle w:val="NoSpacing"/>
              <w:numPr>
                <w:ilvl w:val="0"/>
                <w:numId w:val="15"/>
              </w:numPr>
            </w:pPr>
            <w:r>
              <w:t xml:space="preserve">improving this service; and </w:t>
            </w:r>
          </w:p>
          <w:p w:rsidR="00930CC5" w:rsidRDefault="00930CC5" w:rsidP="004F348A">
            <w:pPr>
              <w:pStyle w:val="NoSpacing"/>
              <w:numPr>
                <w:ilvl w:val="0"/>
                <w:numId w:val="15"/>
              </w:numPr>
            </w:pPr>
            <w:proofErr w:type="gramStart"/>
            <w:r>
              <w:t>reducing</w:t>
            </w:r>
            <w:proofErr w:type="gramEnd"/>
            <w:r>
              <w:t xml:space="preserve"> the cost of the service. </w:t>
            </w:r>
          </w:p>
        </w:tc>
      </w:tr>
    </w:tbl>
    <w:p w:rsidR="00930CC5" w:rsidRDefault="00930CC5" w:rsidP="00930CC5">
      <w:r>
        <w:br w:type="page"/>
      </w:r>
    </w:p>
    <w:tbl>
      <w:tblPr>
        <w:tblStyle w:val="TableGrid"/>
        <w:tblW w:w="13961" w:type="dxa"/>
        <w:tblLook w:val="04A0" w:firstRow="1" w:lastRow="0" w:firstColumn="1" w:lastColumn="0" w:noHBand="0" w:noVBand="1"/>
      </w:tblPr>
      <w:tblGrid>
        <w:gridCol w:w="886"/>
        <w:gridCol w:w="13075"/>
      </w:tblGrid>
      <w:tr w:rsidR="00930CC5" w:rsidTr="00D82A6D">
        <w:trPr>
          <w:cantSplit/>
        </w:trPr>
        <w:tc>
          <w:tcPr>
            <w:tcW w:w="886" w:type="dxa"/>
            <w:shd w:val="clear" w:color="auto" w:fill="92D050"/>
          </w:tcPr>
          <w:p w:rsidR="00930CC5" w:rsidRDefault="00930CC5" w:rsidP="00D82A6D">
            <w:pPr>
              <w:pStyle w:val="NoSpacing"/>
            </w:pPr>
          </w:p>
        </w:tc>
        <w:tc>
          <w:tcPr>
            <w:tcW w:w="13075" w:type="dxa"/>
            <w:shd w:val="clear" w:color="auto" w:fill="92D050"/>
          </w:tcPr>
          <w:p w:rsidR="00930CC5" w:rsidRPr="006B03D9" w:rsidRDefault="00930CC5" w:rsidP="00D82A6D">
            <w:pPr>
              <w:pStyle w:val="NoSpacing"/>
              <w:jc w:val="center"/>
              <w:rPr>
                <w:b/>
              </w:rPr>
            </w:pPr>
            <w:r w:rsidRPr="006B03D9">
              <w:rPr>
                <w:b/>
              </w:rPr>
              <w:t>Product supply</w:t>
            </w:r>
          </w:p>
        </w:tc>
      </w:tr>
      <w:tr w:rsidR="00930CC5" w:rsidTr="00D82A6D">
        <w:trPr>
          <w:cantSplit/>
        </w:trPr>
        <w:tc>
          <w:tcPr>
            <w:tcW w:w="886" w:type="dxa"/>
          </w:tcPr>
          <w:p w:rsidR="00930CC5" w:rsidRDefault="00930CC5" w:rsidP="00D82A6D">
            <w:pPr>
              <w:pStyle w:val="NoSpacing"/>
            </w:pPr>
            <w:r>
              <w:t>23.</w:t>
            </w:r>
          </w:p>
        </w:tc>
        <w:tc>
          <w:tcPr>
            <w:tcW w:w="13075" w:type="dxa"/>
          </w:tcPr>
          <w:p w:rsidR="00930CC5" w:rsidRPr="00686D0D" w:rsidRDefault="00930CC5" w:rsidP="00D82A6D">
            <w:pPr>
              <w:pStyle w:val="NoSpacing"/>
            </w:pPr>
            <w:r>
              <w:t>Education and training resources should be available from suppliers in both print and electronic formats.</w:t>
            </w:r>
          </w:p>
        </w:tc>
      </w:tr>
      <w:tr w:rsidR="00930CC5" w:rsidTr="00D82A6D">
        <w:trPr>
          <w:cantSplit/>
        </w:trPr>
        <w:tc>
          <w:tcPr>
            <w:tcW w:w="886" w:type="dxa"/>
          </w:tcPr>
          <w:p w:rsidR="00930CC5" w:rsidRDefault="00930CC5" w:rsidP="00D82A6D">
            <w:pPr>
              <w:pStyle w:val="NoSpacing"/>
            </w:pPr>
            <w:r>
              <w:t>24.</w:t>
            </w:r>
          </w:p>
        </w:tc>
        <w:tc>
          <w:tcPr>
            <w:tcW w:w="13075" w:type="dxa"/>
          </w:tcPr>
          <w:p w:rsidR="00930CC5" w:rsidRDefault="00930CC5" w:rsidP="00D82A6D">
            <w:pPr>
              <w:pStyle w:val="NoSpacing"/>
            </w:pPr>
            <w:r>
              <w:t>E</w:t>
            </w:r>
            <w:r w:rsidRPr="00AF50DA">
              <w:t>ducation and training materials must be available prior the commencement of any transition process.  Material should be consistent with national treatment guidelines rather than developed for other global distribution.</w:t>
            </w:r>
            <w:r>
              <w:t xml:space="preserve">  </w:t>
            </w:r>
          </w:p>
        </w:tc>
      </w:tr>
      <w:tr w:rsidR="00930CC5" w:rsidTr="00D82A6D">
        <w:trPr>
          <w:cantSplit/>
        </w:trPr>
        <w:tc>
          <w:tcPr>
            <w:tcW w:w="886" w:type="dxa"/>
          </w:tcPr>
          <w:p w:rsidR="00930CC5" w:rsidRDefault="00930CC5" w:rsidP="00D82A6D">
            <w:pPr>
              <w:pStyle w:val="NoSpacing"/>
            </w:pPr>
            <w:r>
              <w:t>25.</w:t>
            </w:r>
          </w:p>
        </w:tc>
        <w:tc>
          <w:tcPr>
            <w:tcW w:w="13075" w:type="dxa"/>
          </w:tcPr>
          <w:p w:rsidR="00930CC5" w:rsidRPr="00686D0D" w:rsidRDefault="00930CC5" w:rsidP="00D82A6D">
            <w:pPr>
              <w:pStyle w:val="NoSpacing"/>
            </w:pPr>
            <w:r>
              <w:t xml:space="preserve">A range of relevant and appropriate support material should be available for products during the term of product supply.   </w:t>
            </w:r>
          </w:p>
        </w:tc>
      </w:tr>
      <w:tr w:rsidR="00930CC5" w:rsidTr="00D82A6D">
        <w:trPr>
          <w:cantSplit/>
        </w:trPr>
        <w:tc>
          <w:tcPr>
            <w:tcW w:w="886" w:type="dxa"/>
          </w:tcPr>
          <w:p w:rsidR="00930CC5" w:rsidRDefault="00930CC5" w:rsidP="00D82A6D">
            <w:pPr>
              <w:pStyle w:val="NoSpacing"/>
            </w:pPr>
            <w:r>
              <w:t>28.</w:t>
            </w:r>
          </w:p>
        </w:tc>
        <w:tc>
          <w:tcPr>
            <w:tcW w:w="13075" w:type="dxa"/>
          </w:tcPr>
          <w:p w:rsidR="00930CC5" w:rsidRDefault="00930CC5" w:rsidP="00D82A6D">
            <w:pPr>
              <w:pStyle w:val="NoSpacing"/>
            </w:pPr>
            <w:r>
              <w:t>The feedback facility to product suppliers is not well known within the clinical community.</w:t>
            </w:r>
          </w:p>
        </w:tc>
      </w:tr>
      <w:tr w:rsidR="00930CC5" w:rsidTr="00D82A6D">
        <w:trPr>
          <w:cantSplit/>
        </w:trPr>
        <w:tc>
          <w:tcPr>
            <w:tcW w:w="886" w:type="dxa"/>
            <w:tcBorders>
              <w:bottom w:val="single" w:sz="4" w:space="0" w:color="auto"/>
            </w:tcBorders>
          </w:tcPr>
          <w:p w:rsidR="00930CC5" w:rsidRDefault="00930CC5" w:rsidP="00D82A6D">
            <w:pPr>
              <w:pStyle w:val="NoSpacing"/>
            </w:pPr>
            <w:r>
              <w:t>29.</w:t>
            </w:r>
          </w:p>
        </w:tc>
        <w:tc>
          <w:tcPr>
            <w:tcW w:w="13075" w:type="dxa"/>
            <w:tcBorders>
              <w:bottom w:val="single" w:sz="4" w:space="0" w:color="auto"/>
            </w:tcBorders>
          </w:tcPr>
          <w:p w:rsidR="00930CC5" w:rsidRDefault="00930CC5" w:rsidP="00D82A6D">
            <w:pPr>
              <w:pStyle w:val="NoSpacing"/>
            </w:pPr>
            <w:r>
              <w:t>Patients should be involved with the evaluation of product administration sets for future product procurements.</w:t>
            </w:r>
          </w:p>
        </w:tc>
      </w:tr>
      <w:tr w:rsidR="00930CC5" w:rsidTr="00D82A6D">
        <w:trPr>
          <w:cantSplit/>
        </w:trPr>
        <w:tc>
          <w:tcPr>
            <w:tcW w:w="886" w:type="dxa"/>
            <w:shd w:val="clear" w:color="auto" w:fill="92D050"/>
          </w:tcPr>
          <w:p w:rsidR="00930CC5" w:rsidRDefault="00930CC5" w:rsidP="00D82A6D">
            <w:pPr>
              <w:pStyle w:val="NoSpacing"/>
            </w:pPr>
          </w:p>
        </w:tc>
        <w:tc>
          <w:tcPr>
            <w:tcW w:w="13075" w:type="dxa"/>
            <w:shd w:val="clear" w:color="auto" w:fill="92D050"/>
          </w:tcPr>
          <w:p w:rsidR="00930CC5" w:rsidRPr="00E41753" w:rsidRDefault="00930CC5" w:rsidP="00D82A6D">
            <w:pPr>
              <w:pStyle w:val="NoSpacing"/>
              <w:jc w:val="center"/>
              <w:rPr>
                <w:b/>
              </w:rPr>
            </w:pPr>
            <w:r w:rsidRPr="00E41753">
              <w:rPr>
                <w:b/>
              </w:rPr>
              <w:t>New Products</w:t>
            </w:r>
          </w:p>
        </w:tc>
      </w:tr>
      <w:tr w:rsidR="00930CC5" w:rsidTr="00D82A6D">
        <w:trPr>
          <w:cantSplit/>
        </w:trPr>
        <w:tc>
          <w:tcPr>
            <w:tcW w:w="886" w:type="dxa"/>
          </w:tcPr>
          <w:p w:rsidR="00930CC5" w:rsidRDefault="00930CC5" w:rsidP="00D82A6D">
            <w:pPr>
              <w:pStyle w:val="NoSpacing"/>
            </w:pPr>
            <w:r>
              <w:t>30.</w:t>
            </w:r>
          </w:p>
        </w:tc>
        <w:tc>
          <w:tcPr>
            <w:tcW w:w="13075" w:type="dxa"/>
          </w:tcPr>
          <w:p w:rsidR="00930CC5" w:rsidRDefault="00930CC5" w:rsidP="00D82A6D">
            <w:pPr>
              <w:pStyle w:val="NoSpacing"/>
            </w:pPr>
            <w:r>
              <w:t>There is an strong awareness of a number of new product variants including:</w:t>
            </w:r>
          </w:p>
          <w:p w:rsidR="00930CC5" w:rsidRDefault="00930CC5" w:rsidP="004F348A">
            <w:pPr>
              <w:pStyle w:val="ListParagraph"/>
              <w:numPr>
                <w:ilvl w:val="0"/>
                <w:numId w:val="9"/>
              </w:numPr>
              <w:spacing w:after="120"/>
            </w:pPr>
            <w:r>
              <w:t>Standard Half Life (SHL) and EHL factor concentrates;</w:t>
            </w:r>
          </w:p>
          <w:p w:rsidR="00930CC5" w:rsidRDefault="00930CC5" w:rsidP="004F348A">
            <w:pPr>
              <w:pStyle w:val="ListParagraph"/>
              <w:numPr>
                <w:ilvl w:val="0"/>
                <w:numId w:val="9"/>
              </w:numPr>
              <w:spacing w:after="120"/>
            </w:pPr>
            <w:r>
              <w:t>b</w:t>
            </w:r>
            <w:r w:rsidRPr="00C02C70">
              <w:t>ypassing therapies to</w:t>
            </w:r>
            <w:r>
              <w:t xml:space="preserve"> treat patients with inhibitors;</w:t>
            </w:r>
          </w:p>
          <w:p w:rsidR="00930CC5" w:rsidRDefault="00930CC5" w:rsidP="004F348A">
            <w:pPr>
              <w:pStyle w:val="ListParagraph"/>
              <w:numPr>
                <w:ilvl w:val="0"/>
                <w:numId w:val="9"/>
              </w:numPr>
              <w:spacing w:after="120"/>
            </w:pPr>
            <w:r>
              <w:t>o</w:t>
            </w:r>
            <w:r w:rsidRPr="00C02C70">
              <w:t>ther coagulation products</w:t>
            </w:r>
            <w:r>
              <w:t>;</w:t>
            </w:r>
            <w:r w:rsidRPr="00C02C70">
              <w:t xml:space="preserve"> and </w:t>
            </w:r>
          </w:p>
          <w:p w:rsidR="00930CC5" w:rsidRDefault="00930CC5" w:rsidP="004F348A">
            <w:pPr>
              <w:pStyle w:val="ListParagraph"/>
              <w:numPr>
                <w:ilvl w:val="0"/>
                <w:numId w:val="9"/>
              </w:numPr>
              <w:spacing w:after="120"/>
            </w:pPr>
            <w:r>
              <w:t>G</w:t>
            </w:r>
            <w:r w:rsidRPr="00C02C70">
              <w:t xml:space="preserve">ene therapy products. </w:t>
            </w:r>
          </w:p>
        </w:tc>
      </w:tr>
      <w:tr w:rsidR="00930CC5" w:rsidTr="00D82A6D">
        <w:trPr>
          <w:cantSplit/>
        </w:trPr>
        <w:tc>
          <w:tcPr>
            <w:tcW w:w="886" w:type="dxa"/>
          </w:tcPr>
          <w:p w:rsidR="00930CC5" w:rsidRDefault="00930CC5" w:rsidP="00D82A6D">
            <w:pPr>
              <w:pStyle w:val="NoSpacing"/>
            </w:pPr>
            <w:r>
              <w:t>31.</w:t>
            </w:r>
          </w:p>
        </w:tc>
        <w:tc>
          <w:tcPr>
            <w:tcW w:w="13075" w:type="dxa"/>
          </w:tcPr>
          <w:p w:rsidR="00930CC5" w:rsidRDefault="00930CC5" w:rsidP="00D82A6D">
            <w:pPr>
              <w:pStyle w:val="NoSpacing"/>
            </w:pPr>
            <w:r>
              <w:t xml:space="preserve">The EHL Product markets for </w:t>
            </w:r>
            <w:proofErr w:type="spellStart"/>
            <w:r>
              <w:t>rFVIII</w:t>
            </w:r>
            <w:proofErr w:type="spellEnd"/>
            <w:r>
              <w:t xml:space="preserve"> and </w:t>
            </w:r>
            <w:proofErr w:type="spellStart"/>
            <w:r>
              <w:t>rFIX</w:t>
            </w:r>
            <w:proofErr w:type="spellEnd"/>
            <w:r>
              <w:t xml:space="preserve"> are developing.</w:t>
            </w:r>
          </w:p>
        </w:tc>
      </w:tr>
      <w:tr w:rsidR="00930CC5" w:rsidTr="00D82A6D">
        <w:trPr>
          <w:cantSplit/>
        </w:trPr>
        <w:tc>
          <w:tcPr>
            <w:tcW w:w="886" w:type="dxa"/>
          </w:tcPr>
          <w:p w:rsidR="00930CC5" w:rsidRDefault="00930CC5" w:rsidP="00D82A6D">
            <w:pPr>
              <w:pStyle w:val="NoSpacing"/>
            </w:pPr>
            <w:r>
              <w:t>32.</w:t>
            </w:r>
          </w:p>
        </w:tc>
        <w:tc>
          <w:tcPr>
            <w:tcW w:w="13075" w:type="dxa"/>
          </w:tcPr>
          <w:p w:rsidR="00930CC5" w:rsidRDefault="00930CC5" w:rsidP="00D82A6D">
            <w:pPr>
              <w:pStyle w:val="NoSpacing"/>
            </w:pPr>
            <w:r w:rsidRPr="00B71467">
              <w:t>EHL should be considered by governments</w:t>
            </w:r>
            <w:r>
              <w:t xml:space="preserve"> and a matter of </w:t>
            </w:r>
            <w:r w:rsidRPr="00B71467">
              <w:t>urgen</w:t>
            </w:r>
            <w:r>
              <w:t xml:space="preserve">cy and </w:t>
            </w:r>
            <w:r w:rsidRPr="00B71467">
              <w:t>made available to patients.</w:t>
            </w:r>
          </w:p>
        </w:tc>
      </w:tr>
      <w:tr w:rsidR="00930CC5" w:rsidTr="00D82A6D">
        <w:trPr>
          <w:cantSplit/>
        </w:trPr>
        <w:tc>
          <w:tcPr>
            <w:tcW w:w="886" w:type="dxa"/>
          </w:tcPr>
          <w:p w:rsidR="00930CC5" w:rsidRDefault="00930CC5" w:rsidP="00D82A6D">
            <w:pPr>
              <w:pStyle w:val="NoSpacing"/>
            </w:pPr>
            <w:r>
              <w:t>33.</w:t>
            </w:r>
          </w:p>
        </w:tc>
        <w:tc>
          <w:tcPr>
            <w:tcW w:w="13075" w:type="dxa"/>
          </w:tcPr>
          <w:p w:rsidR="00930CC5" w:rsidRDefault="00930CC5" w:rsidP="00D82A6D">
            <w:pPr>
              <w:pStyle w:val="NoSpacing"/>
            </w:pPr>
            <w:r>
              <w:t>The benefits associated with EHL products include:</w:t>
            </w:r>
          </w:p>
          <w:p w:rsidR="00930CC5" w:rsidRDefault="00930CC5" w:rsidP="004F348A">
            <w:pPr>
              <w:pStyle w:val="NoSpacing"/>
              <w:numPr>
                <w:ilvl w:val="0"/>
                <w:numId w:val="10"/>
              </w:numPr>
            </w:pPr>
            <w:r>
              <w:t>fewer infusions;</w:t>
            </w:r>
          </w:p>
          <w:p w:rsidR="00930CC5" w:rsidRDefault="00930CC5" w:rsidP="004F348A">
            <w:pPr>
              <w:pStyle w:val="NoSpacing"/>
              <w:numPr>
                <w:ilvl w:val="0"/>
                <w:numId w:val="10"/>
              </w:numPr>
            </w:pPr>
            <w:r>
              <w:t>reduced severe bleeds;</w:t>
            </w:r>
          </w:p>
          <w:p w:rsidR="00930CC5" w:rsidRDefault="00930CC5" w:rsidP="004F348A">
            <w:pPr>
              <w:pStyle w:val="NoSpacing"/>
              <w:numPr>
                <w:ilvl w:val="0"/>
                <w:numId w:val="10"/>
              </w:numPr>
            </w:pPr>
            <w:r>
              <w:t>better joint health;</w:t>
            </w:r>
          </w:p>
          <w:p w:rsidR="00930CC5" w:rsidRDefault="00930CC5" w:rsidP="004F348A">
            <w:pPr>
              <w:pStyle w:val="NoSpacing"/>
              <w:numPr>
                <w:ilvl w:val="0"/>
                <w:numId w:val="10"/>
              </w:numPr>
            </w:pPr>
            <w:r>
              <w:t>reduction in surgeries;</w:t>
            </w:r>
          </w:p>
          <w:p w:rsidR="00930CC5" w:rsidRDefault="00930CC5" w:rsidP="004F348A">
            <w:pPr>
              <w:pStyle w:val="NoSpacing"/>
              <w:numPr>
                <w:ilvl w:val="0"/>
                <w:numId w:val="10"/>
              </w:numPr>
            </w:pPr>
            <w:r>
              <w:t>reduced hepatisation;</w:t>
            </w:r>
          </w:p>
          <w:p w:rsidR="00930CC5" w:rsidRDefault="00930CC5" w:rsidP="004F348A">
            <w:pPr>
              <w:pStyle w:val="NoSpacing"/>
              <w:numPr>
                <w:ilvl w:val="0"/>
                <w:numId w:val="10"/>
              </w:numPr>
            </w:pPr>
            <w:r>
              <w:t>less damage to veins;</w:t>
            </w:r>
          </w:p>
          <w:p w:rsidR="00930CC5" w:rsidRDefault="00930CC5" w:rsidP="004F348A">
            <w:pPr>
              <w:pStyle w:val="NoSpacing"/>
              <w:numPr>
                <w:ilvl w:val="0"/>
                <w:numId w:val="10"/>
              </w:numPr>
            </w:pPr>
            <w:r>
              <w:t>less interruption to work/school;</w:t>
            </w:r>
          </w:p>
          <w:p w:rsidR="00930CC5" w:rsidRDefault="00930CC5" w:rsidP="004F348A">
            <w:pPr>
              <w:pStyle w:val="NoSpacing"/>
              <w:numPr>
                <w:ilvl w:val="0"/>
                <w:numId w:val="10"/>
              </w:numPr>
            </w:pPr>
            <w:r>
              <w:t>greater physical wellbeing;</w:t>
            </w:r>
          </w:p>
          <w:p w:rsidR="00930CC5" w:rsidRDefault="00930CC5" w:rsidP="004F348A">
            <w:pPr>
              <w:pStyle w:val="NoSpacing"/>
              <w:numPr>
                <w:ilvl w:val="0"/>
                <w:numId w:val="10"/>
              </w:numPr>
            </w:pPr>
            <w:r>
              <w:t>increased trough levels; and</w:t>
            </w:r>
          </w:p>
          <w:p w:rsidR="00930CC5" w:rsidRDefault="00930CC5" w:rsidP="004F348A">
            <w:pPr>
              <w:pStyle w:val="NoSpacing"/>
              <w:numPr>
                <w:ilvl w:val="0"/>
                <w:numId w:val="10"/>
              </w:numPr>
            </w:pPr>
            <w:proofErr w:type="gramStart"/>
            <w:r>
              <w:t>improved</w:t>
            </w:r>
            <w:proofErr w:type="gramEnd"/>
            <w:r>
              <w:t xml:space="preserve"> quality of life.</w:t>
            </w:r>
          </w:p>
        </w:tc>
      </w:tr>
    </w:tbl>
    <w:p w:rsidR="005E372D" w:rsidRDefault="005E372D">
      <w:bookmarkStart w:id="3" w:name="_GoBack"/>
      <w:bookmarkEnd w:id="3"/>
    </w:p>
    <w:tbl>
      <w:tblPr>
        <w:tblStyle w:val="TableGrid"/>
        <w:tblW w:w="13961" w:type="dxa"/>
        <w:tblLook w:val="04A0" w:firstRow="1" w:lastRow="0" w:firstColumn="1" w:lastColumn="0" w:noHBand="0" w:noVBand="1"/>
      </w:tblPr>
      <w:tblGrid>
        <w:gridCol w:w="886"/>
        <w:gridCol w:w="13075"/>
      </w:tblGrid>
      <w:tr w:rsidR="00930CC5" w:rsidTr="005E372D">
        <w:trPr>
          <w:cantSplit/>
          <w:trHeight w:val="1694"/>
        </w:trPr>
        <w:tc>
          <w:tcPr>
            <w:tcW w:w="886" w:type="dxa"/>
          </w:tcPr>
          <w:p w:rsidR="00930CC5" w:rsidRDefault="00930CC5" w:rsidP="00D82A6D">
            <w:pPr>
              <w:pStyle w:val="NoSpacing"/>
            </w:pPr>
            <w:r>
              <w:lastRenderedPageBreak/>
              <w:t>34.</w:t>
            </w:r>
          </w:p>
        </w:tc>
        <w:tc>
          <w:tcPr>
            <w:tcW w:w="13075" w:type="dxa"/>
          </w:tcPr>
          <w:p w:rsidR="00930CC5" w:rsidRDefault="00930CC5" w:rsidP="00D82A6D">
            <w:pPr>
              <w:pStyle w:val="NoSpacing"/>
            </w:pPr>
            <w:r>
              <w:t>The following additional comments were made about EHL products:</w:t>
            </w:r>
          </w:p>
          <w:p w:rsidR="00930CC5" w:rsidRDefault="00930CC5" w:rsidP="004F348A">
            <w:pPr>
              <w:pStyle w:val="NoSpacing"/>
              <w:numPr>
                <w:ilvl w:val="0"/>
                <w:numId w:val="16"/>
              </w:numPr>
            </w:pPr>
            <w:r>
              <w:t>EHL</w:t>
            </w:r>
            <w:r w:rsidRPr="00B71467">
              <w:t xml:space="preserve"> products can be tailored to the bleeding patterns of individuals, and outcomes carefully monitored and evaluated for their impact on health</w:t>
            </w:r>
            <w:r>
              <w:t>, productivity, quality of life.</w:t>
            </w:r>
          </w:p>
          <w:p w:rsidR="00930CC5" w:rsidRDefault="00930CC5" w:rsidP="004F348A">
            <w:pPr>
              <w:pStyle w:val="NoSpacing"/>
              <w:numPr>
                <w:ilvl w:val="0"/>
                <w:numId w:val="16"/>
              </w:numPr>
            </w:pPr>
            <w:r>
              <w:t>There is a potential to have high up-front costs with a transition to EHL products.</w:t>
            </w:r>
          </w:p>
          <w:p w:rsidR="00930CC5" w:rsidRDefault="00930CC5" w:rsidP="004F348A">
            <w:pPr>
              <w:pStyle w:val="NoSpacing"/>
              <w:numPr>
                <w:ilvl w:val="0"/>
                <w:numId w:val="16"/>
              </w:numPr>
            </w:pPr>
            <w:r>
              <w:t>There are significant differences in the half-life between EHL products.</w:t>
            </w:r>
          </w:p>
          <w:p w:rsidR="00930CC5" w:rsidRDefault="00930CC5" w:rsidP="004F348A">
            <w:pPr>
              <w:pStyle w:val="NoSpacing"/>
              <w:numPr>
                <w:ilvl w:val="0"/>
                <w:numId w:val="16"/>
              </w:numPr>
            </w:pPr>
            <w:r>
              <w:t>Some EHLs appear to have high dosing rates per kilogram.</w:t>
            </w:r>
          </w:p>
          <w:p w:rsidR="00930CC5" w:rsidRDefault="00930CC5" w:rsidP="004F348A">
            <w:pPr>
              <w:pStyle w:val="NoSpacing"/>
              <w:numPr>
                <w:ilvl w:val="0"/>
                <w:numId w:val="16"/>
              </w:numPr>
            </w:pPr>
            <w:r>
              <w:t>More information is required on EHL utilisation in the surgery setting.</w:t>
            </w:r>
          </w:p>
          <w:p w:rsidR="00930CC5" w:rsidRDefault="00930CC5" w:rsidP="004F348A">
            <w:pPr>
              <w:pStyle w:val="NoSpacing"/>
              <w:numPr>
                <w:ilvl w:val="0"/>
                <w:numId w:val="16"/>
              </w:numPr>
            </w:pPr>
            <w:r>
              <w:t>Not all patients are expected to transition to EHL products, as a result a moderated access program could be implemented.</w:t>
            </w:r>
          </w:p>
        </w:tc>
      </w:tr>
      <w:tr w:rsidR="00930CC5" w:rsidTr="00D82A6D">
        <w:trPr>
          <w:cantSplit/>
        </w:trPr>
        <w:tc>
          <w:tcPr>
            <w:tcW w:w="886" w:type="dxa"/>
          </w:tcPr>
          <w:p w:rsidR="00930CC5" w:rsidRDefault="00930CC5" w:rsidP="00D82A6D">
            <w:pPr>
              <w:pStyle w:val="NoSpacing"/>
            </w:pPr>
            <w:r>
              <w:t>35.</w:t>
            </w:r>
          </w:p>
        </w:tc>
        <w:tc>
          <w:tcPr>
            <w:tcW w:w="13075" w:type="dxa"/>
          </w:tcPr>
          <w:p w:rsidR="00930CC5" w:rsidRDefault="00930CC5" w:rsidP="00D82A6D">
            <w:pPr>
              <w:pStyle w:val="NoSpacing"/>
            </w:pPr>
            <w:r>
              <w:t>New products with a subcutaneous route of infusion c</w:t>
            </w:r>
            <w:r w:rsidRPr="00B71467">
              <w:t xml:space="preserve">ould significantly improve </w:t>
            </w:r>
            <w:r>
              <w:t>the following:</w:t>
            </w:r>
          </w:p>
          <w:p w:rsidR="00930CC5" w:rsidRDefault="00930CC5" w:rsidP="004F348A">
            <w:pPr>
              <w:pStyle w:val="NoSpacing"/>
              <w:numPr>
                <w:ilvl w:val="0"/>
                <w:numId w:val="17"/>
              </w:numPr>
            </w:pPr>
            <w:r>
              <w:t>compliance;</w:t>
            </w:r>
          </w:p>
          <w:p w:rsidR="00930CC5" w:rsidRDefault="00930CC5" w:rsidP="004F348A">
            <w:pPr>
              <w:pStyle w:val="NoSpacing"/>
              <w:numPr>
                <w:ilvl w:val="0"/>
                <w:numId w:val="17"/>
              </w:numPr>
            </w:pPr>
            <w:r>
              <w:t xml:space="preserve">reduced need for </w:t>
            </w:r>
            <w:r w:rsidRPr="00B71467">
              <w:t>support and educatio</w:t>
            </w:r>
            <w:r>
              <w:t>n in relation to product administration; and</w:t>
            </w:r>
          </w:p>
          <w:p w:rsidR="00930CC5" w:rsidRDefault="00930CC5" w:rsidP="004F348A">
            <w:pPr>
              <w:pStyle w:val="NoSpacing"/>
              <w:numPr>
                <w:ilvl w:val="0"/>
                <w:numId w:val="17"/>
              </w:numPr>
            </w:pPr>
            <w:proofErr w:type="gramStart"/>
            <w:r>
              <w:t>reduced</w:t>
            </w:r>
            <w:proofErr w:type="gramEnd"/>
            <w:r>
              <w:t xml:space="preserve"> need for consumables</w:t>
            </w:r>
            <w:r w:rsidRPr="00B71467">
              <w:t xml:space="preserve"> </w:t>
            </w:r>
            <w:r>
              <w:t xml:space="preserve">and </w:t>
            </w:r>
            <w:r w:rsidRPr="00B71467">
              <w:t>hospital admissions</w:t>
            </w:r>
            <w:r>
              <w:t>.</w:t>
            </w:r>
          </w:p>
        </w:tc>
      </w:tr>
      <w:tr w:rsidR="00930CC5" w:rsidTr="00D82A6D">
        <w:trPr>
          <w:cantSplit/>
        </w:trPr>
        <w:tc>
          <w:tcPr>
            <w:tcW w:w="886" w:type="dxa"/>
          </w:tcPr>
          <w:p w:rsidR="00930CC5" w:rsidRDefault="00930CC5" w:rsidP="00D82A6D">
            <w:pPr>
              <w:pStyle w:val="NoSpacing"/>
            </w:pPr>
            <w:r>
              <w:t>36.</w:t>
            </w:r>
          </w:p>
        </w:tc>
        <w:tc>
          <w:tcPr>
            <w:tcW w:w="13075" w:type="dxa"/>
          </w:tcPr>
          <w:p w:rsidR="00930CC5" w:rsidRDefault="00930CC5" w:rsidP="00D82A6D">
            <w:pPr>
              <w:pStyle w:val="NoSpacing"/>
            </w:pPr>
            <w:r w:rsidRPr="00B71467">
              <w:t xml:space="preserve">There is potential for </w:t>
            </w:r>
            <w:r>
              <w:t xml:space="preserve">unexpected adverse events with products in clinical trials which may impact on the availability of products reaching the marketplace. </w:t>
            </w:r>
          </w:p>
        </w:tc>
      </w:tr>
      <w:tr w:rsidR="00930CC5" w:rsidTr="00D82A6D">
        <w:trPr>
          <w:cantSplit/>
        </w:trPr>
        <w:tc>
          <w:tcPr>
            <w:tcW w:w="886" w:type="dxa"/>
          </w:tcPr>
          <w:p w:rsidR="00930CC5" w:rsidRDefault="00930CC5" w:rsidP="00D82A6D">
            <w:pPr>
              <w:pStyle w:val="NoSpacing"/>
            </w:pPr>
            <w:r>
              <w:t>37.</w:t>
            </w:r>
          </w:p>
        </w:tc>
        <w:tc>
          <w:tcPr>
            <w:tcW w:w="13075" w:type="dxa"/>
          </w:tcPr>
          <w:p w:rsidR="00930CC5" w:rsidRDefault="00930CC5" w:rsidP="00D82A6D">
            <w:pPr>
              <w:pStyle w:val="NoSpacing"/>
            </w:pPr>
            <w:r>
              <w:t xml:space="preserve">There is a view that </w:t>
            </w:r>
            <w:r w:rsidRPr="00C76FD5">
              <w:t>the strongest evidence will come from real life experience and the data collected in an ongoing way after these products are funded.</w:t>
            </w:r>
          </w:p>
        </w:tc>
      </w:tr>
    </w:tbl>
    <w:p w:rsidR="004F348A" w:rsidRDefault="004F348A" w:rsidP="002C6AEA">
      <w:pPr>
        <w:spacing w:line="276" w:lineRule="auto"/>
      </w:pPr>
    </w:p>
    <w:sectPr w:rsidR="004F348A" w:rsidSect="002C6AEA">
      <w:footerReference w:type="default" r:id="rId9"/>
      <w:pgSz w:w="16838" w:h="11906" w:orient="landscape"/>
      <w:pgMar w:top="1135"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1B" w:rsidRDefault="005F011B" w:rsidP="00856708">
      <w:pPr>
        <w:spacing w:after="0"/>
      </w:pPr>
      <w:r>
        <w:separator/>
      </w:r>
    </w:p>
  </w:endnote>
  <w:endnote w:type="continuationSeparator" w:id="0">
    <w:p w:rsidR="005F011B" w:rsidRDefault="005F011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780"/>
      <w:docPartObj>
        <w:docPartGallery w:val="Page Numbers (Bottom of Page)"/>
        <w:docPartUnique/>
      </w:docPartObj>
    </w:sdtPr>
    <w:sdtEndPr>
      <w:rPr>
        <w:noProof/>
      </w:rPr>
    </w:sdtEndPr>
    <w:sdtContent>
      <w:p w:rsidR="005F011B" w:rsidRPr="00F228F7" w:rsidRDefault="005F011B" w:rsidP="00D82A6D">
        <w:pPr>
          <w:pStyle w:val="Footer"/>
          <w:tabs>
            <w:tab w:val="left" w:pos="0"/>
          </w:tabs>
        </w:pPr>
        <w:r>
          <w:tab/>
        </w:r>
        <w:r>
          <w:tab/>
        </w:r>
        <w:r>
          <w:fldChar w:fldCharType="begin"/>
        </w:r>
        <w:r>
          <w:instrText xml:space="preserve"> PAGE   \* MERGEFORMAT </w:instrText>
        </w:r>
        <w:r>
          <w:fldChar w:fldCharType="separate"/>
        </w:r>
        <w:r w:rsidR="005E372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1B" w:rsidRDefault="005F011B" w:rsidP="00856708">
      <w:pPr>
        <w:spacing w:after="0"/>
      </w:pPr>
      <w:r>
        <w:separator/>
      </w:r>
    </w:p>
  </w:footnote>
  <w:footnote w:type="continuationSeparator" w:id="0">
    <w:p w:rsidR="005F011B" w:rsidRDefault="005F011B"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59E"/>
    <w:multiLevelType w:val="hybridMultilevel"/>
    <w:tmpl w:val="C9E61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2B6845"/>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0C7BCD"/>
    <w:multiLevelType w:val="hybridMultilevel"/>
    <w:tmpl w:val="ECF2908C"/>
    <w:lvl w:ilvl="0" w:tplc="ED50CE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837564"/>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3C36EA"/>
    <w:multiLevelType w:val="hybridMultilevel"/>
    <w:tmpl w:val="CE30BCBE"/>
    <w:lvl w:ilvl="0" w:tplc="0C09000F">
      <w:start w:val="1"/>
      <w:numFmt w:val="decimal"/>
      <w:lvlText w:val="%1."/>
      <w:lvlJc w:val="left"/>
      <w:pPr>
        <w:tabs>
          <w:tab w:val="num" w:pos="360"/>
        </w:tabs>
        <w:ind w:left="360" w:hanging="360"/>
      </w:pPr>
      <w:rPr>
        <w:rFonts w:hint="default"/>
      </w:rPr>
    </w:lvl>
    <w:lvl w:ilvl="1" w:tplc="F0A224EA">
      <w:numFmt w:val="bullet"/>
      <w:lvlText w:val="•"/>
      <w:lvlJc w:val="left"/>
      <w:pPr>
        <w:tabs>
          <w:tab w:val="num" w:pos="1080"/>
        </w:tabs>
        <w:ind w:left="1080" w:hanging="360"/>
      </w:pPr>
      <w:rPr>
        <w:rFonts w:ascii="Arial" w:hAnsi="Arial" w:hint="default"/>
      </w:rPr>
    </w:lvl>
    <w:lvl w:ilvl="2" w:tplc="ACEC4898" w:tentative="1">
      <w:start w:val="1"/>
      <w:numFmt w:val="decimal"/>
      <w:lvlText w:val="%3."/>
      <w:lvlJc w:val="left"/>
      <w:pPr>
        <w:tabs>
          <w:tab w:val="num" w:pos="1800"/>
        </w:tabs>
        <w:ind w:left="1800" w:hanging="360"/>
      </w:pPr>
    </w:lvl>
    <w:lvl w:ilvl="3" w:tplc="826035D4" w:tentative="1">
      <w:start w:val="1"/>
      <w:numFmt w:val="decimal"/>
      <w:lvlText w:val="%4."/>
      <w:lvlJc w:val="left"/>
      <w:pPr>
        <w:tabs>
          <w:tab w:val="num" w:pos="2520"/>
        </w:tabs>
        <w:ind w:left="2520" w:hanging="360"/>
      </w:pPr>
    </w:lvl>
    <w:lvl w:ilvl="4" w:tplc="53D0D078" w:tentative="1">
      <w:start w:val="1"/>
      <w:numFmt w:val="decimal"/>
      <w:lvlText w:val="%5."/>
      <w:lvlJc w:val="left"/>
      <w:pPr>
        <w:tabs>
          <w:tab w:val="num" w:pos="3240"/>
        </w:tabs>
        <w:ind w:left="3240" w:hanging="360"/>
      </w:pPr>
    </w:lvl>
    <w:lvl w:ilvl="5" w:tplc="12885E9A" w:tentative="1">
      <w:start w:val="1"/>
      <w:numFmt w:val="decimal"/>
      <w:lvlText w:val="%6."/>
      <w:lvlJc w:val="left"/>
      <w:pPr>
        <w:tabs>
          <w:tab w:val="num" w:pos="3960"/>
        </w:tabs>
        <w:ind w:left="3960" w:hanging="360"/>
      </w:pPr>
    </w:lvl>
    <w:lvl w:ilvl="6" w:tplc="C59430BC" w:tentative="1">
      <w:start w:val="1"/>
      <w:numFmt w:val="decimal"/>
      <w:lvlText w:val="%7."/>
      <w:lvlJc w:val="left"/>
      <w:pPr>
        <w:tabs>
          <w:tab w:val="num" w:pos="4680"/>
        </w:tabs>
        <w:ind w:left="4680" w:hanging="360"/>
      </w:pPr>
    </w:lvl>
    <w:lvl w:ilvl="7" w:tplc="FE129E20" w:tentative="1">
      <w:start w:val="1"/>
      <w:numFmt w:val="decimal"/>
      <w:lvlText w:val="%8."/>
      <w:lvlJc w:val="left"/>
      <w:pPr>
        <w:tabs>
          <w:tab w:val="num" w:pos="5400"/>
        </w:tabs>
        <w:ind w:left="5400" w:hanging="360"/>
      </w:pPr>
    </w:lvl>
    <w:lvl w:ilvl="8" w:tplc="B798B0EE" w:tentative="1">
      <w:start w:val="1"/>
      <w:numFmt w:val="decimal"/>
      <w:lvlText w:val="%9."/>
      <w:lvlJc w:val="left"/>
      <w:pPr>
        <w:tabs>
          <w:tab w:val="num" w:pos="6120"/>
        </w:tabs>
        <w:ind w:left="6120" w:hanging="360"/>
      </w:pPr>
    </w:lvl>
  </w:abstractNum>
  <w:abstractNum w:abstractNumId="5">
    <w:nsid w:val="13B41834"/>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612EE9"/>
    <w:multiLevelType w:val="hybridMultilevel"/>
    <w:tmpl w:val="97FC4C9C"/>
    <w:lvl w:ilvl="0" w:tplc="EA347C1E">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F4122"/>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896077"/>
    <w:multiLevelType w:val="hybridMultilevel"/>
    <w:tmpl w:val="07A6C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CAADF8E">
      <w:start w:val="3211"/>
      <w:numFmt w:val="decimal"/>
      <w:lvlText w:val="%3"/>
      <w:lvlJc w:val="left"/>
      <w:pPr>
        <w:ind w:left="2400" w:hanging="4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02C06"/>
    <w:multiLevelType w:val="multilevel"/>
    <w:tmpl w:val="9000F932"/>
    <w:lvl w:ilvl="0">
      <w:start w:val="1"/>
      <w:numFmt w:val="decimal"/>
      <w:pStyle w:val="Heading1A"/>
      <w:lvlText w:val="B%1"/>
      <w:lvlJc w:val="left"/>
      <w:pPr>
        <w:tabs>
          <w:tab w:val="num" w:pos="1029"/>
        </w:tabs>
        <w:ind w:left="1029" w:hanging="924"/>
      </w:pPr>
      <w:rPr>
        <w:rFonts w:hint="default"/>
      </w:rPr>
    </w:lvl>
    <w:lvl w:ilvl="1">
      <w:start w:val="1"/>
      <w:numFmt w:val="decimal"/>
      <w:pStyle w:val="PFNumLevel2"/>
      <w:lvlText w:val="A%1.%2"/>
      <w:lvlJc w:val="left"/>
      <w:pPr>
        <w:tabs>
          <w:tab w:val="num" w:pos="924"/>
        </w:tabs>
        <w:ind w:left="924" w:hanging="924"/>
      </w:pPr>
      <w:rPr>
        <w:rFonts w:hint="default"/>
        <w:b w:val="0"/>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0">
    <w:nsid w:val="1D8B25B2"/>
    <w:multiLevelType w:val="multilevel"/>
    <w:tmpl w:val="6DB67336"/>
    <w:styleLink w:val="Style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12">
    <w:nsid w:val="23E37F41"/>
    <w:multiLevelType w:val="hybridMultilevel"/>
    <w:tmpl w:val="7FB2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574BCB"/>
    <w:multiLevelType w:val="multilevel"/>
    <w:tmpl w:val="E58CB2A0"/>
    <w:styleLink w:val="Style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53EEB"/>
    <w:multiLevelType w:val="multilevel"/>
    <w:tmpl w:val="346A3062"/>
    <w:styleLink w:val="Style5"/>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D40E3C"/>
    <w:multiLevelType w:val="hybridMultilevel"/>
    <w:tmpl w:val="7C8EF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565B66"/>
    <w:multiLevelType w:val="hybridMultilevel"/>
    <w:tmpl w:val="47F4B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6476CC"/>
    <w:multiLevelType w:val="hybridMultilevel"/>
    <w:tmpl w:val="2940F26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027B1F"/>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2274FCE"/>
    <w:multiLevelType w:val="multilevel"/>
    <w:tmpl w:val="1CD0E114"/>
    <w:lvl w:ilvl="0">
      <w:start w:val="1"/>
      <w:numFmt w:val="decimal"/>
      <w:lvlText w:val="%1"/>
      <w:lvlJc w:val="left"/>
      <w:pPr>
        <w:ind w:left="574" w:hanging="432"/>
      </w:pPr>
    </w:lvl>
    <w:lvl w:ilvl="1">
      <w:start w:val="1"/>
      <w:numFmt w:val="decimal"/>
      <w:lvlText w:val="%1.%2"/>
      <w:lvlJc w:val="left"/>
      <w:pPr>
        <w:ind w:left="468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401477A"/>
    <w:multiLevelType w:val="hybridMultilevel"/>
    <w:tmpl w:val="9294B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AE47390"/>
    <w:multiLevelType w:val="hybridMultilevel"/>
    <w:tmpl w:val="6250EC14"/>
    <w:lvl w:ilvl="0" w:tplc="D15A147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12B3EBD"/>
    <w:multiLevelType w:val="hybridMultilevel"/>
    <w:tmpl w:val="21449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14F3FCC"/>
    <w:multiLevelType w:val="hybridMultilevel"/>
    <w:tmpl w:val="6DC24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0E5432"/>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3F149EF"/>
    <w:multiLevelType w:val="hybridMultilevel"/>
    <w:tmpl w:val="3CD8A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4570CE2"/>
    <w:multiLevelType w:val="multilevel"/>
    <w:tmpl w:val="0C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97D14F1"/>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3D5B14"/>
    <w:multiLevelType w:val="hybridMultilevel"/>
    <w:tmpl w:val="B0C62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9EF61C5"/>
    <w:multiLevelType w:val="hybridMultilevel"/>
    <w:tmpl w:val="CECE73FE"/>
    <w:lvl w:ilvl="0" w:tplc="FCC4B3BC">
      <w:start w:val="1"/>
      <w:numFmt w:val="decimal"/>
      <w:pStyle w:val="Ques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D084E29"/>
    <w:multiLevelType w:val="hybridMultilevel"/>
    <w:tmpl w:val="8FECB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3">
    <w:nsid w:val="5DA36FBD"/>
    <w:multiLevelType w:val="multilevel"/>
    <w:tmpl w:val="0C09001D"/>
    <w:styleLink w:val="Style1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EBD3196"/>
    <w:multiLevelType w:val="hybridMultilevel"/>
    <w:tmpl w:val="D2DAA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1193CDE"/>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575EA1"/>
    <w:multiLevelType w:val="multilevel"/>
    <w:tmpl w:val="2E225C48"/>
    <w:styleLink w:val="Style7"/>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6FA5517"/>
    <w:multiLevelType w:val="singleLevel"/>
    <w:tmpl w:val="BCC203B0"/>
    <w:lvl w:ilvl="0">
      <w:numFmt w:val="bullet"/>
      <w:pStyle w:val="QuoteBullet"/>
      <w:lvlText w:val=""/>
      <w:lvlJc w:val="left"/>
      <w:pPr>
        <w:tabs>
          <w:tab w:val="num" w:pos="2160"/>
        </w:tabs>
        <w:ind w:left="2160" w:hanging="720"/>
      </w:pPr>
      <w:rPr>
        <w:rFonts w:ascii="Symbol" w:hAnsi="Symbol" w:hint="default"/>
      </w:rPr>
    </w:lvl>
  </w:abstractNum>
  <w:abstractNum w:abstractNumId="38">
    <w:nsid w:val="68B654B1"/>
    <w:multiLevelType w:val="hybridMultilevel"/>
    <w:tmpl w:val="C1AA1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5975D5"/>
    <w:multiLevelType w:val="hybridMultilevel"/>
    <w:tmpl w:val="E8688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E601E6F"/>
    <w:multiLevelType w:val="hybridMultilevel"/>
    <w:tmpl w:val="69DC8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1D1306F"/>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50A575C"/>
    <w:multiLevelType w:val="multilevel"/>
    <w:tmpl w:val="18C0BBEC"/>
    <w:styleLink w:val="Style3"/>
    <w:lvl w:ilvl="0">
      <w:start w:val="2"/>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AD5751"/>
    <w:multiLevelType w:val="multilevel"/>
    <w:tmpl w:val="DB9C9516"/>
    <w:styleLink w:val="Style8"/>
    <w:lvl w:ilvl="0">
      <w:start w:val="4"/>
      <w:numFmt w:val="decimal"/>
      <w:lvlText w:val="%1"/>
      <w:lvlJc w:val="left"/>
      <w:pPr>
        <w:ind w:left="720" w:hanging="720"/>
      </w:pPr>
      <w:rPr>
        <w:rFonts w:hint="default"/>
      </w:rPr>
    </w:lvl>
    <w:lvl w:ilvl="1">
      <w:start w:val="1"/>
      <w:numFmt w:val="decimal"/>
      <w:lvlText w:val="%1.3"/>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B1D6189"/>
    <w:multiLevelType w:val="hybridMultilevel"/>
    <w:tmpl w:val="402E98B8"/>
    <w:lvl w:ilvl="0" w:tplc="D6BC821E">
      <w:start w:val="1"/>
      <w:numFmt w:val="bullet"/>
      <w:pStyle w:val="Bullet6"/>
      <w:lvlText w:val=""/>
      <w:lvlJc w:val="left"/>
      <w:pPr>
        <w:tabs>
          <w:tab w:val="num" w:pos="578"/>
        </w:tabs>
        <w:ind w:left="578" w:hanging="360"/>
      </w:pPr>
      <w:rPr>
        <w:rFonts w:ascii="Symbol" w:hAnsi="Symbol" w:hint="default"/>
        <w:sz w:val="20"/>
        <w:szCs w:val="20"/>
      </w:rPr>
    </w:lvl>
    <w:lvl w:ilvl="1" w:tplc="0C090003" w:tentative="1">
      <w:start w:val="1"/>
      <w:numFmt w:val="bullet"/>
      <w:lvlText w:val="o"/>
      <w:lvlJc w:val="left"/>
      <w:pPr>
        <w:tabs>
          <w:tab w:val="num" w:pos="1658"/>
        </w:tabs>
        <w:ind w:left="1658" w:hanging="360"/>
      </w:pPr>
      <w:rPr>
        <w:rFonts w:ascii="Courier New" w:hAnsi="Courier New" w:cs="Symbol"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Symbol"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Symbol"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45">
    <w:nsid w:val="7C227D7E"/>
    <w:multiLevelType w:val="hybridMultilevel"/>
    <w:tmpl w:val="6250E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CA92085"/>
    <w:multiLevelType w:val="hybridMultilevel"/>
    <w:tmpl w:val="870E9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DC3690E"/>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E097F38"/>
    <w:multiLevelType w:val="multilevel"/>
    <w:tmpl w:val="566247FE"/>
    <w:styleLink w:val="Styl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9"/>
  </w:num>
  <w:num w:numId="3">
    <w:abstractNumId w:val="6"/>
  </w:num>
  <w:num w:numId="4">
    <w:abstractNumId w:val="4"/>
  </w:num>
  <w:num w:numId="5">
    <w:abstractNumId w:val="17"/>
  </w:num>
  <w:num w:numId="6">
    <w:abstractNumId w:val="12"/>
  </w:num>
  <w:num w:numId="7">
    <w:abstractNumId w:val="31"/>
  </w:num>
  <w:num w:numId="8">
    <w:abstractNumId w:val="24"/>
  </w:num>
  <w:num w:numId="9">
    <w:abstractNumId w:val="16"/>
  </w:num>
  <w:num w:numId="10">
    <w:abstractNumId w:val="29"/>
  </w:num>
  <w:num w:numId="11">
    <w:abstractNumId w:val="26"/>
  </w:num>
  <w:num w:numId="12">
    <w:abstractNumId w:val="46"/>
  </w:num>
  <w:num w:numId="13">
    <w:abstractNumId w:val="40"/>
  </w:num>
  <w:num w:numId="14">
    <w:abstractNumId w:val="15"/>
  </w:num>
  <w:num w:numId="15">
    <w:abstractNumId w:val="23"/>
  </w:num>
  <w:num w:numId="16">
    <w:abstractNumId w:val="21"/>
  </w:num>
  <w:num w:numId="17">
    <w:abstractNumId w:val="38"/>
  </w:num>
  <w:num w:numId="18">
    <w:abstractNumId w:val="32"/>
  </w:num>
  <w:num w:numId="19">
    <w:abstractNumId w:val="37"/>
  </w:num>
  <w:num w:numId="20">
    <w:abstractNumId w:val="11"/>
  </w:num>
  <w:num w:numId="21">
    <w:abstractNumId w:val="44"/>
  </w:num>
  <w:num w:numId="22">
    <w:abstractNumId w:val="30"/>
  </w:num>
  <w:num w:numId="23">
    <w:abstractNumId w:val="10"/>
  </w:num>
  <w:num w:numId="24">
    <w:abstractNumId w:val="42"/>
  </w:num>
  <w:num w:numId="25">
    <w:abstractNumId w:val="27"/>
  </w:num>
  <w:num w:numId="26">
    <w:abstractNumId w:val="14"/>
  </w:num>
  <w:num w:numId="27">
    <w:abstractNumId w:val="13"/>
  </w:num>
  <w:num w:numId="28">
    <w:abstractNumId w:val="36"/>
  </w:num>
  <w:num w:numId="29">
    <w:abstractNumId w:val="43"/>
  </w:num>
  <w:num w:numId="30">
    <w:abstractNumId w:val="48"/>
  </w:num>
  <w:num w:numId="31">
    <w:abstractNumId w:val="33"/>
  </w:num>
  <w:num w:numId="32">
    <w:abstractNumId w:val="9"/>
  </w:num>
  <w:num w:numId="33">
    <w:abstractNumId w:val="0"/>
  </w:num>
  <w:num w:numId="34">
    <w:abstractNumId w:val="3"/>
  </w:num>
  <w:num w:numId="35">
    <w:abstractNumId w:val="41"/>
  </w:num>
  <w:num w:numId="36">
    <w:abstractNumId w:val="34"/>
  </w:num>
  <w:num w:numId="37">
    <w:abstractNumId w:val="8"/>
  </w:num>
  <w:num w:numId="38">
    <w:abstractNumId w:val="2"/>
  </w:num>
  <w:num w:numId="39">
    <w:abstractNumId w:val="45"/>
  </w:num>
  <w:num w:numId="40">
    <w:abstractNumId w:val="22"/>
  </w:num>
  <w:num w:numId="41">
    <w:abstractNumId w:val="47"/>
  </w:num>
  <w:num w:numId="42">
    <w:abstractNumId w:val="5"/>
  </w:num>
  <w:num w:numId="43">
    <w:abstractNumId w:val="18"/>
  </w:num>
  <w:num w:numId="44">
    <w:abstractNumId w:val="7"/>
  </w:num>
  <w:num w:numId="45">
    <w:abstractNumId w:val="1"/>
  </w:num>
  <w:num w:numId="46">
    <w:abstractNumId w:val="35"/>
  </w:num>
  <w:num w:numId="47">
    <w:abstractNumId w:val="25"/>
  </w:num>
  <w:num w:numId="48">
    <w:abstractNumId w:val="28"/>
  </w:num>
  <w:num w:numId="49">
    <w:abstractNumId w:val="20"/>
  </w:num>
  <w:num w:numId="50">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72"/>
    <w:rsid w:val="000234FD"/>
    <w:rsid w:val="00036EDC"/>
    <w:rsid w:val="00037C8A"/>
    <w:rsid w:val="00044A6A"/>
    <w:rsid w:val="00065FDB"/>
    <w:rsid w:val="00074DA6"/>
    <w:rsid w:val="00075EAE"/>
    <w:rsid w:val="00081A8B"/>
    <w:rsid w:val="000918F2"/>
    <w:rsid w:val="000A3CFE"/>
    <w:rsid w:val="000A661E"/>
    <w:rsid w:val="000B269F"/>
    <w:rsid w:val="000B3A9A"/>
    <w:rsid w:val="000B74EA"/>
    <w:rsid w:val="000B77AE"/>
    <w:rsid w:val="001021C4"/>
    <w:rsid w:val="001268ED"/>
    <w:rsid w:val="00127229"/>
    <w:rsid w:val="00127FCD"/>
    <w:rsid w:val="0018029C"/>
    <w:rsid w:val="001A35EE"/>
    <w:rsid w:val="001B4ACF"/>
    <w:rsid w:val="001E717F"/>
    <w:rsid w:val="0020755D"/>
    <w:rsid w:val="00224B66"/>
    <w:rsid w:val="002537F2"/>
    <w:rsid w:val="00270EA4"/>
    <w:rsid w:val="002906C8"/>
    <w:rsid w:val="00295CD3"/>
    <w:rsid w:val="002C6AEA"/>
    <w:rsid w:val="003042D3"/>
    <w:rsid w:val="003134EF"/>
    <w:rsid w:val="003D27F1"/>
    <w:rsid w:val="003D2C62"/>
    <w:rsid w:val="003E2FA2"/>
    <w:rsid w:val="003F4754"/>
    <w:rsid w:val="003F730B"/>
    <w:rsid w:val="0041794F"/>
    <w:rsid w:val="00444A72"/>
    <w:rsid w:val="00481E57"/>
    <w:rsid w:val="004B0844"/>
    <w:rsid w:val="004B504C"/>
    <w:rsid w:val="004D4636"/>
    <w:rsid w:val="004E5A93"/>
    <w:rsid w:val="004F348A"/>
    <w:rsid w:val="00516515"/>
    <w:rsid w:val="00540020"/>
    <w:rsid w:val="00573BBC"/>
    <w:rsid w:val="00580E7F"/>
    <w:rsid w:val="00580F8E"/>
    <w:rsid w:val="005E372D"/>
    <w:rsid w:val="005E5719"/>
    <w:rsid w:val="005F011B"/>
    <w:rsid w:val="00673234"/>
    <w:rsid w:val="00694EC7"/>
    <w:rsid w:val="006D414C"/>
    <w:rsid w:val="006E1C28"/>
    <w:rsid w:val="00703922"/>
    <w:rsid w:val="0072385A"/>
    <w:rsid w:val="00767BD2"/>
    <w:rsid w:val="007904CE"/>
    <w:rsid w:val="007960AE"/>
    <w:rsid w:val="007A3DD5"/>
    <w:rsid w:val="00856708"/>
    <w:rsid w:val="008916D7"/>
    <w:rsid w:val="00893E0A"/>
    <w:rsid w:val="00924655"/>
    <w:rsid w:val="00930CC5"/>
    <w:rsid w:val="00932172"/>
    <w:rsid w:val="00942854"/>
    <w:rsid w:val="00951B85"/>
    <w:rsid w:val="00995AFF"/>
    <w:rsid w:val="009A1BAD"/>
    <w:rsid w:val="009C01AC"/>
    <w:rsid w:val="009C383B"/>
    <w:rsid w:val="009E38CC"/>
    <w:rsid w:val="009F56EC"/>
    <w:rsid w:val="00A44B5D"/>
    <w:rsid w:val="00A5397F"/>
    <w:rsid w:val="00A97DC1"/>
    <w:rsid w:val="00AC6604"/>
    <w:rsid w:val="00AD1817"/>
    <w:rsid w:val="00B3726E"/>
    <w:rsid w:val="00B611DD"/>
    <w:rsid w:val="00BA734B"/>
    <w:rsid w:val="00BB4AC8"/>
    <w:rsid w:val="00BF7E1B"/>
    <w:rsid w:val="00CE4817"/>
    <w:rsid w:val="00D35500"/>
    <w:rsid w:val="00D355CB"/>
    <w:rsid w:val="00D571D6"/>
    <w:rsid w:val="00D73AEB"/>
    <w:rsid w:val="00D76A6A"/>
    <w:rsid w:val="00D82A6D"/>
    <w:rsid w:val="00D847A8"/>
    <w:rsid w:val="00D94F9F"/>
    <w:rsid w:val="00DD649F"/>
    <w:rsid w:val="00DE78E8"/>
    <w:rsid w:val="00E1602A"/>
    <w:rsid w:val="00E20C11"/>
    <w:rsid w:val="00E31B8F"/>
    <w:rsid w:val="00E53008"/>
    <w:rsid w:val="00E85570"/>
    <w:rsid w:val="00EA5959"/>
    <w:rsid w:val="00EB0C2E"/>
    <w:rsid w:val="00EB6074"/>
    <w:rsid w:val="00EC7A6D"/>
    <w:rsid w:val="00EC7B4E"/>
    <w:rsid w:val="00FA7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93"/>
    <w:pPr>
      <w:spacing w:line="240" w:lineRule="auto"/>
    </w:pPr>
    <w:rPr>
      <w:rFonts w:ascii="Calibri" w:eastAsia="Dotum" w:hAnsi="Calibri" w:cs="Calibri"/>
    </w:rPr>
  </w:style>
  <w:style w:type="paragraph" w:styleId="Heading1">
    <w:name w:val="heading 1"/>
    <w:next w:val="Normal"/>
    <w:link w:val="Heading1Char"/>
    <w:uiPriority w:val="9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nhideWhenUsed/>
    <w:qFormat/>
    <w:rsid w:val="00B3726E"/>
    <w:pPr>
      <w:spacing w:after="0"/>
      <w:outlineLvl w:val="3"/>
    </w:pPr>
    <w:rPr>
      <w:rFonts w:ascii="Arial" w:hAnsi="Arial" w:cs="Arial"/>
      <w:b/>
    </w:rPr>
  </w:style>
  <w:style w:type="paragraph" w:styleId="Heading5">
    <w:name w:val="heading 5"/>
    <w:basedOn w:val="Normal"/>
    <w:next w:val="Normal"/>
    <w:link w:val="Heading5Char"/>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rsid w:val="00B3726E"/>
    <w:rPr>
      <w:rFonts w:ascii="Arial" w:eastAsia="Dotum" w:hAnsi="Arial" w:cs="Arial"/>
      <w:b/>
    </w:rPr>
  </w:style>
  <w:style w:type="character" w:customStyle="1" w:styleId="Heading5Char">
    <w:name w:val="Heading 5 Char"/>
    <w:basedOn w:val="DefaultParagraphFont"/>
    <w:link w:val="Heading5"/>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point,List Paragraph1,List Paragraph11,Recommendation"/>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aliases w:val="Bullet point Char,List Paragraph1 Char,List Paragraph11 Char,Recommendation Char"/>
    <w:link w:val="ListParagraph"/>
    <w:uiPriority w:val="99"/>
    <w:rsid w:val="000B77AE"/>
    <w:rPr>
      <w:rFonts w:ascii="Calibri" w:eastAsia="Dotum" w:hAnsi="Calibri" w:cs="Calibri"/>
    </w:rPr>
  </w:style>
  <w:style w:type="paragraph" w:styleId="BalloonText">
    <w:name w:val="Balloon Text"/>
    <w:basedOn w:val="Normal"/>
    <w:link w:val="BalloonTextChar"/>
    <w:unhideWhenUsed/>
    <w:rsid w:val="00767BD2"/>
    <w:pPr>
      <w:spacing w:after="0"/>
    </w:pPr>
    <w:rPr>
      <w:rFonts w:ascii="Tahoma" w:hAnsi="Tahoma" w:cs="Tahoma"/>
      <w:sz w:val="16"/>
      <w:szCs w:val="16"/>
    </w:rPr>
  </w:style>
  <w:style w:type="character" w:customStyle="1" w:styleId="BalloonTextChar">
    <w:name w:val="Balloon Text Char"/>
    <w:basedOn w:val="DefaultParagraphFont"/>
    <w:link w:val="BalloonText"/>
    <w:rsid w:val="00767BD2"/>
    <w:rPr>
      <w:rFonts w:ascii="Tahoma" w:eastAsia="Dotum" w:hAnsi="Tahoma" w:cs="Tahoma"/>
      <w:sz w:val="16"/>
      <w:szCs w:val="16"/>
    </w:rPr>
  </w:style>
  <w:style w:type="paragraph" w:styleId="NoSpacing">
    <w:name w:val="No Spacing"/>
    <w:link w:val="NoSpacingChar"/>
    <w:uiPriority w:val="1"/>
    <w:qFormat/>
    <w:rsid w:val="00930CC5"/>
    <w:pPr>
      <w:spacing w:after="0" w:line="240" w:lineRule="auto"/>
    </w:pPr>
    <w:rPr>
      <w:rFonts w:ascii="Calibri" w:eastAsia="Dotum" w:hAnsi="Calibri" w:cs="Calibri"/>
    </w:rPr>
  </w:style>
  <w:style w:type="paragraph" w:customStyle="1" w:styleId="Default">
    <w:name w:val="Default"/>
    <w:link w:val="DefaultChar"/>
    <w:rsid w:val="00930CC5"/>
    <w:pPr>
      <w:autoSpaceDE w:val="0"/>
      <w:autoSpaceDN w:val="0"/>
      <w:adjustRightInd w:val="0"/>
      <w:spacing w:after="0" w:line="240" w:lineRule="auto"/>
    </w:pPr>
    <w:rPr>
      <w:rFonts w:ascii="Calibri" w:hAnsi="Calibri" w:cs="Calibri"/>
      <w:color w:val="000000"/>
      <w:sz w:val="24"/>
      <w:szCs w:val="24"/>
    </w:rPr>
  </w:style>
  <w:style w:type="paragraph" w:styleId="Caption">
    <w:name w:val="caption"/>
    <w:aliases w:val="Table and Figure name"/>
    <w:basedOn w:val="Normal"/>
    <w:next w:val="Normal"/>
    <w:link w:val="CaptionChar"/>
    <w:unhideWhenUsed/>
    <w:qFormat/>
    <w:rsid w:val="009F56EC"/>
    <w:rPr>
      <w:b/>
      <w:bCs/>
      <w:color w:val="4F81BD" w:themeColor="accent1"/>
      <w:sz w:val="18"/>
      <w:szCs w:val="18"/>
    </w:rPr>
  </w:style>
  <w:style w:type="paragraph" w:customStyle="1" w:styleId="Style1">
    <w:name w:val="Style 1"/>
    <w:rsid w:val="004F34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AU"/>
    </w:rPr>
  </w:style>
  <w:style w:type="paragraph" w:styleId="Quote">
    <w:name w:val="Quote"/>
    <w:basedOn w:val="Normal"/>
    <w:link w:val="QuoteChar"/>
    <w:rsid w:val="004F348A"/>
    <w:pPr>
      <w:spacing w:after="120" w:line="276" w:lineRule="auto"/>
      <w:jc w:val="both"/>
    </w:pPr>
    <w:rPr>
      <w:rFonts w:eastAsia="Times New Roman" w:cs="Times New Roman"/>
      <w:i/>
      <w:iCs/>
      <w:color w:val="000000"/>
      <w:sz w:val="24"/>
      <w:szCs w:val="24"/>
    </w:rPr>
  </w:style>
  <w:style w:type="character" w:customStyle="1" w:styleId="QuoteChar">
    <w:name w:val="Quote Char"/>
    <w:basedOn w:val="DefaultParagraphFont"/>
    <w:link w:val="Quote"/>
    <w:rsid w:val="004F348A"/>
    <w:rPr>
      <w:rFonts w:ascii="Calibri" w:eastAsia="Times New Roman" w:hAnsi="Calibri" w:cs="Times New Roman"/>
      <w:i/>
      <w:iCs/>
      <w:color w:val="000000"/>
      <w:sz w:val="24"/>
      <w:szCs w:val="24"/>
    </w:rPr>
  </w:style>
  <w:style w:type="character" w:styleId="Hyperlink">
    <w:name w:val="Hyperlink"/>
    <w:basedOn w:val="DefaultParagraphFont"/>
    <w:uiPriority w:val="99"/>
    <w:rsid w:val="004F348A"/>
    <w:rPr>
      <w:color w:val="0000FF"/>
      <w:u w:val="single"/>
    </w:rPr>
  </w:style>
  <w:style w:type="paragraph" w:styleId="TOC2">
    <w:name w:val="toc 2"/>
    <w:basedOn w:val="Normal"/>
    <w:next w:val="Normal"/>
    <w:autoRedefine/>
    <w:uiPriority w:val="39"/>
    <w:rsid w:val="004F348A"/>
    <w:pPr>
      <w:tabs>
        <w:tab w:val="left" w:pos="1134"/>
        <w:tab w:val="right" w:leader="dot" w:pos="9050"/>
      </w:tabs>
      <w:spacing w:after="120" w:line="276" w:lineRule="auto"/>
      <w:ind w:left="1134" w:hanging="567"/>
    </w:pPr>
    <w:rPr>
      <w:rFonts w:asciiTheme="minorHAnsi" w:eastAsia="Times New Roman" w:hAnsiTheme="minorHAnsi" w:cs="Times New Roman"/>
      <w:noProof/>
      <w:sz w:val="24"/>
      <w:szCs w:val="24"/>
      <w:lang w:val="en-US" w:eastAsia="en-AU"/>
    </w:rPr>
  </w:style>
  <w:style w:type="paragraph" w:styleId="TOC1">
    <w:name w:val="toc 1"/>
    <w:basedOn w:val="Normal"/>
    <w:next w:val="Normal"/>
    <w:autoRedefine/>
    <w:uiPriority w:val="39"/>
    <w:rsid w:val="004F348A"/>
    <w:pPr>
      <w:tabs>
        <w:tab w:val="left" w:pos="567"/>
        <w:tab w:val="left" w:pos="1701"/>
        <w:tab w:val="right" w:leader="dot" w:pos="9072"/>
      </w:tabs>
      <w:spacing w:after="120" w:line="276" w:lineRule="auto"/>
      <w:ind w:left="567" w:right="-22" w:hanging="567"/>
    </w:pPr>
    <w:rPr>
      <w:rFonts w:ascii="Arial Narrow" w:eastAsia="Times New Roman" w:hAnsi="Arial Narrow" w:cs="Times New Roman"/>
      <w:b/>
      <w:caps/>
      <w:noProof/>
      <w:sz w:val="24"/>
      <w:szCs w:val="24"/>
      <w:lang w:val="en-US" w:eastAsia="en-AU"/>
    </w:rPr>
  </w:style>
  <w:style w:type="paragraph" w:styleId="TOC3">
    <w:name w:val="toc 3"/>
    <w:basedOn w:val="Normal"/>
    <w:next w:val="Normal"/>
    <w:autoRedefine/>
    <w:uiPriority w:val="39"/>
    <w:rsid w:val="004F348A"/>
    <w:pPr>
      <w:tabs>
        <w:tab w:val="right" w:leader="dot" w:pos="8364"/>
      </w:tabs>
      <w:spacing w:after="120" w:line="276" w:lineRule="auto"/>
      <w:ind w:left="1418"/>
      <w:jc w:val="both"/>
    </w:pPr>
    <w:rPr>
      <w:rFonts w:asciiTheme="minorHAnsi" w:eastAsia="Times New Roman" w:hAnsiTheme="minorHAnsi" w:cs="Times New Roman"/>
      <w:noProof/>
      <w:sz w:val="24"/>
      <w:szCs w:val="24"/>
      <w:lang w:val="en-US" w:eastAsia="en-AU"/>
    </w:rPr>
  </w:style>
  <w:style w:type="character" w:customStyle="1" w:styleId="NoSpacingChar">
    <w:name w:val="No Spacing Char"/>
    <w:basedOn w:val="DefaultParagraphFont"/>
    <w:link w:val="NoSpacing"/>
    <w:uiPriority w:val="1"/>
    <w:rsid w:val="004F348A"/>
    <w:rPr>
      <w:rFonts w:ascii="Calibri" w:eastAsia="Dotum" w:hAnsi="Calibri" w:cs="Calibri"/>
    </w:rPr>
  </w:style>
  <w:style w:type="paragraph" w:styleId="FootnoteText">
    <w:name w:val="footnote text"/>
    <w:basedOn w:val="Normal"/>
    <w:link w:val="FootnoteTextChar"/>
    <w:rsid w:val="004F348A"/>
    <w:pPr>
      <w:spacing w:after="120" w:line="276" w:lineRule="auto"/>
      <w:jc w:val="both"/>
    </w:pPr>
    <w:rPr>
      <w:rFonts w:eastAsia="Times New Roman" w:cs="Times New Roman"/>
      <w:sz w:val="20"/>
      <w:szCs w:val="20"/>
    </w:rPr>
  </w:style>
  <w:style w:type="character" w:customStyle="1" w:styleId="FootnoteTextChar">
    <w:name w:val="Footnote Text Char"/>
    <w:basedOn w:val="DefaultParagraphFont"/>
    <w:link w:val="FootnoteText"/>
    <w:rsid w:val="004F348A"/>
    <w:rPr>
      <w:rFonts w:ascii="Calibri" w:eastAsia="Times New Roman" w:hAnsi="Calibri" w:cs="Times New Roman"/>
      <w:sz w:val="20"/>
      <w:szCs w:val="20"/>
    </w:rPr>
  </w:style>
  <w:style w:type="character" w:styleId="FootnoteReference">
    <w:name w:val="footnote reference"/>
    <w:basedOn w:val="DefaultParagraphFont"/>
    <w:uiPriority w:val="99"/>
    <w:rsid w:val="004F348A"/>
    <w:rPr>
      <w:vertAlign w:val="superscript"/>
    </w:rPr>
  </w:style>
  <w:style w:type="character" w:styleId="CommentReference">
    <w:name w:val="annotation reference"/>
    <w:basedOn w:val="DefaultParagraphFont"/>
    <w:uiPriority w:val="99"/>
    <w:rsid w:val="004F348A"/>
    <w:rPr>
      <w:sz w:val="16"/>
      <w:szCs w:val="16"/>
    </w:rPr>
  </w:style>
  <w:style w:type="paragraph" w:styleId="CommentText">
    <w:name w:val="annotation text"/>
    <w:basedOn w:val="Normal"/>
    <w:link w:val="CommentTextChar"/>
    <w:uiPriority w:val="99"/>
    <w:rsid w:val="004F348A"/>
    <w:pPr>
      <w:spacing w:after="120" w:line="276"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4F348A"/>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4F348A"/>
    <w:rPr>
      <w:b/>
      <w:bCs/>
    </w:rPr>
  </w:style>
  <w:style w:type="character" w:customStyle="1" w:styleId="CommentSubjectChar">
    <w:name w:val="Comment Subject Char"/>
    <w:basedOn w:val="CommentTextChar"/>
    <w:link w:val="CommentSubject"/>
    <w:rsid w:val="004F348A"/>
    <w:rPr>
      <w:rFonts w:ascii="Calibri" w:eastAsia="Times New Roman" w:hAnsi="Calibri" w:cs="Times New Roman"/>
      <w:b/>
      <w:bCs/>
      <w:sz w:val="20"/>
      <w:szCs w:val="20"/>
    </w:rPr>
  </w:style>
  <w:style w:type="paragraph" w:styleId="BodyTextIndent">
    <w:name w:val="Body Text Indent"/>
    <w:basedOn w:val="Normal"/>
    <w:link w:val="BodyTextIndentChar"/>
    <w:rsid w:val="004F348A"/>
    <w:pPr>
      <w:spacing w:after="240" w:line="276" w:lineRule="auto"/>
      <w:ind w:left="720"/>
      <w:jc w:val="both"/>
    </w:pPr>
    <w:rPr>
      <w:rFonts w:ascii="Garamond" w:eastAsia="Times New Roman" w:hAnsi="Garamond" w:cs="Times New Roman"/>
      <w:szCs w:val="20"/>
      <w:lang w:bidi="en-US"/>
    </w:rPr>
  </w:style>
  <w:style w:type="character" w:customStyle="1" w:styleId="BodyTextIndentChar">
    <w:name w:val="Body Text Indent Char"/>
    <w:basedOn w:val="DefaultParagraphFont"/>
    <w:link w:val="BodyTextIndent"/>
    <w:rsid w:val="004F348A"/>
    <w:rPr>
      <w:rFonts w:ascii="Garamond" w:eastAsia="Times New Roman" w:hAnsi="Garamond" w:cs="Times New Roman"/>
      <w:szCs w:val="20"/>
      <w:lang w:bidi="en-US"/>
    </w:rPr>
  </w:style>
  <w:style w:type="paragraph" w:customStyle="1" w:styleId="Heading20">
    <w:name w:val="Heading2"/>
    <w:basedOn w:val="Default"/>
    <w:rsid w:val="004F348A"/>
    <w:pPr>
      <w:spacing w:after="120"/>
    </w:pPr>
    <w:rPr>
      <w:rFonts w:ascii="Cambria" w:eastAsia="Times New Roman" w:hAnsi="Cambria" w:cs="Times New Roman"/>
      <w:color w:val="1F497D"/>
      <w:sz w:val="28"/>
      <w:szCs w:val="20"/>
      <w:lang w:eastAsia="en-AU"/>
    </w:rPr>
  </w:style>
  <w:style w:type="paragraph" w:styleId="NormalWeb">
    <w:name w:val="Normal (Web)"/>
    <w:basedOn w:val="Normal"/>
    <w:uiPriority w:val="99"/>
    <w:unhideWhenUsed/>
    <w:rsid w:val="004F348A"/>
    <w:pPr>
      <w:spacing w:before="100" w:beforeAutospacing="1" w:after="100" w:afterAutospacing="1" w:line="276" w:lineRule="auto"/>
      <w:jc w:val="both"/>
    </w:pPr>
    <w:rPr>
      <w:rFonts w:eastAsia="Times New Roman" w:cs="Times New Roman"/>
      <w:sz w:val="24"/>
      <w:szCs w:val="24"/>
      <w:lang w:eastAsia="en-AU"/>
    </w:rPr>
  </w:style>
  <w:style w:type="character" w:styleId="Strong">
    <w:name w:val="Strong"/>
    <w:basedOn w:val="DefaultParagraphFont"/>
    <w:uiPriority w:val="22"/>
    <w:rsid w:val="004F348A"/>
    <w:rPr>
      <w:b/>
      <w:bCs/>
    </w:rPr>
  </w:style>
  <w:style w:type="character" w:customStyle="1" w:styleId="highlight">
    <w:name w:val="highlight"/>
    <w:basedOn w:val="DefaultParagraphFont"/>
    <w:rsid w:val="004F348A"/>
  </w:style>
  <w:style w:type="paragraph" w:styleId="PlainText">
    <w:name w:val="Plain Text"/>
    <w:basedOn w:val="Normal"/>
    <w:link w:val="PlainTextChar"/>
    <w:uiPriority w:val="99"/>
    <w:unhideWhenUsed/>
    <w:rsid w:val="004F348A"/>
    <w:pPr>
      <w:spacing w:after="120" w:line="276" w:lineRule="auto"/>
      <w:jc w:val="both"/>
    </w:pPr>
    <w:rPr>
      <w:rFonts w:ascii="Arial Narrow" w:eastAsia="Calibri" w:hAnsi="Arial Narrow" w:cs="Times New Roman"/>
      <w:sz w:val="24"/>
      <w:szCs w:val="21"/>
    </w:rPr>
  </w:style>
  <w:style w:type="character" w:customStyle="1" w:styleId="PlainTextChar">
    <w:name w:val="Plain Text Char"/>
    <w:basedOn w:val="DefaultParagraphFont"/>
    <w:link w:val="PlainText"/>
    <w:uiPriority w:val="99"/>
    <w:rsid w:val="004F348A"/>
    <w:rPr>
      <w:rFonts w:ascii="Arial Narrow" w:eastAsia="Calibri" w:hAnsi="Arial Narrow" w:cs="Times New Roman"/>
      <w:sz w:val="24"/>
      <w:szCs w:val="21"/>
    </w:rPr>
  </w:style>
  <w:style w:type="character" w:customStyle="1" w:styleId="kword">
    <w:name w:val="k_word"/>
    <w:basedOn w:val="DefaultParagraphFont"/>
    <w:rsid w:val="004F348A"/>
  </w:style>
  <w:style w:type="character" w:customStyle="1" w:styleId="highlightedsearchterm">
    <w:name w:val="highlightedsearchterm"/>
    <w:basedOn w:val="DefaultParagraphFont"/>
    <w:rsid w:val="004F348A"/>
  </w:style>
  <w:style w:type="paragraph" w:customStyle="1" w:styleId="TableText">
    <w:name w:val="TableText"/>
    <w:basedOn w:val="Normal"/>
    <w:link w:val="TableTextChar"/>
    <w:rsid w:val="004F348A"/>
    <w:pPr>
      <w:keepNext/>
      <w:spacing w:before="40" w:after="40" w:line="276" w:lineRule="auto"/>
      <w:jc w:val="both"/>
    </w:pPr>
    <w:rPr>
      <w:rFonts w:ascii="Arial Narrow" w:eastAsia="Times New Roman" w:hAnsi="Arial Narrow" w:cs="Times New Roman"/>
      <w:sz w:val="18"/>
      <w:szCs w:val="20"/>
      <w:lang w:eastAsia="en-AU"/>
    </w:rPr>
  </w:style>
  <w:style w:type="paragraph" w:customStyle="1" w:styleId="TableHeading">
    <w:name w:val="TableHeading"/>
    <w:basedOn w:val="TableText"/>
    <w:link w:val="TableHeadingChar"/>
    <w:rsid w:val="004F348A"/>
    <w:rPr>
      <w:b/>
    </w:rPr>
  </w:style>
  <w:style w:type="paragraph" w:customStyle="1" w:styleId="TableName">
    <w:name w:val="TableName"/>
    <w:basedOn w:val="TableText"/>
    <w:link w:val="TableNameChar"/>
    <w:rsid w:val="004F348A"/>
    <w:pPr>
      <w:spacing w:before="120" w:after="120"/>
      <w:ind w:left="1800" w:hanging="1080"/>
    </w:pPr>
    <w:rPr>
      <w:b/>
      <w:sz w:val="20"/>
    </w:rPr>
  </w:style>
  <w:style w:type="character" w:customStyle="1" w:styleId="TableNameChar">
    <w:name w:val="TableName Char"/>
    <w:basedOn w:val="DefaultParagraphFont"/>
    <w:link w:val="TableName"/>
    <w:rsid w:val="004F348A"/>
    <w:rPr>
      <w:rFonts w:ascii="Arial Narrow" w:eastAsia="Times New Roman" w:hAnsi="Arial Narrow" w:cs="Times New Roman"/>
      <w:b/>
      <w:sz w:val="20"/>
      <w:szCs w:val="20"/>
      <w:lang w:eastAsia="en-AU"/>
    </w:rPr>
  </w:style>
  <w:style w:type="paragraph" w:customStyle="1" w:styleId="TableNotes">
    <w:name w:val="TableNotes"/>
    <w:basedOn w:val="TableText"/>
    <w:link w:val="TableNotesChar"/>
    <w:rsid w:val="004F348A"/>
    <w:pPr>
      <w:keepNext w:val="0"/>
      <w:keepLines/>
      <w:spacing w:before="0" w:after="360"/>
      <w:ind w:left="1440" w:hanging="720"/>
    </w:pPr>
    <w:rPr>
      <w:sz w:val="16"/>
    </w:rPr>
  </w:style>
  <w:style w:type="character" w:customStyle="1" w:styleId="TableNotesChar">
    <w:name w:val="TableNotes Char"/>
    <w:basedOn w:val="DefaultParagraphFont"/>
    <w:link w:val="TableNotes"/>
    <w:rsid w:val="004F348A"/>
    <w:rPr>
      <w:rFonts w:ascii="Arial Narrow" w:eastAsia="Times New Roman" w:hAnsi="Arial Narrow" w:cs="Times New Roman"/>
      <w:sz w:val="16"/>
      <w:szCs w:val="20"/>
      <w:lang w:eastAsia="en-AU"/>
    </w:rPr>
  </w:style>
  <w:style w:type="paragraph" w:styleId="BodyText">
    <w:name w:val="Body Text"/>
    <w:basedOn w:val="Normal"/>
    <w:link w:val="BodyTextChar"/>
    <w:rsid w:val="004F348A"/>
    <w:pPr>
      <w:spacing w:after="120" w:line="276" w:lineRule="auto"/>
      <w:jc w:val="both"/>
    </w:pPr>
    <w:rPr>
      <w:rFonts w:ascii="Helv" w:eastAsia="Times New Roman" w:hAnsi="Helv" w:cs="Times New Roman"/>
      <w:b/>
      <w:i/>
      <w:snapToGrid w:val="0"/>
      <w:color w:val="000000"/>
      <w:sz w:val="28"/>
      <w:szCs w:val="20"/>
    </w:rPr>
  </w:style>
  <w:style w:type="character" w:customStyle="1" w:styleId="BodyTextChar">
    <w:name w:val="Body Text Char"/>
    <w:basedOn w:val="DefaultParagraphFont"/>
    <w:link w:val="BodyText"/>
    <w:rsid w:val="004F348A"/>
    <w:rPr>
      <w:rFonts w:ascii="Helv" w:eastAsia="Times New Roman" w:hAnsi="Helv" w:cs="Times New Roman"/>
      <w:b/>
      <w:i/>
      <w:snapToGrid w:val="0"/>
      <w:color w:val="000000"/>
      <w:sz w:val="28"/>
      <w:szCs w:val="20"/>
    </w:rPr>
  </w:style>
  <w:style w:type="paragraph" w:customStyle="1" w:styleId="Bullet">
    <w:name w:val="Bullet"/>
    <w:basedOn w:val="Normal"/>
    <w:rsid w:val="004F348A"/>
    <w:pPr>
      <w:numPr>
        <w:numId w:val="18"/>
      </w:numPr>
      <w:spacing w:after="240" w:line="276" w:lineRule="auto"/>
      <w:jc w:val="both"/>
    </w:pPr>
    <w:rPr>
      <w:rFonts w:ascii="Garamond" w:eastAsia="Times New Roman" w:hAnsi="Garamond" w:cs="Times New Roman"/>
      <w:sz w:val="24"/>
      <w:szCs w:val="20"/>
      <w:lang w:eastAsia="en-AU"/>
    </w:rPr>
  </w:style>
  <w:style w:type="paragraph" w:styleId="Date">
    <w:name w:val="Date"/>
    <w:basedOn w:val="Normal"/>
    <w:next w:val="Normal"/>
    <w:link w:val="DateChar"/>
    <w:rsid w:val="004F348A"/>
    <w:pPr>
      <w:spacing w:after="240" w:line="276" w:lineRule="auto"/>
      <w:ind w:left="720"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4F348A"/>
    <w:rPr>
      <w:rFonts w:ascii="Arial" w:eastAsia="Times New Roman" w:hAnsi="Arial" w:cs="Times New Roman"/>
      <w:b/>
      <w:sz w:val="36"/>
      <w:szCs w:val="20"/>
      <w:lang w:eastAsia="en-AU"/>
    </w:rPr>
  </w:style>
  <w:style w:type="paragraph" w:customStyle="1" w:styleId="Heading1a0">
    <w:name w:val="Heading 1a"/>
    <w:basedOn w:val="Heading1"/>
    <w:rsid w:val="004F348A"/>
    <w:pPr>
      <w:keepNext/>
      <w:pageBreakBefore/>
      <w:widowControl/>
      <w:pBdr>
        <w:bottom w:val="single" w:sz="4" w:space="1" w:color="auto"/>
      </w:pBdr>
      <w:tabs>
        <w:tab w:val="left" w:pos="567"/>
      </w:tabs>
      <w:spacing w:after="360" w:line="276" w:lineRule="auto"/>
      <w:ind w:left="720" w:right="0" w:hanging="432"/>
      <w:jc w:val="both"/>
      <w:outlineLvl w:val="9"/>
    </w:pPr>
    <w:rPr>
      <w:rFonts w:ascii="Tahoma" w:eastAsia="Times New Roman" w:hAnsi="Tahoma" w:cs="Times New Roman"/>
      <w:b/>
      <w:bCs w:val="0"/>
      <w:caps/>
      <w:color w:val="auto"/>
      <w:spacing w:val="0"/>
      <w:sz w:val="40"/>
      <w:szCs w:val="20"/>
      <w:lang w:eastAsia="en-AU"/>
    </w:rPr>
  </w:style>
  <w:style w:type="paragraph" w:customStyle="1" w:styleId="Heading2a">
    <w:name w:val="Heading 2a"/>
    <w:basedOn w:val="Heading2"/>
    <w:rsid w:val="004F348A"/>
    <w:pPr>
      <w:keepNext/>
      <w:numPr>
        <w:ilvl w:val="1"/>
      </w:numPr>
      <w:spacing w:before="240" w:after="240" w:line="276" w:lineRule="auto"/>
      <w:ind w:left="4688" w:hanging="576"/>
      <w:jc w:val="both"/>
      <w:outlineLvl w:val="9"/>
    </w:pPr>
    <w:rPr>
      <w:rFonts w:ascii="Tahoma" w:eastAsia="Times New Roman" w:hAnsi="Tahoma" w:cs="Times New Roman"/>
      <w:sz w:val="28"/>
      <w:szCs w:val="20"/>
      <w:lang w:eastAsia="en-AU"/>
    </w:rPr>
  </w:style>
  <w:style w:type="paragraph" w:customStyle="1" w:styleId="Heading3a">
    <w:name w:val="Heading 3a"/>
    <w:basedOn w:val="Heading3"/>
    <w:rsid w:val="004F348A"/>
    <w:pPr>
      <w:keepNext/>
      <w:numPr>
        <w:ilvl w:val="2"/>
      </w:numPr>
      <w:spacing w:before="240" w:after="240" w:line="276" w:lineRule="auto"/>
      <w:ind w:left="720" w:hanging="720"/>
      <w:jc w:val="both"/>
      <w:outlineLvl w:val="9"/>
    </w:pPr>
    <w:rPr>
      <w:rFonts w:asciiTheme="majorHAnsi" w:eastAsia="Times New Roman" w:hAnsiTheme="majorHAnsi" w:cs="Times New Roman"/>
      <w:color w:val="auto"/>
      <w:sz w:val="24"/>
      <w:szCs w:val="20"/>
      <w:lang w:eastAsia="en-AU"/>
    </w:rPr>
  </w:style>
  <w:style w:type="character" w:styleId="PageNumber">
    <w:name w:val="page number"/>
    <w:basedOn w:val="DefaultParagraphFont"/>
    <w:rsid w:val="004F348A"/>
    <w:rPr>
      <w:rFonts w:ascii="Tahoma" w:hAnsi="Tahoma"/>
      <w:b/>
      <w:sz w:val="18"/>
    </w:rPr>
  </w:style>
  <w:style w:type="paragraph" w:customStyle="1" w:styleId="PublicationTitle">
    <w:name w:val="PublicationTitle"/>
    <w:basedOn w:val="Normal"/>
    <w:rsid w:val="004F348A"/>
    <w:pPr>
      <w:spacing w:after="240" w:line="480" w:lineRule="exact"/>
      <w:ind w:right="113"/>
      <w:jc w:val="right"/>
    </w:pPr>
    <w:rPr>
      <w:rFonts w:ascii="Arial" w:eastAsia="Times New Roman" w:hAnsi="Arial" w:cs="Times New Roman"/>
      <w:b/>
      <w:i/>
      <w:sz w:val="44"/>
      <w:szCs w:val="20"/>
      <w:lang w:eastAsia="en-AU"/>
    </w:rPr>
  </w:style>
  <w:style w:type="paragraph" w:customStyle="1" w:styleId="QuoteBullet">
    <w:name w:val="Quote Bullet"/>
    <w:basedOn w:val="Normal"/>
    <w:rsid w:val="004F348A"/>
    <w:pPr>
      <w:numPr>
        <w:numId w:val="19"/>
      </w:numPr>
      <w:spacing w:after="240" w:line="276" w:lineRule="auto"/>
      <w:jc w:val="both"/>
    </w:pPr>
    <w:rPr>
      <w:rFonts w:ascii="Garamond" w:eastAsia="Times New Roman" w:hAnsi="Garamond" w:cs="Times New Roman"/>
      <w:sz w:val="24"/>
      <w:szCs w:val="20"/>
      <w:lang w:eastAsia="en-AU"/>
    </w:rPr>
  </w:style>
  <w:style w:type="paragraph" w:customStyle="1" w:styleId="References">
    <w:name w:val="References"/>
    <w:basedOn w:val="Normal"/>
    <w:rsid w:val="004F348A"/>
    <w:pPr>
      <w:keepLines/>
      <w:spacing w:after="240" w:line="276" w:lineRule="auto"/>
      <w:ind w:left="1440" w:hanging="720"/>
      <w:jc w:val="both"/>
    </w:pPr>
    <w:rPr>
      <w:rFonts w:ascii="Garamond" w:eastAsia="Times New Roman" w:hAnsi="Garamond" w:cs="Times New Roman"/>
      <w:sz w:val="24"/>
      <w:szCs w:val="20"/>
      <w:lang w:eastAsia="en-AU"/>
    </w:rPr>
  </w:style>
  <w:style w:type="paragraph" w:customStyle="1" w:styleId="Sub-title">
    <w:name w:val="Sub-title"/>
    <w:basedOn w:val="Normal"/>
    <w:rsid w:val="004F348A"/>
    <w:pPr>
      <w:spacing w:after="240" w:line="276" w:lineRule="auto"/>
      <w:ind w:right="113"/>
      <w:jc w:val="right"/>
    </w:pPr>
    <w:rPr>
      <w:rFonts w:ascii="Arial" w:eastAsia="Times New Roman" w:hAnsi="Arial" w:cs="Times New Roman"/>
      <w:b/>
      <w:sz w:val="32"/>
      <w:szCs w:val="20"/>
      <w:lang w:eastAsia="en-AU"/>
    </w:rPr>
  </w:style>
  <w:style w:type="paragraph" w:styleId="TableofFigures">
    <w:name w:val="table of figures"/>
    <w:basedOn w:val="Normal"/>
    <w:next w:val="Normal"/>
    <w:uiPriority w:val="99"/>
    <w:rsid w:val="004F348A"/>
    <w:pPr>
      <w:tabs>
        <w:tab w:val="left" w:pos="1800"/>
        <w:tab w:val="right" w:leader="dot" w:pos="9017"/>
      </w:tabs>
      <w:spacing w:after="120" w:line="276" w:lineRule="auto"/>
      <w:ind w:left="1800" w:right="720" w:hanging="1080"/>
      <w:jc w:val="both"/>
    </w:pPr>
    <w:rPr>
      <w:rFonts w:asciiTheme="minorHAnsi" w:eastAsia="Times New Roman" w:hAnsiTheme="minorHAnsi" w:cs="Times New Roman"/>
      <w:sz w:val="24"/>
      <w:szCs w:val="20"/>
      <w:lang w:eastAsia="en-AU"/>
    </w:rPr>
  </w:style>
  <w:style w:type="paragraph" w:styleId="TOC4">
    <w:name w:val="toc 4"/>
    <w:basedOn w:val="Normal"/>
    <w:next w:val="Normal"/>
    <w:autoRedefine/>
    <w:uiPriority w:val="39"/>
    <w:rsid w:val="004F348A"/>
    <w:pPr>
      <w:spacing w:after="240" w:line="276" w:lineRule="auto"/>
      <w:ind w:left="660"/>
      <w:jc w:val="both"/>
    </w:pPr>
    <w:rPr>
      <w:rFonts w:ascii="Garamond" w:eastAsia="Times New Roman" w:hAnsi="Garamond" w:cs="Times New Roman"/>
      <w:sz w:val="24"/>
      <w:szCs w:val="20"/>
      <w:lang w:eastAsia="en-AU"/>
    </w:rPr>
  </w:style>
  <w:style w:type="paragraph" w:styleId="TOC5">
    <w:name w:val="toc 5"/>
    <w:basedOn w:val="Normal"/>
    <w:next w:val="Normal"/>
    <w:autoRedefine/>
    <w:uiPriority w:val="39"/>
    <w:rsid w:val="004F348A"/>
    <w:pPr>
      <w:spacing w:after="240" w:line="276" w:lineRule="auto"/>
      <w:ind w:left="880"/>
      <w:jc w:val="both"/>
    </w:pPr>
    <w:rPr>
      <w:rFonts w:ascii="Garamond" w:eastAsia="Times New Roman" w:hAnsi="Garamond" w:cs="Times New Roman"/>
      <w:sz w:val="24"/>
      <w:szCs w:val="20"/>
      <w:lang w:eastAsia="en-AU"/>
    </w:rPr>
  </w:style>
  <w:style w:type="paragraph" w:styleId="TOC6">
    <w:name w:val="toc 6"/>
    <w:basedOn w:val="Normal"/>
    <w:next w:val="Normal"/>
    <w:autoRedefine/>
    <w:uiPriority w:val="39"/>
    <w:rsid w:val="004F348A"/>
    <w:pPr>
      <w:spacing w:after="240" w:line="276" w:lineRule="auto"/>
      <w:ind w:left="1100"/>
      <w:jc w:val="both"/>
    </w:pPr>
    <w:rPr>
      <w:rFonts w:ascii="Garamond" w:eastAsia="Times New Roman" w:hAnsi="Garamond" w:cs="Times New Roman"/>
      <w:sz w:val="24"/>
      <w:szCs w:val="20"/>
      <w:lang w:eastAsia="en-AU"/>
    </w:rPr>
  </w:style>
  <w:style w:type="paragraph" w:styleId="TOC7">
    <w:name w:val="toc 7"/>
    <w:basedOn w:val="Normal"/>
    <w:next w:val="Normal"/>
    <w:autoRedefine/>
    <w:uiPriority w:val="39"/>
    <w:rsid w:val="004F348A"/>
    <w:pPr>
      <w:spacing w:after="240" w:line="276" w:lineRule="auto"/>
      <w:ind w:left="1320"/>
      <w:jc w:val="both"/>
    </w:pPr>
    <w:rPr>
      <w:rFonts w:ascii="Garamond" w:eastAsia="Times New Roman" w:hAnsi="Garamond" w:cs="Times New Roman"/>
      <w:sz w:val="24"/>
      <w:szCs w:val="20"/>
      <w:lang w:eastAsia="en-AU"/>
    </w:rPr>
  </w:style>
  <w:style w:type="paragraph" w:styleId="TOC8">
    <w:name w:val="toc 8"/>
    <w:basedOn w:val="Normal"/>
    <w:next w:val="Normal"/>
    <w:autoRedefine/>
    <w:uiPriority w:val="39"/>
    <w:rsid w:val="004F348A"/>
    <w:pPr>
      <w:spacing w:after="240" w:line="276" w:lineRule="auto"/>
      <w:ind w:left="1540"/>
      <w:jc w:val="both"/>
    </w:pPr>
    <w:rPr>
      <w:rFonts w:ascii="Garamond" w:eastAsia="Times New Roman" w:hAnsi="Garamond" w:cs="Times New Roman"/>
      <w:sz w:val="24"/>
      <w:szCs w:val="20"/>
      <w:lang w:eastAsia="en-AU"/>
    </w:rPr>
  </w:style>
  <w:style w:type="paragraph" w:styleId="TOC9">
    <w:name w:val="toc 9"/>
    <w:basedOn w:val="Normal"/>
    <w:next w:val="Normal"/>
    <w:autoRedefine/>
    <w:uiPriority w:val="39"/>
    <w:rsid w:val="004F348A"/>
    <w:pPr>
      <w:spacing w:after="240" w:line="276" w:lineRule="auto"/>
      <w:ind w:left="1760"/>
      <w:jc w:val="both"/>
    </w:pPr>
    <w:rPr>
      <w:rFonts w:ascii="Garamond" w:eastAsia="Times New Roman" w:hAnsi="Garamond" w:cs="Times New Roman"/>
      <w:sz w:val="24"/>
      <w:szCs w:val="20"/>
      <w:lang w:eastAsia="en-AU"/>
    </w:rPr>
  </w:style>
  <w:style w:type="paragraph" w:customStyle="1" w:styleId="TableText0">
    <w:name w:val="Table Text"/>
    <w:basedOn w:val="Normal"/>
    <w:rsid w:val="004F348A"/>
    <w:pPr>
      <w:keepNext/>
      <w:spacing w:before="40" w:after="40" w:line="276" w:lineRule="auto"/>
      <w:jc w:val="both"/>
    </w:pPr>
    <w:rPr>
      <w:rFonts w:ascii="Arial" w:eastAsia="Times New Roman" w:hAnsi="Arial" w:cs="Times New Roman"/>
      <w:sz w:val="18"/>
      <w:szCs w:val="20"/>
      <w:lang w:val="en-GB"/>
    </w:rPr>
  </w:style>
  <w:style w:type="paragraph" w:customStyle="1" w:styleId="TableHeading0">
    <w:name w:val="Table Heading"/>
    <w:basedOn w:val="TableText0"/>
    <w:next w:val="TableText0"/>
    <w:rsid w:val="004F348A"/>
    <w:rPr>
      <w:b/>
    </w:rPr>
  </w:style>
  <w:style w:type="paragraph" w:customStyle="1" w:styleId="figureheading">
    <w:name w:val="figure heading"/>
    <w:basedOn w:val="Normal"/>
    <w:rsid w:val="004F348A"/>
    <w:pPr>
      <w:keepNext/>
      <w:spacing w:before="120" w:after="120" w:line="276" w:lineRule="auto"/>
      <w:ind w:left="1077" w:hanging="1077"/>
      <w:jc w:val="both"/>
    </w:pPr>
    <w:rPr>
      <w:rFonts w:asciiTheme="majorHAnsi" w:eastAsia="Times New Roman" w:hAnsiTheme="majorHAnsi" w:cs="Times New Roman"/>
      <w:color w:val="365F91" w:themeColor="accent1" w:themeShade="BF"/>
      <w:sz w:val="24"/>
      <w:szCs w:val="18"/>
    </w:rPr>
  </w:style>
  <w:style w:type="paragraph" w:customStyle="1" w:styleId="boxheading">
    <w:name w:val="box heading"/>
    <w:basedOn w:val="figureheading"/>
    <w:rsid w:val="004F348A"/>
    <w:pPr>
      <w:ind w:left="0" w:firstLine="11"/>
    </w:pPr>
    <w:rPr>
      <w:lang w:val="en-US"/>
    </w:rPr>
  </w:style>
  <w:style w:type="character" w:styleId="FollowedHyperlink">
    <w:name w:val="FollowedHyperlink"/>
    <w:basedOn w:val="DefaultParagraphFont"/>
    <w:rsid w:val="004F348A"/>
    <w:rPr>
      <w:color w:val="008080"/>
      <w:u w:val="single"/>
    </w:rPr>
  </w:style>
  <w:style w:type="paragraph" w:customStyle="1" w:styleId="HTMLBody">
    <w:name w:val="HTML Body"/>
    <w:rsid w:val="004F348A"/>
    <w:pPr>
      <w:spacing w:after="0" w:line="240" w:lineRule="auto"/>
    </w:pPr>
    <w:rPr>
      <w:rFonts w:ascii="Arial" w:eastAsia="Times New Roman" w:hAnsi="Arial" w:cs="Times New Roman"/>
      <w:snapToGrid w:val="0"/>
      <w:sz w:val="24"/>
      <w:szCs w:val="24"/>
      <w:lang w:val="en-US"/>
    </w:rPr>
  </w:style>
  <w:style w:type="paragraph" w:customStyle="1" w:styleId="TableIndent1">
    <w:name w:val="Table Indent 1"/>
    <w:basedOn w:val="Normal"/>
    <w:link w:val="TableIndent1Char"/>
    <w:rsid w:val="004F348A"/>
    <w:pPr>
      <w:widowControl w:val="0"/>
      <w:tabs>
        <w:tab w:val="left" w:pos="284"/>
      </w:tabs>
      <w:spacing w:after="240" w:line="276" w:lineRule="auto"/>
      <w:ind w:left="284" w:hanging="284"/>
      <w:jc w:val="both"/>
    </w:pPr>
    <w:rPr>
      <w:rFonts w:eastAsia="Times New Roman" w:cs="Times New Roman"/>
      <w:sz w:val="21"/>
      <w:szCs w:val="21"/>
    </w:rPr>
  </w:style>
  <w:style w:type="character" w:customStyle="1" w:styleId="TableIndent1Char">
    <w:name w:val="Table Indent 1 Char"/>
    <w:basedOn w:val="DefaultParagraphFont"/>
    <w:link w:val="TableIndent1"/>
    <w:rsid w:val="004F348A"/>
    <w:rPr>
      <w:rFonts w:ascii="Calibri" w:eastAsia="Times New Roman" w:hAnsi="Calibri" w:cs="Times New Roman"/>
      <w:sz w:val="21"/>
      <w:szCs w:val="21"/>
    </w:rPr>
  </w:style>
  <w:style w:type="paragraph" w:customStyle="1" w:styleId="TableIndent2">
    <w:name w:val="Table Indent 2"/>
    <w:basedOn w:val="TableIndent1"/>
    <w:link w:val="TableIndent2Char"/>
    <w:rsid w:val="004F348A"/>
    <w:pPr>
      <w:tabs>
        <w:tab w:val="clear" w:pos="284"/>
        <w:tab w:val="left" w:pos="709"/>
      </w:tabs>
      <w:ind w:left="709" w:hanging="425"/>
    </w:pPr>
  </w:style>
  <w:style w:type="character" w:customStyle="1" w:styleId="TableIndent2Char">
    <w:name w:val="Table Indent 2 Char"/>
    <w:basedOn w:val="TableIndent1Char"/>
    <w:link w:val="TableIndent2"/>
    <w:rsid w:val="004F348A"/>
    <w:rPr>
      <w:rFonts w:ascii="Calibri" w:eastAsia="Times New Roman" w:hAnsi="Calibri" w:cs="Times New Roman"/>
      <w:sz w:val="21"/>
      <w:szCs w:val="21"/>
    </w:rPr>
  </w:style>
  <w:style w:type="character" w:customStyle="1" w:styleId="mainsubheader1">
    <w:name w:val="mainsubheader1"/>
    <w:basedOn w:val="DefaultParagraphFont"/>
    <w:rsid w:val="004F348A"/>
    <w:rPr>
      <w:b/>
      <w:bCs/>
    </w:rPr>
  </w:style>
  <w:style w:type="paragraph" w:customStyle="1" w:styleId="Bullet12">
    <w:name w:val="Bullet+12"/>
    <w:basedOn w:val="Normal"/>
    <w:rsid w:val="004F348A"/>
    <w:pPr>
      <w:numPr>
        <w:numId w:val="20"/>
      </w:numPr>
      <w:spacing w:after="240" w:line="276" w:lineRule="auto"/>
      <w:jc w:val="both"/>
    </w:pPr>
    <w:rPr>
      <w:rFonts w:eastAsia="Times New Roman" w:cs="Times New Roman"/>
      <w:sz w:val="24"/>
      <w:szCs w:val="20"/>
    </w:rPr>
  </w:style>
  <w:style w:type="paragraph" w:customStyle="1" w:styleId="Bullet6">
    <w:name w:val="Bullet+6"/>
    <w:basedOn w:val="Normal"/>
    <w:rsid w:val="004F348A"/>
    <w:pPr>
      <w:numPr>
        <w:numId w:val="21"/>
      </w:numPr>
      <w:spacing w:after="120" w:line="276" w:lineRule="auto"/>
      <w:jc w:val="both"/>
    </w:pPr>
    <w:rPr>
      <w:rFonts w:eastAsia="Times New Roman" w:cs="Times New Roman"/>
      <w:sz w:val="24"/>
      <w:szCs w:val="24"/>
      <w:lang w:eastAsia="en-AU"/>
    </w:rPr>
  </w:style>
  <w:style w:type="paragraph" w:customStyle="1" w:styleId="AHTAaddresslines">
    <w:name w:val="AHTA address lines"/>
    <w:basedOn w:val="PlainText"/>
    <w:rsid w:val="004F348A"/>
    <w:pPr>
      <w:spacing w:line="210" w:lineRule="exact"/>
    </w:pPr>
    <w:rPr>
      <w:rFonts w:eastAsia="Times"/>
      <w:i/>
      <w:color w:val="000080"/>
      <w:sz w:val="16"/>
      <w:szCs w:val="20"/>
    </w:rPr>
  </w:style>
  <w:style w:type="character" w:customStyle="1" w:styleId="regulartext">
    <w:name w:val="regulartext"/>
    <w:basedOn w:val="DefaultParagraphFont"/>
    <w:rsid w:val="004F348A"/>
  </w:style>
  <w:style w:type="paragraph" w:customStyle="1" w:styleId="bodytext0">
    <w:name w:val="bodytext"/>
    <w:basedOn w:val="Normal"/>
    <w:rsid w:val="004F348A"/>
    <w:pPr>
      <w:spacing w:before="100" w:beforeAutospacing="1" w:after="100" w:afterAutospacing="1" w:line="276" w:lineRule="auto"/>
      <w:jc w:val="both"/>
    </w:pPr>
    <w:rPr>
      <w:rFonts w:eastAsia="Times New Roman" w:cs="Times New Roman"/>
      <w:sz w:val="24"/>
      <w:szCs w:val="24"/>
      <w:lang w:eastAsia="en-AU"/>
    </w:rPr>
  </w:style>
  <w:style w:type="paragraph" w:styleId="DocumentMap">
    <w:name w:val="Document Map"/>
    <w:basedOn w:val="Normal"/>
    <w:link w:val="DocumentMapChar"/>
    <w:rsid w:val="004F348A"/>
    <w:pPr>
      <w:shd w:val="clear" w:color="auto" w:fill="000080"/>
      <w:spacing w:after="120" w:line="276"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4F348A"/>
    <w:rPr>
      <w:rFonts w:ascii="Tahoma" w:eastAsia="Times New Roman" w:hAnsi="Tahoma" w:cs="Tahoma"/>
      <w:sz w:val="20"/>
      <w:szCs w:val="20"/>
      <w:shd w:val="clear" w:color="auto" w:fill="000080"/>
    </w:rPr>
  </w:style>
  <w:style w:type="paragraph" w:customStyle="1" w:styleId="Indent">
    <w:name w:val="Indent"/>
    <w:basedOn w:val="Normal"/>
    <w:rsid w:val="004F348A"/>
    <w:pPr>
      <w:tabs>
        <w:tab w:val="left" w:pos="567"/>
      </w:tabs>
      <w:spacing w:after="240" w:line="276" w:lineRule="auto"/>
      <w:ind w:left="567" w:hanging="567"/>
      <w:jc w:val="both"/>
    </w:pPr>
    <w:rPr>
      <w:rFonts w:eastAsia="Times New Roman" w:cs="Times New Roman"/>
      <w:sz w:val="24"/>
      <w:szCs w:val="20"/>
      <w:lang w:eastAsia="en-AU"/>
    </w:rPr>
  </w:style>
  <w:style w:type="paragraph" w:styleId="Revision">
    <w:name w:val="Revision"/>
    <w:hidden/>
    <w:uiPriority w:val="99"/>
    <w:semiHidden/>
    <w:rsid w:val="004F348A"/>
    <w:pPr>
      <w:spacing w:after="0" w:line="240" w:lineRule="auto"/>
    </w:pPr>
    <w:rPr>
      <w:rFonts w:ascii="Times New Roman" w:eastAsia="Times New Roman" w:hAnsi="Times New Roman" w:cs="Times New Roman"/>
      <w:noProof/>
      <w:sz w:val="24"/>
      <w:szCs w:val="24"/>
    </w:rPr>
  </w:style>
  <w:style w:type="paragraph" w:customStyle="1" w:styleId="FreeForm">
    <w:name w:val="Free Form"/>
    <w:rsid w:val="004F348A"/>
    <w:pPr>
      <w:spacing w:after="0" w:line="240" w:lineRule="auto"/>
    </w:pPr>
    <w:rPr>
      <w:rFonts w:ascii="Times New Roman" w:eastAsia="ヒラギノ角ゴ Pro W3" w:hAnsi="Times New Roman" w:cs="Times New Roman"/>
      <w:color w:val="000000"/>
      <w:sz w:val="24"/>
      <w:szCs w:val="24"/>
      <w:lang w:eastAsia="en-AU"/>
    </w:rPr>
  </w:style>
  <w:style w:type="character" w:styleId="HTMLCite">
    <w:name w:val="HTML Cite"/>
    <w:basedOn w:val="DefaultParagraphFont"/>
    <w:uiPriority w:val="99"/>
    <w:unhideWhenUsed/>
    <w:rsid w:val="004F348A"/>
    <w:rPr>
      <w:i/>
      <w:iCs/>
    </w:rPr>
  </w:style>
  <w:style w:type="paragraph" w:customStyle="1" w:styleId="Ophthaltabletext">
    <w:name w:val="Ophthal table text"/>
    <w:basedOn w:val="Normal"/>
    <w:link w:val="OphthaltabletextChar"/>
    <w:rsid w:val="004F348A"/>
    <w:pPr>
      <w:spacing w:after="240" w:line="276" w:lineRule="auto"/>
      <w:ind w:right="-45"/>
      <w:jc w:val="both"/>
    </w:pPr>
    <w:rPr>
      <w:rFonts w:ascii="Arial Narrow" w:eastAsia="Times New Roman" w:hAnsi="Arial Narrow" w:cs="Courier New"/>
      <w:sz w:val="24"/>
      <w:szCs w:val="24"/>
    </w:rPr>
  </w:style>
  <w:style w:type="character" w:customStyle="1" w:styleId="OphthaltabletextChar">
    <w:name w:val="Ophthal table text Char"/>
    <w:basedOn w:val="DefaultParagraphFont"/>
    <w:link w:val="Ophthaltabletext"/>
    <w:rsid w:val="004F348A"/>
    <w:rPr>
      <w:rFonts w:ascii="Arial Narrow" w:eastAsia="Times New Roman" w:hAnsi="Arial Narrow" w:cs="Courier New"/>
      <w:sz w:val="24"/>
      <w:szCs w:val="24"/>
    </w:rPr>
  </w:style>
  <w:style w:type="character" w:styleId="Emphasis">
    <w:name w:val="Emphasis"/>
    <w:basedOn w:val="DefaultParagraphFont"/>
    <w:uiPriority w:val="20"/>
    <w:qFormat/>
    <w:rsid w:val="004F348A"/>
    <w:rPr>
      <w:i/>
      <w:iCs/>
    </w:rPr>
  </w:style>
  <w:style w:type="character" w:customStyle="1" w:styleId="notranslate">
    <w:name w:val="notranslate"/>
    <w:basedOn w:val="DefaultParagraphFont"/>
    <w:rsid w:val="004F348A"/>
  </w:style>
  <w:style w:type="character" w:customStyle="1" w:styleId="ff8">
    <w:name w:val="ff8"/>
    <w:basedOn w:val="DefaultParagraphFont"/>
    <w:rsid w:val="004F348A"/>
  </w:style>
  <w:style w:type="character" w:customStyle="1" w:styleId="ib">
    <w:name w:val="ib"/>
    <w:basedOn w:val="DefaultParagraphFont"/>
    <w:rsid w:val="004F348A"/>
  </w:style>
  <w:style w:type="paragraph" w:customStyle="1" w:styleId="Question">
    <w:name w:val="Question"/>
    <w:basedOn w:val="Default"/>
    <w:link w:val="QuestionChar"/>
    <w:rsid w:val="004F348A"/>
    <w:pPr>
      <w:numPr>
        <w:numId w:val="22"/>
      </w:numPr>
      <w:spacing w:after="120"/>
    </w:pPr>
    <w:rPr>
      <w:rFonts w:eastAsia="Times New Roman" w:cs="Times New Roman"/>
      <w:b/>
    </w:rPr>
  </w:style>
  <w:style w:type="character" w:customStyle="1" w:styleId="nbapihighlight">
    <w:name w:val="nbapihighlight"/>
    <w:basedOn w:val="DefaultParagraphFont"/>
    <w:rsid w:val="004F348A"/>
  </w:style>
  <w:style w:type="character" w:customStyle="1" w:styleId="DefaultChar">
    <w:name w:val="Default Char"/>
    <w:basedOn w:val="DefaultParagraphFont"/>
    <w:link w:val="Default"/>
    <w:rsid w:val="004F348A"/>
    <w:rPr>
      <w:rFonts w:ascii="Calibri" w:hAnsi="Calibri" w:cs="Calibri"/>
      <w:color w:val="000000"/>
      <w:sz w:val="24"/>
      <w:szCs w:val="24"/>
    </w:rPr>
  </w:style>
  <w:style w:type="character" w:customStyle="1" w:styleId="QuestionChar">
    <w:name w:val="Question Char"/>
    <w:basedOn w:val="DefaultChar"/>
    <w:link w:val="Question"/>
    <w:rsid w:val="004F348A"/>
    <w:rPr>
      <w:rFonts w:ascii="Calibri" w:eastAsia="Times New Roman" w:hAnsi="Calibri" w:cs="Times New Roman"/>
      <w:b/>
      <w:color w:val="000000"/>
      <w:sz w:val="24"/>
      <w:szCs w:val="24"/>
    </w:rPr>
  </w:style>
  <w:style w:type="character" w:customStyle="1" w:styleId="TableTextChar">
    <w:name w:val="TableText Char"/>
    <w:basedOn w:val="DefaultParagraphFont"/>
    <w:link w:val="TableText"/>
    <w:rsid w:val="004F348A"/>
    <w:rPr>
      <w:rFonts w:ascii="Arial Narrow" w:eastAsia="Times New Roman" w:hAnsi="Arial Narrow" w:cs="Times New Roman"/>
      <w:sz w:val="18"/>
      <w:szCs w:val="20"/>
      <w:lang w:eastAsia="en-AU"/>
    </w:rPr>
  </w:style>
  <w:style w:type="character" w:customStyle="1" w:styleId="TableHeadingChar">
    <w:name w:val="TableHeading Char"/>
    <w:basedOn w:val="DefaultParagraphFont"/>
    <w:link w:val="TableHeading"/>
    <w:rsid w:val="004F348A"/>
    <w:rPr>
      <w:rFonts w:ascii="Arial Narrow" w:eastAsia="Times New Roman" w:hAnsi="Arial Narrow" w:cs="Times New Roman"/>
      <w:b/>
      <w:sz w:val="18"/>
      <w:szCs w:val="20"/>
      <w:lang w:eastAsia="en-AU"/>
    </w:rPr>
  </w:style>
  <w:style w:type="character" w:customStyle="1" w:styleId="CaptionChar">
    <w:name w:val="Caption Char"/>
    <w:aliases w:val="Table and Figure name Char"/>
    <w:basedOn w:val="DefaultParagraphFont"/>
    <w:link w:val="Caption"/>
    <w:rsid w:val="004F348A"/>
    <w:rPr>
      <w:rFonts w:ascii="Calibri" w:eastAsia="Dotum" w:hAnsi="Calibri" w:cs="Calibri"/>
      <w:b/>
      <w:bCs/>
      <w:color w:val="4F81BD" w:themeColor="accent1"/>
      <w:sz w:val="18"/>
      <w:szCs w:val="18"/>
    </w:rPr>
  </w:style>
  <w:style w:type="paragraph" w:customStyle="1" w:styleId="TableNote">
    <w:name w:val="Table Note"/>
    <w:basedOn w:val="Normal"/>
    <w:link w:val="TableNoteChar"/>
    <w:qFormat/>
    <w:rsid w:val="004F348A"/>
    <w:pPr>
      <w:keepNext/>
      <w:spacing w:after="0"/>
      <w:ind w:left="131" w:hanging="131"/>
      <w:jc w:val="both"/>
    </w:pPr>
    <w:rPr>
      <w:rFonts w:ascii="Arial Narrow" w:eastAsia="Times New Roman" w:hAnsi="Arial Narrow" w:cs="Times New Roman"/>
      <w:sz w:val="16"/>
      <w:szCs w:val="16"/>
      <w:lang w:eastAsia="en-AU"/>
    </w:rPr>
  </w:style>
  <w:style w:type="character" w:customStyle="1" w:styleId="TableNoteChar">
    <w:name w:val="Table Note Char"/>
    <w:basedOn w:val="DefaultParagraphFont"/>
    <w:link w:val="TableNote"/>
    <w:rsid w:val="004F348A"/>
    <w:rPr>
      <w:rFonts w:ascii="Arial Narrow" w:eastAsia="Times New Roman" w:hAnsi="Arial Narrow" w:cs="Times New Roman"/>
      <w:sz w:val="16"/>
      <w:szCs w:val="16"/>
      <w:lang w:eastAsia="en-AU"/>
    </w:rPr>
  </w:style>
  <w:style w:type="paragraph" w:styleId="EndnoteText">
    <w:name w:val="endnote text"/>
    <w:basedOn w:val="Normal"/>
    <w:link w:val="EndnoteTextChar"/>
    <w:rsid w:val="004F348A"/>
    <w:pPr>
      <w:spacing w:after="0"/>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F348A"/>
    <w:rPr>
      <w:rFonts w:ascii="Times New Roman" w:eastAsia="Times New Roman" w:hAnsi="Times New Roman" w:cs="Times New Roman"/>
      <w:sz w:val="20"/>
      <w:szCs w:val="20"/>
    </w:rPr>
  </w:style>
  <w:style w:type="paragraph" w:customStyle="1" w:styleId="Style11">
    <w:name w:val="Style1"/>
    <w:basedOn w:val="Normal"/>
    <w:rsid w:val="004F348A"/>
    <w:pPr>
      <w:tabs>
        <w:tab w:val="left" w:pos="720"/>
      </w:tabs>
      <w:spacing w:after="0"/>
      <w:jc w:val="both"/>
    </w:pPr>
    <w:rPr>
      <w:rFonts w:ascii="Bookman Old Style" w:eastAsia="Times New Roman" w:hAnsi="Bookman Old Style" w:cs="Times New Roman"/>
      <w:sz w:val="20"/>
      <w:szCs w:val="20"/>
      <w:lang w:val="en-US"/>
    </w:rPr>
  </w:style>
  <w:style w:type="paragraph" w:styleId="BodyText3">
    <w:name w:val="Body Text 3"/>
    <w:basedOn w:val="Normal"/>
    <w:link w:val="BodyText3Char"/>
    <w:rsid w:val="004F348A"/>
    <w:pPr>
      <w:spacing w:after="120" w:line="276" w:lineRule="auto"/>
      <w:jc w:val="both"/>
    </w:pPr>
    <w:rPr>
      <w:rFonts w:eastAsia="Times New Roman" w:cs="Times New Roman"/>
      <w:sz w:val="16"/>
      <w:szCs w:val="16"/>
    </w:rPr>
  </w:style>
  <w:style w:type="character" w:customStyle="1" w:styleId="BodyText3Char">
    <w:name w:val="Body Text 3 Char"/>
    <w:basedOn w:val="DefaultParagraphFont"/>
    <w:link w:val="BodyText3"/>
    <w:rsid w:val="004F348A"/>
    <w:rPr>
      <w:rFonts w:ascii="Calibri" w:eastAsia="Times New Roman" w:hAnsi="Calibri" w:cs="Times New Roman"/>
      <w:sz w:val="16"/>
      <w:szCs w:val="16"/>
    </w:rPr>
  </w:style>
  <w:style w:type="character" w:customStyle="1" w:styleId="term">
    <w:name w:val="term"/>
    <w:basedOn w:val="DefaultParagraphFont"/>
    <w:rsid w:val="004F348A"/>
  </w:style>
  <w:style w:type="numbering" w:customStyle="1" w:styleId="Style2">
    <w:name w:val="Style2"/>
    <w:uiPriority w:val="99"/>
    <w:rsid w:val="004F348A"/>
    <w:pPr>
      <w:numPr>
        <w:numId w:val="23"/>
      </w:numPr>
    </w:pPr>
  </w:style>
  <w:style w:type="numbering" w:customStyle="1" w:styleId="Style3">
    <w:name w:val="Style3"/>
    <w:uiPriority w:val="99"/>
    <w:rsid w:val="004F348A"/>
    <w:pPr>
      <w:numPr>
        <w:numId w:val="24"/>
      </w:numPr>
    </w:pPr>
  </w:style>
  <w:style w:type="numbering" w:customStyle="1" w:styleId="Style4">
    <w:name w:val="Style4"/>
    <w:uiPriority w:val="99"/>
    <w:rsid w:val="004F348A"/>
    <w:pPr>
      <w:numPr>
        <w:numId w:val="25"/>
      </w:numPr>
    </w:pPr>
  </w:style>
  <w:style w:type="numbering" w:customStyle="1" w:styleId="Style5">
    <w:name w:val="Style5"/>
    <w:rsid w:val="004F348A"/>
    <w:pPr>
      <w:numPr>
        <w:numId w:val="26"/>
      </w:numPr>
    </w:pPr>
  </w:style>
  <w:style w:type="character" w:styleId="SubtleEmphasis">
    <w:name w:val="Subtle Emphasis"/>
    <w:basedOn w:val="DefaultParagraphFont"/>
    <w:uiPriority w:val="19"/>
    <w:rsid w:val="004F348A"/>
    <w:rPr>
      <w:i/>
      <w:iCs/>
      <w:color w:val="808080" w:themeColor="text1" w:themeTint="7F"/>
    </w:rPr>
  </w:style>
  <w:style w:type="paragraph" w:customStyle="1" w:styleId="Headings3">
    <w:name w:val="Headings 3"/>
    <w:basedOn w:val="Heading2"/>
    <w:link w:val="Headings3Char"/>
    <w:uiPriority w:val="99"/>
    <w:qFormat/>
    <w:rsid w:val="004F348A"/>
    <w:pPr>
      <w:keepNext/>
      <w:keepLines/>
      <w:numPr>
        <w:ilvl w:val="1"/>
      </w:numPr>
      <w:spacing w:before="240" w:line="276" w:lineRule="auto"/>
      <w:ind w:left="4688" w:hanging="576"/>
      <w:jc w:val="both"/>
    </w:pPr>
    <w:rPr>
      <w:rFonts w:asciiTheme="majorHAnsi" w:eastAsia="Times New Roman" w:hAnsiTheme="majorHAnsi" w:cs="Calibri"/>
      <w:bCs/>
      <w:color w:val="002060"/>
      <w:sz w:val="24"/>
      <w:szCs w:val="24"/>
    </w:rPr>
  </w:style>
  <w:style w:type="numbering" w:customStyle="1" w:styleId="Style6">
    <w:name w:val="Style6"/>
    <w:uiPriority w:val="99"/>
    <w:rsid w:val="004F348A"/>
    <w:pPr>
      <w:numPr>
        <w:numId w:val="27"/>
      </w:numPr>
    </w:pPr>
  </w:style>
  <w:style w:type="character" w:customStyle="1" w:styleId="Headings3Char">
    <w:name w:val="Headings 3 Char"/>
    <w:basedOn w:val="Heading2Char"/>
    <w:link w:val="Headings3"/>
    <w:uiPriority w:val="99"/>
    <w:rsid w:val="004F348A"/>
    <w:rPr>
      <w:rFonts w:asciiTheme="majorHAnsi" w:eastAsia="Times New Roman" w:hAnsiTheme="majorHAnsi" w:cs="Calibri"/>
      <w:bCs/>
      <w:color w:val="002060"/>
      <w:sz w:val="24"/>
      <w:szCs w:val="24"/>
    </w:rPr>
  </w:style>
  <w:style w:type="numbering" w:customStyle="1" w:styleId="Style7">
    <w:name w:val="Style7"/>
    <w:uiPriority w:val="99"/>
    <w:rsid w:val="004F348A"/>
    <w:pPr>
      <w:numPr>
        <w:numId w:val="28"/>
      </w:numPr>
    </w:pPr>
  </w:style>
  <w:style w:type="numbering" w:customStyle="1" w:styleId="Style8">
    <w:name w:val="Style8"/>
    <w:uiPriority w:val="99"/>
    <w:rsid w:val="004F348A"/>
    <w:pPr>
      <w:numPr>
        <w:numId w:val="29"/>
      </w:numPr>
    </w:pPr>
  </w:style>
  <w:style w:type="paragraph" w:customStyle="1" w:styleId="Headings4">
    <w:name w:val="Headings 4"/>
    <w:basedOn w:val="Headings3"/>
    <w:link w:val="Headings4Char"/>
    <w:qFormat/>
    <w:rsid w:val="004F348A"/>
    <w:pPr>
      <w:spacing w:before="120"/>
    </w:pPr>
    <w:rPr>
      <w:rFonts w:cstheme="minorHAnsi"/>
      <w:i/>
    </w:rPr>
  </w:style>
  <w:style w:type="numbering" w:customStyle="1" w:styleId="Style9">
    <w:name w:val="Style9"/>
    <w:uiPriority w:val="99"/>
    <w:rsid w:val="004F348A"/>
    <w:pPr>
      <w:numPr>
        <w:numId w:val="30"/>
      </w:numPr>
    </w:pPr>
  </w:style>
  <w:style w:type="character" w:customStyle="1" w:styleId="Headings4Char">
    <w:name w:val="Headings 4 Char"/>
    <w:basedOn w:val="Headings3Char"/>
    <w:link w:val="Headings4"/>
    <w:rsid w:val="004F348A"/>
    <w:rPr>
      <w:rFonts w:asciiTheme="majorHAnsi" w:eastAsia="Times New Roman" w:hAnsiTheme="majorHAnsi" w:cstheme="minorHAnsi"/>
      <w:bCs/>
      <w:i/>
      <w:color w:val="002060"/>
      <w:sz w:val="24"/>
      <w:szCs w:val="24"/>
    </w:rPr>
  </w:style>
  <w:style w:type="numbering" w:customStyle="1" w:styleId="Style10">
    <w:name w:val="Style10"/>
    <w:uiPriority w:val="99"/>
    <w:rsid w:val="004F348A"/>
    <w:pPr>
      <w:numPr>
        <w:numId w:val="31"/>
      </w:numPr>
    </w:pPr>
  </w:style>
  <w:style w:type="paragraph" w:customStyle="1" w:styleId="Tablenote0">
    <w:name w:val="Table note"/>
    <w:basedOn w:val="Normal"/>
    <w:link w:val="TablenoteChar0"/>
    <w:rsid w:val="004F348A"/>
    <w:pPr>
      <w:autoSpaceDE w:val="0"/>
      <w:autoSpaceDN w:val="0"/>
      <w:adjustRightInd w:val="0"/>
      <w:spacing w:after="0"/>
      <w:contextualSpacing/>
      <w:jc w:val="both"/>
    </w:pPr>
    <w:rPr>
      <w:rFonts w:ascii="Arial" w:eastAsia="Times New Roman" w:hAnsi="Arial" w:cs="Arial"/>
      <w:color w:val="000000"/>
      <w:sz w:val="24"/>
      <w:szCs w:val="24"/>
      <w:lang w:eastAsia="en-AU"/>
    </w:rPr>
  </w:style>
  <w:style w:type="character" w:customStyle="1" w:styleId="TablenoteChar0">
    <w:name w:val="Table note Char"/>
    <w:basedOn w:val="DefaultParagraphFont"/>
    <w:link w:val="Tablenote0"/>
    <w:rsid w:val="004F348A"/>
    <w:rPr>
      <w:rFonts w:ascii="Arial" w:eastAsia="Times New Roman" w:hAnsi="Arial" w:cs="Arial"/>
      <w:color w:val="000000"/>
      <w:sz w:val="24"/>
      <w:szCs w:val="24"/>
      <w:lang w:eastAsia="en-AU"/>
    </w:rPr>
  </w:style>
  <w:style w:type="character" w:customStyle="1" w:styleId="mw-headline">
    <w:name w:val="mw-headline"/>
    <w:basedOn w:val="DefaultParagraphFont"/>
    <w:rsid w:val="004F348A"/>
  </w:style>
  <w:style w:type="character" w:customStyle="1" w:styleId="rubric">
    <w:name w:val="rubric"/>
    <w:basedOn w:val="DefaultParagraphFont"/>
    <w:rsid w:val="004F348A"/>
  </w:style>
  <w:style w:type="character" w:customStyle="1" w:styleId="definition">
    <w:name w:val="definition"/>
    <w:basedOn w:val="DefaultParagraphFont"/>
    <w:rsid w:val="004F348A"/>
  </w:style>
  <w:style w:type="character" w:customStyle="1" w:styleId="doctype">
    <w:name w:val="doctype"/>
    <w:basedOn w:val="DefaultParagraphFont"/>
    <w:rsid w:val="004F348A"/>
  </w:style>
  <w:style w:type="character" w:customStyle="1" w:styleId="small">
    <w:name w:val="small"/>
    <w:basedOn w:val="DefaultParagraphFont"/>
    <w:rsid w:val="004F348A"/>
  </w:style>
  <w:style w:type="character" w:customStyle="1" w:styleId="citation">
    <w:name w:val="citation"/>
    <w:basedOn w:val="DefaultParagraphFont"/>
    <w:rsid w:val="004F348A"/>
  </w:style>
  <w:style w:type="character" w:styleId="PlaceholderText">
    <w:name w:val="Placeholder Text"/>
    <w:basedOn w:val="DefaultParagraphFont"/>
    <w:uiPriority w:val="99"/>
    <w:semiHidden/>
    <w:rsid w:val="004F348A"/>
    <w:rPr>
      <w:color w:val="808080"/>
    </w:rPr>
  </w:style>
  <w:style w:type="character" w:customStyle="1" w:styleId="st">
    <w:name w:val="st"/>
    <w:basedOn w:val="DefaultParagraphFont"/>
    <w:rsid w:val="004F348A"/>
  </w:style>
  <w:style w:type="character" w:customStyle="1" w:styleId="wcm-region">
    <w:name w:val="wcm-region"/>
    <w:basedOn w:val="DefaultParagraphFont"/>
    <w:rsid w:val="004F348A"/>
  </w:style>
  <w:style w:type="numbering" w:customStyle="1" w:styleId="NoList1">
    <w:name w:val="No List1"/>
    <w:next w:val="NoList"/>
    <w:uiPriority w:val="99"/>
    <w:semiHidden/>
    <w:unhideWhenUsed/>
    <w:rsid w:val="004F348A"/>
  </w:style>
  <w:style w:type="paragraph" w:customStyle="1" w:styleId="kyds">
    <w:name w:val="kyds"/>
    <w:basedOn w:val="Normal"/>
    <w:rsid w:val="004F348A"/>
    <w:pPr>
      <w:spacing w:before="100" w:beforeAutospacing="1" w:after="100" w:afterAutospacing="1"/>
      <w:jc w:val="both"/>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F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F348A"/>
    <w:rPr>
      <w:rFonts w:ascii="Courier New" w:eastAsia="Times New Roman" w:hAnsi="Courier New" w:cs="Courier New"/>
      <w:sz w:val="20"/>
      <w:szCs w:val="20"/>
      <w:lang w:eastAsia="en-AU"/>
    </w:rPr>
  </w:style>
  <w:style w:type="character" w:customStyle="1" w:styleId="apple-converted-space">
    <w:name w:val="apple-converted-space"/>
    <w:rsid w:val="004F348A"/>
  </w:style>
  <w:style w:type="character" w:customStyle="1" w:styleId="fn">
    <w:name w:val="fn"/>
    <w:basedOn w:val="DefaultParagraphFont"/>
    <w:rsid w:val="004F348A"/>
  </w:style>
  <w:style w:type="character" w:customStyle="1" w:styleId="subtitle1">
    <w:name w:val="subtitle1"/>
    <w:basedOn w:val="DefaultParagraphFont"/>
    <w:rsid w:val="004F348A"/>
  </w:style>
  <w:style w:type="character" w:customStyle="1" w:styleId="cit-auth">
    <w:name w:val="cit-auth"/>
    <w:basedOn w:val="DefaultParagraphFont"/>
    <w:rsid w:val="004F348A"/>
  </w:style>
  <w:style w:type="character" w:customStyle="1" w:styleId="cit-name-surname">
    <w:name w:val="cit-name-surname"/>
    <w:basedOn w:val="DefaultParagraphFont"/>
    <w:rsid w:val="004F348A"/>
  </w:style>
  <w:style w:type="character" w:customStyle="1" w:styleId="cit-name-given-names">
    <w:name w:val="cit-name-given-names"/>
    <w:basedOn w:val="DefaultParagraphFont"/>
    <w:rsid w:val="004F348A"/>
  </w:style>
  <w:style w:type="character" w:customStyle="1" w:styleId="cit-source">
    <w:name w:val="cit-source"/>
    <w:basedOn w:val="DefaultParagraphFont"/>
    <w:rsid w:val="004F348A"/>
  </w:style>
  <w:style w:type="character" w:customStyle="1" w:styleId="cit-publ-loc">
    <w:name w:val="cit-publ-loc"/>
    <w:basedOn w:val="DefaultParagraphFont"/>
    <w:rsid w:val="004F348A"/>
  </w:style>
  <w:style w:type="character" w:customStyle="1" w:styleId="cit-publ-name">
    <w:name w:val="cit-publ-name"/>
    <w:basedOn w:val="DefaultParagraphFont"/>
    <w:rsid w:val="004F348A"/>
  </w:style>
  <w:style w:type="character" w:customStyle="1" w:styleId="cit-pub-date">
    <w:name w:val="cit-pub-date"/>
    <w:basedOn w:val="DefaultParagraphFont"/>
    <w:rsid w:val="004F348A"/>
  </w:style>
  <w:style w:type="paragraph" w:customStyle="1" w:styleId="PFNumLevel2">
    <w:name w:val="PF (Num) Level 2"/>
    <w:basedOn w:val="Normal"/>
    <w:rsid w:val="004F348A"/>
    <w:pPr>
      <w:numPr>
        <w:ilvl w:val="1"/>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3">
    <w:name w:val="PF (Num) Level 3"/>
    <w:basedOn w:val="Normal"/>
    <w:rsid w:val="004F348A"/>
    <w:pPr>
      <w:numPr>
        <w:ilvl w:val="2"/>
        <w:numId w:val="32"/>
      </w:numPr>
      <w:tabs>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4">
    <w:name w:val="PF (Num) Level 4"/>
    <w:basedOn w:val="Normal"/>
    <w:rsid w:val="004F348A"/>
    <w:pPr>
      <w:numPr>
        <w:ilvl w:val="3"/>
        <w:numId w:val="32"/>
      </w:numPr>
      <w:tabs>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5">
    <w:name w:val="PF (Num) Level 5"/>
    <w:basedOn w:val="Normal"/>
    <w:rsid w:val="004F348A"/>
    <w:pPr>
      <w:numPr>
        <w:ilvl w:val="4"/>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Heading1A">
    <w:name w:val="Heading 1A"/>
    <w:basedOn w:val="Heading1"/>
    <w:next w:val="Normal"/>
    <w:rsid w:val="004F348A"/>
    <w:pPr>
      <w:widowControl/>
      <w:numPr>
        <w:numId w:val="32"/>
      </w:numPr>
      <w:tabs>
        <w:tab w:val="clear" w:pos="1029"/>
        <w:tab w:val="num" w:pos="360"/>
        <w:tab w:val="num" w:pos="660"/>
        <w:tab w:val="left" w:pos="1848"/>
        <w:tab w:val="left" w:pos="2773"/>
        <w:tab w:val="left" w:pos="3697"/>
        <w:tab w:val="left" w:pos="4621"/>
        <w:tab w:val="left" w:pos="5545"/>
        <w:tab w:val="left" w:pos="6469"/>
        <w:tab w:val="left" w:pos="7394"/>
        <w:tab w:val="left" w:pos="8318"/>
        <w:tab w:val="right" w:pos="8930"/>
      </w:tabs>
      <w:spacing w:before="400" w:after="120" w:line="276" w:lineRule="auto"/>
      <w:ind w:left="0" w:right="0" w:firstLine="0"/>
    </w:pPr>
    <w:rPr>
      <w:rFonts w:ascii="Arial" w:eastAsia="Times New Roman" w:hAnsi="Arial" w:cs="Times New Roman"/>
      <w:smallCaps/>
      <w:color w:val="000000"/>
      <w:spacing w:val="5"/>
      <w:kern w:val="28"/>
      <w:sz w:val="24"/>
      <w:szCs w:val="20"/>
      <w:lang w:val="en-US" w:bidi="en-US"/>
    </w:rPr>
  </w:style>
  <w:style w:type="paragraph" w:customStyle="1" w:styleId="PFNumLevel6">
    <w:name w:val="PF (Num) Level 6"/>
    <w:basedOn w:val="PFNumLevel4"/>
    <w:rsid w:val="004F348A"/>
    <w:pPr>
      <w:numPr>
        <w:ilvl w:val="5"/>
      </w:numPr>
    </w:pPr>
  </w:style>
  <w:style w:type="paragraph" w:styleId="BodyTextIndent2">
    <w:name w:val="Body Text Indent 2"/>
    <w:basedOn w:val="Normal"/>
    <w:link w:val="BodyTextIndent2Char"/>
    <w:rsid w:val="004F348A"/>
    <w:pPr>
      <w:spacing w:after="120" w:line="480" w:lineRule="auto"/>
      <w:ind w:left="283"/>
      <w:jc w:val="both"/>
    </w:pPr>
    <w:rPr>
      <w:rFonts w:eastAsia="Times New Roman" w:cs="Times New Roman"/>
      <w:sz w:val="24"/>
      <w:szCs w:val="24"/>
    </w:rPr>
  </w:style>
  <w:style w:type="character" w:customStyle="1" w:styleId="BodyTextIndent2Char">
    <w:name w:val="Body Text Indent 2 Char"/>
    <w:basedOn w:val="DefaultParagraphFont"/>
    <w:link w:val="BodyTextIndent2"/>
    <w:rsid w:val="004F348A"/>
    <w:rPr>
      <w:rFonts w:ascii="Calibri" w:eastAsia="Times New Roman" w:hAnsi="Calibri" w:cs="Times New Roman"/>
      <w:sz w:val="24"/>
      <w:szCs w:val="24"/>
    </w:rPr>
  </w:style>
  <w:style w:type="paragraph" w:customStyle="1" w:styleId="AUBodyCopy-withSpaceAfter">
    <w:name w:val="AU Body Copy - with Space After"/>
    <w:basedOn w:val="Normal"/>
    <w:rsid w:val="004F348A"/>
    <w:pPr>
      <w:overflowPunct w:val="0"/>
      <w:autoSpaceDE w:val="0"/>
      <w:autoSpaceDN w:val="0"/>
      <w:adjustRightInd w:val="0"/>
      <w:spacing w:after="120" w:line="260" w:lineRule="exact"/>
      <w:textAlignment w:val="baseline"/>
    </w:pPr>
    <w:rPr>
      <w:rFonts w:ascii="Times New Roman" w:eastAsia="Times New Roman" w:hAnsi="Times New Roman" w:cs="Times New Roman"/>
      <w:sz w:val="24"/>
      <w:szCs w:val="20"/>
    </w:rPr>
  </w:style>
  <w:style w:type="paragraph" w:styleId="BodyText2">
    <w:name w:val="Body Text 2"/>
    <w:basedOn w:val="Normal"/>
    <w:link w:val="BodyText2Char"/>
    <w:rsid w:val="004F348A"/>
    <w:pPr>
      <w:spacing w:after="120" w:line="480" w:lineRule="auto"/>
      <w:jc w:val="both"/>
    </w:pPr>
    <w:rPr>
      <w:rFonts w:eastAsia="Times New Roman" w:cs="Times New Roman"/>
      <w:sz w:val="24"/>
      <w:szCs w:val="24"/>
    </w:rPr>
  </w:style>
  <w:style w:type="character" w:customStyle="1" w:styleId="BodyText2Char">
    <w:name w:val="Body Text 2 Char"/>
    <w:basedOn w:val="DefaultParagraphFont"/>
    <w:link w:val="BodyText2"/>
    <w:rsid w:val="004F348A"/>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4F348A"/>
    <w:pPr>
      <w:keepNext/>
      <w:keepLines/>
      <w:widowControl/>
      <w:spacing w:before="480" w:after="0" w:line="276" w:lineRule="auto"/>
      <w:ind w:left="574" w:right="0" w:hanging="432"/>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348A"/>
    <w:pPr>
      <w:keepLines/>
      <w:spacing w:after="160" w:line="240" w:lineRule="exact"/>
    </w:pPr>
    <w:rPr>
      <w:rFonts w:ascii="Verdana" w:eastAsia="MS Mincho" w:hAnsi="Verdana" w:cs="Verdana"/>
      <w:sz w:val="20"/>
      <w:szCs w:val="20"/>
      <w:lang w:val="en-US"/>
    </w:rPr>
  </w:style>
  <w:style w:type="table" w:customStyle="1" w:styleId="TableGrid5">
    <w:name w:val="Table Grid5"/>
    <w:basedOn w:val="TableNormal"/>
    <w:next w:val="TableGrid"/>
    <w:uiPriority w:val="59"/>
    <w:rsid w:val="004F348A"/>
    <w:pPr>
      <w:spacing w:before="40" w:after="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4F348A"/>
    <w:pPr>
      <w:keepNext/>
      <w:keepLines/>
      <w:tabs>
        <w:tab w:val="left" w:pos="567"/>
      </w:tabs>
      <w:spacing w:before="120" w:after="120"/>
      <w:outlineLvl w:val="0"/>
    </w:pPr>
    <w:rPr>
      <w:rFonts w:ascii="Arial Narrow" w:eastAsia="Times New Roman" w:hAnsi="Arial Narrow" w:cstheme="minorHAnsi"/>
      <w:sz w:val="20"/>
    </w:rPr>
  </w:style>
  <w:style w:type="paragraph" w:customStyle="1" w:styleId="Tableheader">
    <w:name w:val="Table header"/>
    <w:basedOn w:val="Normal"/>
    <w:link w:val="TableheaderChar"/>
    <w:qFormat/>
    <w:rsid w:val="004F348A"/>
    <w:pPr>
      <w:keepNext/>
      <w:keepLines/>
      <w:tabs>
        <w:tab w:val="left" w:pos="567"/>
      </w:tabs>
      <w:spacing w:before="120" w:after="120"/>
      <w:outlineLvl w:val="0"/>
    </w:pPr>
    <w:rPr>
      <w:rFonts w:ascii="Arial Narrow" w:eastAsia="Times New Roman" w:hAnsi="Arial Narrow" w:cstheme="minorHAnsi"/>
      <w:b/>
      <w:sz w:val="20"/>
    </w:rPr>
  </w:style>
  <w:style w:type="character" w:customStyle="1" w:styleId="TabletextChar0">
    <w:name w:val="Table text Char"/>
    <w:basedOn w:val="DefaultParagraphFont"/>
    <w:link w:val="Tabletext1"/>
    <w:rsid w:val="004F348A"/>
    <w:rPr>
      <w:rFonts w:ascii="Arial Narrow" w:eastAsia="Times New Roman" w:hAnsi="Arial Narrow" w:cstheme="minorHAnsi"/>
      <w:sz w:val="20"/>
    </w:rPr>
  </w:style>
  <w:style w:type="character" w:customStyle="1" w:styleId="TableheaderChar">
    <w:name w:val="Table header Char"/>
    <w:basedOn w:val="DefaultParagraphFont"/>
    <w:link w:val="Tableheader"/>
    <w:rsid w:val="004F348A"/>
    <w:rPr>
      <w:rFonts w:ascii="Arial Narrow" w:eastAsia="Times New Roman" w:hAnsi="Arial Narrow" w:cstheme="minorHAnsi"/>
      <w:b/>
      <w:sz w:val="20"/>
    </w:rPr>
  </w:style>
  <w:style w:type="paragraph" w:customStyle="1" w:styleId="Bold">
    <w:name w:val="Bold"/>
    <w:basedOn w:val="Normal"/>
    <w:qFormat/>
    <w:rsid w:val="004F348A"/>
    <w:pPr>
      <w:keepNext/>
      <w:keepLines/>
      <w:tabs>
        <w:tab w:val="left" w:pos="567"/>
      </w:tabs>
      <w:spacing w:before="120" w:after="0"/>
      <w:jc w:val="center"/>
      <w:outlineLvl w:val="0"/>
    </w:pPr>
    <w:rPr>
      <w:rFonts w:ascii="Arial Narrow" w:eastAsia="Times New Roman" w:hAnsi="Arial Narrow" w:cs="Times New Roman"/>
      <w:b/>
      <w:sz w:val="20"/>
      <w:szCs w:val="20"/>
      <w:lang w:eastAsia="en-AU"/>
    </w:rPr>
  </w:style>
  <w:style w:type="table" w:customStyle="1" w:styleId="TableGrid3">
    <w:name w:val="Table Grid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4F348A"/>
    <w:pPr>
      <w:spacing w:after="0" w:line="276" w:lineRule="auto"/>
      <w:jc w:val="center"/>
    </w:pPr>
    <w:rPr>
      <w:rFonts w:ascii="Times New Roman" w:eastAsia="Times New Roman" w:hAnsi="Times New Roman" w:cs="Times New Roman"/>
      <w:noProof/>
      <w:sz w:val="24"/>
      <w:szCs w:val="24"/>
      <w:lang w:val="en-US"/>
    </w:rPr>
  </w:style>
  <w:style w:type="character" w:customStyle="1" w:styleId="EndNoteBibliographyTitleChar">
    <w:name w:val="EndNote Bibliography Title Char"/>
    <w:basedOn w:val="DefaultParagraphFont"/>
    <w:link w:val="EndNoteBibliographyTitle"/>
    <w:rsid w:val="004F348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F348A"/>
    <w:pPr>
      <w:spacing w:after="120"/>
      <w:jc w:val="both"/>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4F348A"/>
    <w:rPr>
      <w:rFonts w:ascii="Times New Roman" w:eastAsia="Times New Roman" w:hAnsi="Times New Roman" w:cs="Times New Roman"/>
      <w:noProof/>
      <w:sz w:val="24"/>
      <w:szCs w:val="24"/>
      <w:lang w:val="en-US"/>
    </w:rPr>
  </w:style>
  <w:style w:type="table" w:customStyle="1" w:styleId="TableGrid31">
    <w:name w:val="Table Grid3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93"/>
    <w:pPr>
      <w:spacing w:line="240" w:lineRule="auto"/>
    </w:pPr>
    <w:rPr>
      <w:rFonts w:ascii="Calibri" w:eastAsia="Dotum" w:hAnsi="Calibri" w:cs="Calibri"/>
    </w:rPr>
  </w:style>
  <w:style w:type="paragraph" w:styleId="Heading1">
    <w:name w:val="heading 1"/>
    <w:next w:val="Normal"/>
    <w:link w:val="Heading1Char"/>
    <w:uiPriority w:val="9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nhideWhenUsed/>
    <w:qFormat/>
    <w:rsid w:val="00B3726E"/>
    <w:pPr>
      <w:spacing w:after="0"/>
      <w:outlineLvl w:val="3"/>
    </w:pPr>
    <w:rPr>
      <w:rFonts w:ascii="Arial" w:hAnsi="Arial" w:cs="Arial"/>
      <w:b/>
    </w:rPr>
  </w:style>
  <w:style w:type="paragraph" w:styleId="Heading5">
    <w:name w:val="heading 5"/>
    <w:basedOn w:val="Normal"/>
    <w:next w:val="Normal"/>
    <w:link w:val="Heading5Char"/>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rsid w:val="00B3726E"/>
    <w:rPr>
      <w:rFonts w:ascii="Arial" w:eastAsia="Dotum" w:hAnsi="Arial" w:cs="Arial"/>
      <w:b/>
    </w:rPr>
  </w:style>
  <w:style w:type="character" w:customStyle="1" w:styleId="Heading5Char">
    <w:name w:val="Heading 5 Char"/>
    <w:basedOn w:val="DefaultParagraphFont"/>
    <w:link w:val="Heading5"/>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point,List Paragraph1,List Paragraph11,Recommendation"/>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aliases w:val="Bullet point Char,List Paragraph1 Char,List Paragraph11 Char,Recommendation Char"/>
    <w:link w:val="ListParagraph"/>
    <w:uiPriority w:val="99"/>
    <w:rsid w:val="000B77AE"/>
    <w:rPr>
      <w:rFonts w:ascii="Calibri" w:eastAsia="Dotum" w:hAnsi="Calibri" w:cs="Calibri"/>
    </w:rPr>
  </w:style>
  <w:style w:type="paragraph" w:styleId="BalloonText">
    <w:name w:val="Balloon Text"/>
    <w:basedOn w:val="Normal"/>
    <w:link w:val="BalloonTextChar"/>
    <w:unhideWhenUsed/>
    <w:rsid w:val="00767BD2"/>
    <w:pPr>
      <w:spacing w:after="0"/>
    </w:pPr>
    <w:rPr>
      <w:rFonts w:ascii="Tahoma" w:hAnsi="Tahoma" w:cs="Tahoma"/>
      <w:sz w:val="16"/>
      <w:szCs w:val="16"/>
    </w:rPr>
  </w:style>
  <w:style w:type="character" w:customStyle="1" w:styleId="BalloonTextChar">
    <w:name w:val="Balloon Text Char"/>
    <w:basedOn w:val="DefaultParagraphFont"/>
    <w:link w:val="BalloonText"/>
    <w:rsid w:val="00767BD2"/>
    <w:rPr>
      <w:rFonts w:ascii="Tahoma" w:eastAsia="Dotum" w:hAnsi="Tahoma" w:cs="Tahoma"/>
      <w:sz w:val="16"/>
      <w:szCs w:val="16"/>
    </w:rPr>
  </w:style>
  <w:style w:type="paragraph" w:styleId="NoSpacing">
    <w:name w:val="No Spacing"/>
    <w:link w:val="NoSpacingChar"/>
    <w:uiPriority w:val="1"/>
    <w:qFormat/>
    <w:rsid w:val="00930CC5"/>
    <w:pPr>
      <w:spacing w:after="0" w:line="240" w:lineRule="auto"/>
    </w:pPr>
    <w:rPr>
      <w:rFonts w:ascii="Calibri" w:eastAsia="Dotum" w:hAnsi="Calibri" w:cs="Calibri"/>
    </w:rPr>
  </w:style>
  <w:style w:type="paragraph" w:customStyle="1" w:styleId="Default">
    <w:name w:val="Default"/>
    <w:link w:val="DefaultChar"/>
    <w:rsid w:val="00930CC5"/>
    <w:pPr>
      <w:autoSpaceDE w:val="0"/>
      <w:autoSpaceDN w:val="0"/>
      <w:adjustRightInd w:val="0"/>
      <w:spacing w:after="0" w:line="240" w:lineRule="auto"/>
    </w:pPr>
    <w:rPr>
      <w:rFonts w:ascii="Calibri" w:hAnsi="Calibri" w:cs="Calibri"/>
      <w:color w:val="000000"/>
      <w:sz w:val="24"/>
      <w:szCs w:val="24"/>
    </w:rPr>
  </w:style>
  <w:style w:type="paragraph" w:styleId="Caption">
    <w:name w:val="caption"/>
    <w:aliases w:val="Table and Figure name"/>
    <w:basedOn w:val="Normal"/>
    <w:next w:val="Normal"/>
    <w:link w:val="CaptionChar"/>
    <w:unhideWhenUsed/>
    <w:qFormat/>
    <w:rsid w:val="009F56EC"/>
    <w:rPr>
      <w:b/>
      <w:bCs/>
      <w:color w:val="4F81BD" w:themeColor="accent1"/>
      <w:sz w:val="18"/>
      <w:szCs w:val="18"/>
    </w:rPr>
  </w:style>
  <w:style w:type="paragraph" w:customStyle="1" w:styleId="Style1">
    <w:name w:val="Style 1"/>
    <w:rsid w:val="004F34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AU"/>
    </w:rPr>
  </w:style>
  <w:style w:type="paragraph" w:styleId="Quote">
    <w:name w:val="Quote"/>
    <w:basedOn w:val="Normal"/>
    <w:link w:val="QuoteChar"/>
    <w:rsid w:val="004F348A"/>
    <w:pPr>
      <w:spacing w:after="120" w:line="276" w:lineRule="auto"/>
      <w:jc w:val="both"/>
    </w:pPr>
    <w:rPr>
      <w:rFonts w:eastAsia="Times New Roman" w:cs="Times New Roman"/>
      <w:i/>
      <w:iCs/>
      <w:color w:val="000000"/>
      <w:sz w:val="24"/>
      <w:szCs w:val="24"/>
    </w:rPr>
  </w:style>
  <w:style w:type="character" w:customStyle="1" w:styleId="QuoteChar">
    <w:name w:val="Quote Char"/>
    <w:basedOn w:val="DefaultParagraphFont"/>
    <w:link w:val="Quote"/>
    <w:rsid w:val="004F348A"/>
    <w:rPr>
      <w:rFonts w:ascii="Calibri" w:eastAsia="Times New Roman" w:hAnsi="Calibri" w:cs="Times New Roman"/>
      <w:i/>
      <w:iCs/>
      <w:color w:val="000000"/>
      <w:sz w:val="24"/>
      <w:szCs w:val="24"/>
    </w:rPr>
  </w:style>
  <w:style w:type="character" w:styleId="Hyperlink">
    <w:name w:val="Hyperlink"/>
    <w:basedOn w:val="DefaultParagraphFont"/>
    <w:uiPriority w:val="99"/>
    <w:rsid w:val="004F348A"/>
    <w:rPr>
      <w:color w:val="0000FF"/>
      <w:u w:val="single"/>
    </w:rPr>
  </w:style>
  <w:style w:type="paragraph" w:styleId="TOC2">
    <w:name w:val="toc 2"/>
    <w:basedOn w:val="Normal"/>
    <w:next w:val="Normal"/>
    <w:autoRedefine/>
    <w:uiPriority w:val="39"/>
    <w:rsid w:val="004F348A"/>
    <w:pPr>
      <w:tabs>
        <w:tab w:val="left" w:pos="1134"/>
        <w:tab w:val="right" w:leader="dot" w:pos="9050"/>
      </w:tabs>
      <w:spacing w:after="120" w:line="276" w:lineRule="auto"/>
      <w:ind w:left="1134" w:hanging="567"/>
    </w:pPr>
    <w:rPr>
      <w:rFonts w:asciiTheme="minorHAnsi" w:eastAsia="Times New Roman" w:hAnsiTheme="minorHAnsi" w:cs="Times New Roman"/>
      <w:noProof/>
      <w:sz w:val="24"/>
      <w:szCs w:val="24"/>
      <w:lang w:val="en-US" w:eastAsia="en-AU"/>
    </w:rPr>
  </w:style>
  <w:style w:type="paragraph" w:styleId="TOC1">
    <w:name w:val="toc 1"/>
    <w:basedOn w:val="Normal"/>
    <w:next w:val="Normal"/>
    <w:autoRedefine/>
    <w:uiPriority w:val="39"/>
    <w:rsid w:val="004F348A"/>
    <w:pPr>
      <w:tabs>
        <w:tab w:val="left" w:pos="567"/>
        <w:tab w:val="left" w:pos="1701"/>
        <w:tab w:val="right" w:leader="dot" w:pos="9072"/>
      </w:tabs>
      <w:spacing w:after="120" w:line="276" w:lineRule="auto"/>
      <w:ind w:left="567" w:right="-22" w:hanging="567"/>
    </w:pPr>
    <w:rPr>
      <w:rFonts w:ascii="Arial Narrow" w:eastAsia="Times New Roman" w:hAnsi="Arial Narrow" w:cs="Times New Roman"/>
      <w:b/>
      <w:caps/>
      <w:noProof/>
      <w:sz w:val="24"/>
      <w:szCs w:val="24"/>
      <w:lang w:val="en-US" w:eastAsia="en-AU"/>
    </w:rPr>
  </w:style>
  <w:style w:type="paragraph" w:styleId="TOC3">
    <w:name w:val="toc 3"/>
    <w:basedOn w:val="Normal"/>
    <w:next w:val="Normal"/>
    <w:autoRedefine/>
    <w:uiPriority w:val="39"/>
    <w:rsid w:val="004F348A"/>
    <w:pPr>
      <w:tabs>
        <w:tab w:val="right" w:leader="dot" w:pos="8364"/>
      </w:tabs>
      <w:spacing w:after="120" w:line="276" w:lineRule="auto"/>
      <w:ind w:left="1418"/>
      <w:jc w:val="both"/>
    </w:pPr>
    <w:rPr>
      <w:rFonts w:asciiTheme="minorHAnsi" w:eastAsia="Times New Roman" w:hAnsiTheme="minorHAnsi" w:cs="Times New Roman"/>
      <w:noProof/>
      <w:sz w:val="24"/>
      <w:szCs w:val="24"/>
      <w:lang w:val="en-US" w:eastAsia="en-AU"/>
    </w:rPr>
  </w:style>
  <w:style w:type="character" w:customStyle="1" w:styleId="NoSpacingChar">
    <w:name w:val="No Spacing Char"/>
    <w:basedOn w:val="DefaultParagraphFont"/>
    <w:link w:val="NoSpacing"/>
    <w:uiPriority w:val="1"/>
    <w:rsid w:val="004F348A"/>
    <w:rPr>
      <w:rFonts w:ascii="Calibri" w:eastAsia="Dotum" w:hAnsi="Calibri" w:cs="Calibri"/>
    </w:rPr>
  </w:style>
  <w:style w:type="paragraph" w:styleId="FootnoteText">
    <w:name w:val="footnote text"/>
    <w:basedOn w:val="Normal"/>
    <w:link w:val="FootnoteTextChar"/>
    <w:rsid w:val="004F348A"/>
    <w:pPr>
      <w:spacing w:after="120" w:line="276" w:lineRule="auto"/>
      <w:jc w:val="both"/>
    </w:pPr>
    <w:rPr>
      <w:rFonts w:eastAsia="Times New Roman" w:cs="Times New Roman"/>
      <w:sz w:val="20"/>
      <w:szCs w:val="20"/>
    </w:rPr>
  </w:style>
  <w:style w:type="character" w:customStyle="1" w:styleId="FootnoteTextChar">
    <w:name w:val="Footnote Text Char"/>
    <w:basedOn w:val="DefaultParagraphFont"/>
    <w:link w:val="FootnoteText"/>
    <w:rsid w:val="004F348A"/>
    <w:rPr>
      <w:rFonts w:ascii="Calibri" w:eastAsia="Times New Roman" w:hAnsi="Calibri" w:cs="Times New Roman"/>
      <w:sz w:val="20"/>
      <w:szCs w:val="20"/>
    </w:rPr>
  </w:style>
  <w:style w:type="character" w:styleId="FootnoteReference">
    <w:name w:val="footnote reference"/>
    <w:basedOn w:val="DefaultParagraphFont"/>
    <w:uiPriority w:val="99"/>
    <w:rsid w:val="004F348A"/>
    <w:rPr>
      <w:vertAlign w:val="superscript"/>
    </w:rPr>
  </w:style>
  <w:style w:type="character" w:styleId="CommentReference">
    <w:name w:val="annotation reference"/>
    <w:basedOn w:val="DefaultParagraphFont"/>
    <w:uiPriority w:val="99"/>
    <w:rsid w:val="004F348A"/>
    <w:rPr>
      <w:sz w:val="16"/>
      <w:szCs w:val="16"/>
    </w:rPr>
  </w:style>
  <w:style w:type="paragraph" w:styleId="CommentText">
    <w:name w:val="annotation text"/>
    <w:basedOn w:val="Normal"/>
    <w:link w:val="CommentTextChar"/>
    <w:uiPriority w:val="99"/>
    <w:rsid w:val="004F348A"/>
    <w:pPr>
      <w:spacing w:after="120" w:line="276"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4F348A"/>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4F348A"/>
    <w:rPr>
      <w:b/>
      <w:bCs/>
    </w:rPr>
  </w:style>
  <w:style w:type="character" w:customStyle="1" w:styleId="CommentSubjectChar">
    <w:name w:val="Comment Subject Char"/>
    <w:basedOn w:val="CommentTextChar"/>
    <w:link w:val="CommentSubject"/>
    <w:rsid w:val="004F348A"/>
    <w:rPr>
      <w:rFonts w:ascii="Calibri" w:eastAsia="Times New Roman" w:hAnsi="Calibri" w:cs="Times New Roman"/>
      <w:b/>
      <w:bCs/>
      <w:sz w:val="20"/>
      <w:szCs w:val="20"/>
    </w:rPr>
  </w:style>
  <w:style w:type="paragraph" w:styleId="BodyTextIndent">
    <w:name w:val="Body Text Indent"/>
    <w:basedOn w:val="Normal"/>
    <w:link w:val="BodyTextIndentChar"/>
    <w:rsid w:val="004F348A"/>
    <w:pPr>
      <w:spacing w:after="240" w:line="276" w:lineRule="auto"/>
      <w:ind w:left="720"/>
      <w:jc w:val="both"/>
    </w:pPr>
    <w:rPr>
      <w:rFonts w:ascii="Garamond" w:eastAsia="Times New Roman" w:hAnsi="Garamond" w:cs="Times New Roman"/>
      <w:szCs w:val="20"/>
      <w:lang w:bidi="en-US"/>
    </w:rPr>
  </w:style>
  <w:style w:type="character" w:customStyle="1" w:styleId="BodyTextIndentChar">
    <w:name w:val="Body Text Indent Char"/>
    <w:basedOn w:val="DefaultParagraphFont"/>
    <w:link w:val="BodyTextIndent"/>
    <w:rsid w:val="004F348A"/>
    <w:rPr>
      <w:rFonts w:ascii="Garamond" w:eastAsia="Times New Roman" w:hAnsi="Garamond" w:cs="Times New Roman"/>
      <w:szCs w:val="20"/>
      <w:lang w:bidi="en-US"/>
    </w:rPr>
  </w:style>
  <w:style w:type="paragraph" w:customStyle="1" w:styleId="Heading20">
    <w:name w:val="Heading2"/>
    <w:basedOn w:val="Default"/>
    <w:rsid w:val="004F348A"/>
    <w:pPr>
      <w:spacing w:after="120"/>
    </w:pPr>
    <w:rPr>
      <w:rFonts w:ascii="Cambria" w:eastAsia="Times New Roman" w:hAnsi="Cambria" w:cs="Times New Roman"/>
      <w:color w:val="1F497D"/>
      <w:sz w:val="28"/>
      <w:szCs w:val="20"/>
      <w:lang w:eastAsia="en-AU"/>
    </w:rPr>
  </w:style>
  <w:style w:type="paragraph" w:styleId="NormalWeb">
    <w:name w:val="Normal (Web)"/>
    <w:basedOn w:val="Normal"/>
    <w:uiPriority w:val="99"/>
    <w:unhideWhenUsed/>
    <w:rsid w:val="004F348A"/>
    <w:pPr>
      <w:spacing w:before="100" w:beforeAutospacing="1" w:after="100" w:afterAutospacing="1" w:line="276" w:lineRule="auto"/>
      <w:jc w:val="both"/>
    </w:pPr>
    <w:rPr>
      <w:rFonts w:eastAsia="Times New Roman" w:cs="Times New Roman"/>
      <w:sz w:val="24"/>
      <w:szCs w:val="24"/>
      <w:lang w:eastAsia="en-AU"/>
    </w:rPr>
  </w:style>
  <w:style w:type="character" w:styleId="Strong">
    <w:name w:val="Strong"/>
    <w:basedOn w:val="DefaultParagraphFont"/>
    <w:uiPriority w:val="22"/>
    <w:rsid w:val="004F348A"/>
    <w:rPr>
      <w:b/>
      <w:bCs/>
    </w:rPr>
  </w:style>
  <w:style w:type="character" w:customStyle="1" w:styleId="highlight">
    <w:name w:val="highlight"/>
    <w:basedOn w:val="DefaultParagraphFont"/>
    <w:rsid w:val="004F348A"/>
  </w:style>
  <w:style w:type="paragraph" w:styleId="PlainText">
    <w:name w:val="Plain Text"/>
    <w:basedOn w:val="Normal"/>
    <w:link w:val="PlainTextChar"/>
    <w:uiPriority w:val="99"/>
    <w:unhideWhenUsed/>
    <w:rsid w:val="004F348A"/>
    <w:pPr>
      <w:spacing w:after="120" w:line="276" w:lineRule="auto"/>
      <w:jc w:val="both"/>
    </w:pPr>
    <w:rPr>
      <w:rFonts w:ascii="Arial Narrow" w:eastAsia="Calibri" w:hAnsi="Arial Narrow" w:cs="Times New Roman"/>
      <w:sz w:val="24"/>
      <w:szCs w:val="21"/>
    </w:rPr>
  </w:style>
  <w:style w:type="character" w:customStyle="1" w:styleId="PlainTextChar">
    <w:name w:val="Plain Text Char"/>
    <w:basedOn w:val="DefaultParagraphFont"/>
    <w:link w:val="PlainText"/>
    <w:uiPriority w:val="99"/>
    <w:rsid w:val="004F348A"/>
    <w:rPr>
      <w:rFonts w:ascii="Arial Narrow" w:eastAsia="Calibri" w:hAnsi="Arial Narrow" w:cs="Times New Roman"/>
      <w:sz w:val="24"/>
      <w:szCs w:val="21"/>
    </w:rPr>
  </w:style>
  <w:style w:type="character" w:customStyle="1" w:styleId="kword">
    <w:name w:val="k_word"/>
    <w:basedOn w:val="DefaultParagraphFont"/>
    <w:rsid w:val="004F348A"/>
  </w:style>
  <w:style w:type="character" w:customStyle="1" w:styleId="highlightedsearchterm">
    <w:name w:val="highlightedsearchterm"/>
    <w:basedOn w:val="DefaultParagraphFont"/>
    <w:rsid w:val="004F348A"/>
  </w:style>
  <w:style w:type="paragraph" w:customStyle="1" w:styleId="TableText">
    <w:name w:val="TableText"/>
    <w:basedOn w:val="Normal"/>
    <w:link w:val="TableTextChar"/>
    <w:rsid w:val="004F348A"/>
    <w:pPr>
      <w:keepNext/>
      <w:spacing w:before="40" w:after="40" w:line="276" w:lineRule="auto"/>
      <w:jc w:val="both"/>
    </w:pPr>
    <w:rPr>
      <w:rFonts w:ascii="Arial Narrow" w:eastAsia="Times New Roman" w:hAnsi="Arial Narrow" w:cs="Times New Roman"/>
      <w:sz w:val="18"/>
      <w:szCs w:val="20"/>
      <w:lang w:eastAsia="en-AU"/>
    </w:rPr>
  </w:style>
  <w:style w:type="paragraph" w:customStyle="1" w:styleId="TableHeading">
    <w:name w:val="TableHeading"/>
    <w:basedOn w:val="TableText"/>
    <w:link w:val="TableHeadingChar"/>
    <w:rsid w:val="004F348A"/>
    <w:rPr>
      <w:b/>
    </w:rPr>
  </w:style>
  <w:style w:type="paragraph" w:customStyle="1" w:styleId="TableName">
    <w:name w:val="TableName"/>
    <w:basedOn w:val="TableText"/>
    <w:link w:val="TableNameChar"/>
    <w:rsid w:val="004F348A"/>
    <w:pPr>
      <w:spacing w:before="120" w:after="120"/>
      <w:ind w:left="1800" w:hanging="1080"/>
    </w:pPr>
    <w:rPr>
      <w:b/>
      <w:sz w:val="20"/>
    </w:rPr>
  </w:style>
  <w:style w:type="character" w:customStyle="1" w:styleId="TableNameChar">
    <w:name w:val="TableName Char"/>
    <w:basedOn w:val="DefaultParagraphFont"/>
    <w:link w:val="TableName"/>
    <w:rsid w:val="004F348A"/>
    <w:rPr>
      <w:rFonts w:ascii="Arial Narrow" w:eastAsia="Times New Roman" w:hAnsi="Arial Narrow" w:cs="Times New Roman"/>
      <w:b/>
      <w:sz w:val="20"/>
      <w:szCs w:val="20"/>
      <w:lang w:eastAsia="en-AU"/>
    </w:rPr>
  </w:style>
  <w:style w:type="paragraph" w:customStyle="1" w:styleId="TableNotes">
    <w:name w:val="TableNotes"/>
    <w:basedOn w:val="TableText"/>
    <w:link w:val="TableNotesChar"/>
    <w:rsid w:val="004F348A"/>
    <w:pPr>
      <w:keepNext w:val="0"/>
      <w:keepLines/>
      <w:spacing w:before="0" w:after="360"/>
      <w:ind w:left="1440" w:hanging="720"/>
    </w:pPr>
    <w:rPr>
      <w:sz w:val="16"/>
    </w:rPr>
  </w:style>
  <w:style w:type="character" w:customStyle="1" w:styleId="TableNotesChar">
    <w:name w:val="TableNotes Char"/>
    <w:basedOn w:val="DefaultParagraphFont"/>
    <w:link w:val="TableNotes"/>
    <w:rsid w:val="004F348A"/>
    <w:rPr>
      <w:rFonts w:ascii="Arial Narrow" w:eastAsia="Times New Roman" w:hAnsi="Arial Narrow" w:cs="Times New Roman"/>
      <w:sz w:val="16"/>
      <w:szCs w:val="20"/>
      <w:lang w:eastAsia="en-AU"/>
    </w:rPr>
  </w:style>
  <w:style w:type="paragraph" w:styleId="BodyText">
    <w:name w:val="Body Text"/>
    <w:basedOn w:val="Normal"/>
    <w:link w:val="BodyTextChar"/>
    <w:rsid w:val="004F348A"/>
    <w:pPr>
      <w:spacing w:after="120" w:line="276" w:lineRule="auto"/>
      <w:jc w:val="both"/>
    </w:pPr>
    <w:rPr>
      <w:rFonts w:ascii="Helv" w:eastAsia="Times New Roman" w:hAnsi="Helv" w:cs="Times New Roman"/>
      <w:b/>
      <w:i/>
      <w:snapToGrid w:val="0"/>
      <w:color w:val="000000"/>
      <w:sz w:val="28"/>
      <w:szCs w:val="20"/>
    </w:rPr>
  </w:style>
  <w:style w:type="character" w:customStyle="1" w:styleId="BodyTextChar">
    <w:name w:val="Body Text Char"/>
    <w:basedOn w:val="DefaultParagraphFont"/>
    <w:link w:val="BodyText"/>
    <w:rsid w:val="004F348A"/>
    <w:rPr>
      <w:rFonts w:ascii="Helv" w:eastAsia="Times New Roman" w:hAnsi="Helv" w:cs="Times New Roman"/>
      <w:b/>
      <w:i/>
      <w:snapToGrid w:val="0"/>
      <w:color w:val="000000"/>
      <w:sz w:val="28"/>
      <w:szCs w:val="20"/>
    </w:rPr>
  </w:style>
  <w:style w:type="paragraph" w:customStyle="1" w:styleId="Bullet">
    <w:name w:val="Bullet"/>
    <w:basedOn w:val="Normal"/>
    <w:rsid w:val="004F348A"/>
    <w:pPr>
      <w:numPr>
        <w:numId w:val="18"/>
      </w:numPr>
      <w:spacing w:after="240" w:line="276" w:lineRule="auto"/>
      <w:jc w:val="both"/>
    </w:pPr>
    <w:rPr>
      <w:rFonts w:ascii="Garamond" w:eastAsia="Times New Roman" w:hAnsi="Garamond" w:cs="Times New Roman"/>
      <w:sz w:val="24"/>
      <w:szCs w:val="20"/>
      <w:lang w:eastAsia="en-AU"/>
    </w:rPr>
  </w:style>
  <w:style w:type="paragraph" w:styleId="Date">
    <w:name w:val="Date"/>
    <w:basedOn w:val="Normal"/>
    <w:next w:val="Normal"/>
    <w:link w:val="DateChar"/>
    <w:rsid w:val="004F348A"/>
    <w:pPr>
      <w:spacing w:after="240" w:line="276" w:lineRule="auto"/>
      <w:ind w:left="720"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4F348A"/>
    <w:rPr>
      <w:rFonts w:ascii="Arial" w:eastAsia="Times New Roman" w:hAnsi="Arial" w:cs="Times New Roman"/>
      <w:b/>
      <w:sz w:val="36"/>
      <w:szCs w:val="20"/>
      <w:lang w:eastAsia="en-AU"/>
    </w:rPr>
  </w:style>
  <w:style w:type="paragraph" w:customStyle="1" w:styleId="Heading1a0">
    <w:name w:val="Heading 1a"/>
    <w:basedOn w:val="Heading1"/>
    <w:rsid w:val="004F348A"/>
    <w:pPr>
      <w:keepNext/>
      <w:pageBreakBefore/>
      <w:widowControl/>
      <w:pBdr>
        <w:bottom w:val="single" w:sz="4" w:space="1" w:color="auto"/>
      </w:pBdr>
      <w:tabs>
        <w:tab w:val="left" w:pos="567"/>
      </w:tabs>
      <w:spacing w:after="360" w:line="276" w:lineRule="auto"/>
      <w:ind w:left="720" w:right="0" w:hanging="432"/>
      <w:jc w:val="both"/>
      <w:outlineLvl w:val="9"/>
    </w:pPr>
    <w:rPr>
      <w:rFonts w:ascii="Tahoma" w:eastAsia="Times New Roman" w:hAnsi="Tahoma" w:cs="Times New Roman"/>
      <w:b/>
      <w:bCs w:val="0"/>
      <w:caps/>
      <w:color w:val="auto"/>
      <w:spacing w:val="0"/>
      <w:sz w:val="40"/>
      <w:szCs w:val="20"/>
      <w:lang w:eastAsia="en-AU"/>
    </w:rPr>
  </w:style>
  <w:style w:type="paragraph" w:customStyle="1" w:styleId="Heading2a">
    <w:name w:val="Heading 2a"/>
    <w:basedOn w:val="Heading2"/>
    <w:rsid w:val="004F348A"/>
    <w:pPr>
      <w:keepNext/>
      <w:numPr>
        <w:ilvl w:val="1"/>
      </w:numPr>
      <w:spacing w:before="240" w:after="240" w:line="276" w:lineRule="auto"/>
      <w:ind w:left="4688" w:hanging="576"/>
      <w:jc w:val="both"/>
      <w:outlineLvl w:val="9"/>
    </w:pPr>
    <w:rPr>
      <w:rFonts w:ascii="Tahoma" w:eastAsia="Times New Roman" w:hAnsi="Tahoma" w:cs="Times New Roman"/>
      <w:sz w:val="28"/>
      <w:szCs w:val="20"/>
      <w:lang w:eastAsia="en-AU"/>
    </w:rPr>
  </w:style>
  <w:style w:type="paragraph" w:customStyle="1" w:styleId="Heading3a">
    <w:name w:val="Heading 3a"/>
    <w:basedOn w:val="Heading3"/>
    <w:rsid w:val="004F348A"/>
    <w:pPr>
      <w:keepNext/>
      <w:numPr>
        <w:ilvl w:val="2"/>
      </w:numPr>
      <w:spacing w:before="240" w:after="240" w:line="276" w:lineRule="auto"/>
      <w:ind w:left="720" w:hanging="720"/>
      <w:jc w:val="both"/>
      <w:outlineLvl w:val="9"/>
    </w:pPr>
    <w:rPr>
      <w:rFonts w:asciiTheme="majorHAnsi" w:eastAsia="Times New Roman" w:hAnsiTheme="majorHAnsi" w:cs="Times New Roman"/>
      <w:color w:val="auto"/>
      <w:sz w:val="24"/>
      <w:szCs w:val="20"/>
      <w:lang w:eastAsia="en-AU"/>
    </w:rPr>
  </w:style>
  <w:style w:type="character" w:styleId="PageNumber">
    <w:name w:val="page number"/>
    <w:basedOn w:val="DefaultParagraphFont"/>
    <w:rsid w:val="004F348A"/>
    <w:rPr>
      <w:rFonts w:ascii="Tahoma" w:hAnsi="Tahoma"/>
      <w:b/>
      <w:sz w:val="18"/>
    </w:rPr>
  </w:style>
  <w:style w:type="paragraph" w:customStyle="1" w:styleId="PublicationTitle">
    <w:name w:val="PublicationTitle"/>
    <w:basedOn w:val="Normal"/>
    <w:rsid w:val="004F348A"/>
    <w:pPr>
      <w:spacing w:after="240" w:line="480" w:lineRule="exact"/>
      <w:ind w:right="113"/>
      <w:jc w:val="right"/>
    </w:pPr>
    <w:rPr>
      <w:rFonts w:ascii="Arial" w:eastAsia="Times New Roman" w:hAnsi="Arial" w:cs="Times New Roman"/>
      <w:b/>
      <w:i/>
      <w:sz w:val="44"/>
      <w:szCs w:val="20"/>
      <w:lang w:eastAsia="en-AU"/>
    </w:rPr>
  </w:style>
  <w:style w:type="paragraph" w:customStyle="1" w:styleId="QuoteBullet">
    <w:name w:val="Quote Bullet"/>
    <w:basedOn w:val="Normal"/>
    <w:rsid w:val="004F348A"/>
    <w:pPr>
      <w:numPr>
        <w:numId w:val="19"/>
      </w:numPr>
      <w:spacing w:after="240" w:line="276" w:lineRule="auto"/>
      <w:jc w:val="both"/>
    </w:pPr>
    <w:rPr>
      <w:rFonts w:ascii="Garamond" w:eastAsia="Times New Roman" w:hAnsi="Garamond" w:cs="Times New Roman"/>
      <w:sz w:val="24"/>
      <w:szCs w:val="20"/>
      <w:lang w:eastAsia="en-AU"/>
    </w:rPr>
  </w:style>
  <w:style w:type="paragraph" w:customStyle="1" w:styleId="References">
    <w:name w:val="References"/>
    <w:basedOn w:val="Normal"/>
    <w:rsid w:val="004F348A"/>
    <w:pPr>
      <w:keepLines/>
      <w:spacing w:after="240" w:line="276" w:lineRule="auto"/>
      <w:ind w:left="1440" w:hanging="720"/>
      <w:jc w:val="both"/>
    </w:pPr>
    <w:rPr>
      <w:rFonts w:ascii="Garamond" w:eastAsia="Times New Roman" w:hAnsi="Garamond" w:cs="Times New Roman"/>
      <w:sz w:val="24"/>
      <w:szCs w:val="20"/>
      <w:lang w:eastAsia="en-AU"/>
    </w:rPr>
  </w:style>
  <w:style w:type="paragraph" w:customStyle="1" w:styleId="Sub-title">
    <w:name w:val="Sub-title"/>
    <w:basedOn w:val="Normal"/>
    <w:rsid w:val="004F348A"/>
    <w:pPr>
      <w:spacing w:after="240" w:line="276" w:lineRule="auto"/>
      <w:ind w:right="113"/>
      <w:jc w:val="right"/>
    </w:pPr>
    <w:rPr>
      <w:rFonts w:ascii="Arial" w:eastAsia="Times New Roman" w:hAnsi="Arial" w:cs="Times New Roman"/>
      <w:b/>
      <w:sz w:val="32"/>
      <w:szCs w:val="20"/>
      <w:lang w:eastAsia="en-AU"/>
    </w:rPr>
  </w:style>
  <w:style w:type="paragraph" w:styleId="TableofFigures">
    <w:name w:val="table of figures"/>
    <w:basedOn w:val="Normal"/>
    <w:next w:val="Normal"/>
    <w:uiPriority w:val="99"/>
    <w:rsid w:val="004F348A"/>
    <w:pPr>
      <w:tabs>
        <w:tab w:val="left" w:pos="1800"/>
        <w:tab w:val="right" w:leader="dot" w:pos="9017"/>
      </w:tabs>
      <w:spacing w:after="120" w:line="276" w:lineRule="auto"/>
      <w:ind w:left="1800" w:right="720" w:hanging="1080"/>
      <w:jc w:val="both"/>
    </w:pPr>
    <w:rPr>
      <w:rFonts w:asciiTheme="minorHAnsi" w:eastAsia="Times New Roman" w:hAnsiTheme="minorHAnsi" w:cs="Times New Roman"/>
      <w:sz w:val="24"/>
      <w:szCs w:val="20"/>
      <w:lang w:eastAsia="en-AU"/>
    </w:rPr>
  </w:style>
  <w:style w:type="paragraph" w:styleId="TOC4">
    <w:name w:val="toc 4"/>
    <w:basedOn w:val="Normal"/>
    <w:next w:val="Normal"/>
    <w:autoRedefine/>
    <w:uiPriority w:val="39"/>
    <w:rsid w:val="004F348A"/>
    <w:pPr>
      <w:spacing w:after="240" w:line="276" w:lineRule="auto"/>
      <w:ind w:left="660"/>
      <w:jc w:val="both"/>
    </w:pPr>
    <w:rPr>
      <w:rFonts w:ascii="Garamond" w:eastAsia="Times New Roman" w:hAnsi="Garamond" w:cs="Times New Roman"/>
      <w:sz w:val="24"/>
      <w:szCs w:val="20"/>
      <w:lang w:eastAsia="en-AU"/>
    </w:rPr>
  </w:style>
  <w:style w:type="paragraph" w:styleId="TOC5">
    <w:name w:val="toc 5"/>
    <w:basedOn w:val="Normal"/>
    <w:next w:val="Normal"/>
    <w:autoRedefine/>
    <w:uiPriority w:val="39"/>
    <w:rsid w:val="004F348A"/>
    <w:pPr>
      <w:spacing w:after="240" w:line="276" w:lineRule="auto"/>
      <w:ind w:left="880"/>
      <w:jc w:val="both"/>
    </w:pPr>
    <w:rPr>
      <w:rFonts w:ascii="Garamond" w:eastAsia="Times New Roman" w:hAnsi="Garamond" w:cs="Times New Roman"/>
      <w:sz w:val="24"/>
      <w:szCs w:val="20"/>
      <w:lang w:eastAsia="en-AU"/>
    </w:rPr>
  </w:style>
  <w:style w:type="paragraph" w:styleId="TOC6">
    <w:name w:val="toc 6"/>
    <w:basedOn w:val="Normal"/>
    <w:next w:val="Normal"/>
    <w:autoRedefine/>
    <w:uiPriority w:val="39"/>
    <w:rsid w:val="004F348A"/>
    <w:pPr>
      <w:spacing w:after="240" w:line="276" w:lineRule="auto"/>
      <w:ind w:left="1100"/>
      <w:jc w:val="both"/>
    </w:pPr>
    <w:rPr>
      <w:rFonts w:ascii="Garamond" w:eastAsia="Times New Roman" w:hAnsi="Garamond" w:cs="Times New Roman"/>
      <w:sz w:val="24"/>
      <w:szCs w:val="20"/>
      <w:lang w:eastAsia="en-AU"/>
    </w:rPr>
  </w:style>
  <w:style w:type="paragraph" w:styleId="TOC7">
    <w:name w:val="toc 7"/>
    <w:basedOn w:val="Normal"/>
    <w:next w:val="Normal"/>
    <w:autoRedefine/>
    <w:uiPriority w:val="39"/>
    <w:rsid w:val="004F348A"/>
    <w:pPr>
      <w:spacing w:after="240" w:line="276" w:lineRule="auto"/>
      <w:ind w:left="1320"/>
      <w:jc w:val="both"/>
    </w:pPr>
    <w:rPr>
      <w:rFonts w:ascii="Garamond" w:eastAsia="Times New Roman" w:hAnsi="Garamond" w:cs="Times New Roman"/>
      <w:sz w:val="24"/>
      <w:szCs w:val="20"/>
      <w:lang w:eastAsia="en-AU"/>
    </w:rPr>
  </w:style>
  <w:style w:type="paragraph" w:styleId="TOC8">
    <w:name w:val="toc 8"/>
    <w:basedOn w:val="Normal"/>
    <w:next w:val="Normal"/>
    <w:autoRedefine/>
    <w:uiPriority w:val="39"/>
    <w:rsid w:val="004F348A"/>
    <w:pPr>
      <w:spacing w:after="240" w:line="276" w:lineRule="auto"/>
      <w:ind w:left="1540"/>
      <w:jc w:val="both"/>
    </w:pPr>
    <w:rPr>
      <w:rFonts w:ascii="Garamond" w:eastAsia="Times New Roman" w:hAnsi="Garamond" w:cs="Times New Roman"/>
      <w:sz w:val="24"/>
      <w:szCs w:val="20"/>
      <w:lang w:eastAsia="en-AU"/>
    </w:rPr>
  </w:style>
  <w:style w:type="paragraph" w:styleId="TOC9">
    <w:name w:val="toc 9"/>
    <w:basedOn w:val="Normal"/>
    <w:next w:val="Normal"/>
    <w:autoRedefine/>
    <w:uiPriority w:val="39"/>
    <w:rsid w:val="004F348A"/>
    <w:pPr>
      <w:spacing w:after="240" w:line="276" w:lineRule="auto"/>
      <w:ind w:left="1760"/>
      <w:jc w:val="both"/>
    </w:pPr>
    <w:rPr>
      <w:rFonts w:ascii="Garamond" w:eastAsia="Times New Roman" w:hAnsi="Garamond" w:cs="Times New Roman"/>
      <w:sz w:val="24"/>
      <w:szCs w:val="20"/>
      <w:lang w:eastAsia="en-AU"/>
    </w:rPr>
  </w:style>
  <w:style w:type="paragraph" w:customStyle="1" w:styleId="TableText0">
    <w:name w:val="Table Text"/>
    <w:basedOn w:val="Normal"/>
    <w:rsid w:val="004F348A"/>
    <w:pPr>
      <w:keepNext/>
      <w:spacing w:before="40" w:after="40" w:line="276" w:lineRule="auto"/>
      <w:jc w:val="both"/>
    </w:pPr>
    <w:rPr>
      <w:rFonts w:ascii="Arial" w:eastAsia="Times New Roman" w:hAnsi="Arial" w:cs="Times New Roman"/>
      <w:sz w:val="18"/>
      <w:szCs w:val="20"/>
      <w:lang w:val="en-GB"/>
    </w:rPr>
  </w:style>
  <w:style w:type="paragraph" w:customStyle="1" w:styleId="TableHeading0">
    <w:name w:val="Table Heading"/>
    <w:basedOn w:val="TableText0"/>
    <w:next w:val="TableText0"/>
    <w:rsid w:val="004F348A"/>
    <w:rPr>
      <w:b/>
    </w:rPr>
  </w:style>
  <w:style w:type="paragraph" w:customStyle="1" w:styleId="figureheading">
    <w:name w:val="figure heading"/>
    <w:basedOn w:val="Normal"/>
    <w:rsid w:val="004F348A"/>
    <w:pPr>
      <w:keepNext/>
      <w:spacing w:before="120" w:after="120" w:line="276" w:lineRule="auto"/>
      <w:ind w:left="1077" w:hanging="1077"/>
      <w:jc w:val="both"/>
    </w:pPr>
    <w:rPr>
      <w:rFonts w:asciiTheme="majorHAnsi" w:eastAsia="Times New Roman" w:hAnsiTheme="majorHAnsi" w:cs="Times New Roman"/>
      <w:color w:val="365F91" w:themeColor="accent1" w:themeShade="BF"/>
      <w:sz w:val="24"/>
      <w:szCs w:val="18"/>
    </w:rPr>
  </w:style>
  <w:style w:type="paragraph" w:customStyle="1" w:styleId="boxheading">
    <w:name w:val="box heading"/>
    <w:basedOn w:val="figureheading"/>
    <w:rsid w:val="004F348A"/>
    <w:pPr>
      <w:ind w:left="0" w:firstLine="11"/>
    </w:pPr>
    <w:rPr>
      <w:lang w:val="en-US"/>
    </w:rPr>
  </w:style>
  <w:style w:type="character" w:styleId="FollowedHyperlink">
    <w:name w:val="FollowedHyperlink"/>
    <w:basedOn w:val="DefaultParagraphFont"/>
    <w:rsid w:val="004F348A"/>
    <w:rPr>
      <w:color w:val="008080"/>
      <w:u w:val="single"/>
    </w:rPr>
  </w:style>
  <w:style w:type="paragraph" w:customStyle="1" w:styleId="HTMLBody">
    <w:name w:val="HTML Body"/>
    <w:rsid w:val="004F348A"/>
    <w:pPr>
      <w:spacing w:after="0" w:line="240" w:lineRule="auto"/>
    </w:pPr>
    <w:rPr>
      <w:rFonts w:ascii="Arial" w:eastAsia="Times New Roman" w:hAnsi="Arial" w:cs="Times New Roman"/>
      <w:snapToGrid w:val="0"/>
      <w:sz w:val="24"/>
      <w:szCs w:val="24"/>
      <w:lang w:val="en-US"/>
    </w:rPr>
  </w:style>
  <w:style w:type="paragraph" w:customStyle="1" w:styleId="TableIndent1">
    <w:name w:val="Table Indent 1"/>
    <w:basedOn w:val="Normal"/>
    <w:link w:val="TableIndent1Char"/>
    <w:rsid w:val="004F348A"/>
    <w:pPr>
      <w:widowControl w:val="0"/>
      <w:tabs>
        <w:tab w:val="left" w:pos="284"/>
      </w:tabs>
      <w:spacing w:after="240" w:line="276" w:lineRule="auto"/>
      <w:ind w:left="284" w:hanging="284"/>
      <w:jc w:val="both"/>
    </w:pPr>
    <w:rPr>
      <w:rFonts w:eastAsia="Times New Roman" w:cs="Times New Roman"/>
      <w:sz w:val="21"/>
      <w:szCs w:val="21"/>
    </w:rPr>
  </w:style>
  <w:style w:type="character" w:customStyle="1" w:styleId="TableIndent1Char">
    <w:name w:val="Table Indent 1 Char"/>
    <w:basedOn w:val="DefaultParagraphFont"/>
    <w:link w:val="TableIndent1"/>
    <w:rsid w:val="004F348A"/>
    <w:rPr>
      <w:rFonts w:ascii="Calibri" w:eastAsia="Times New Roman" w:hAnsi="Calibri" w:cs="Times New Roman"/>
      <w:sz w:val="21"/>
      <w:szCs w:val="21"/>
    </w:rPr>
  </w:style>
  <w:style w:type="paragraph" w:customStyle="1" w:styleId="TableIndent2">
    <w:name w:val="Table Indent 2"/>
    <w:basedOn w:val="TableIndent1"/>
    <w:link w:val="TableIndent2Char"/>
    <w:rsid w:val="004F348A"/>
    <w:pPr>
      <w:tabs>
        <w:tab w:val="clear" w:pos="284"/>
        <w:tab w:val="left" w:pos="709"/>
      </w:tabs>
      <w:ind w:left="709" w:hanging="425"/>
    </w:pPr>
  </w:style>
  <w:style w:type="character" w:customStyle="1" w:styleId="TableIndent2Char">
    <w:name w:val="Table Indent 2 Char"/>
    <w:basedOn w:val="TableIndent1Char"/>
    <w:link w:val="TableIndent2"/>
    <w:rsid w:val="004F348A"/>
    <w:rPr>
      <w:rFonts w:ascii="Calibri" w:eastAsia="Times New Roman" w:hAnsi="Calibri" w:cs="Times New Roman"/>
      <w:sz w:val="21"/>
      <w:szCs w:val="21"/>
    </w:rPr>
  </w:style>
  <w:style w:type="character" w:customStyle="1" w:styleId="mainsubheader1">
    <w:name w:val="mainsubheader1"/>
    <w:basedOn w:val="DefaultParagraphFont"/>
    <w:rsid w:val="004F348A"/>
    <w:rPr>
      <w:b/>
      <w:bCs/>
    </w:rPr>
  </w:style>
  <w:style w:type="paragraph" w:customStyle="1" w:styleId="Bullet12">
    <w:name w:val="Bullet+12"/>
    <w:basedOn w:val="Normal"/>
    <w:rsid w:val="004F348A"/>
    <w:pPr>
      <w:numPr>
        <w:numId w:val="20"/>
      </w:numPr>
      <w:spacing w:after="240" w:line="276" w:lineRule="auto"/>
      <w:jc w:val="both"/>
    </w:pPr>
    <w:rPr>
      <w:rFonts w:eastAsia="Times New Roman" w:cs="Times New Roman"/>
      <w:sz w:val="24"/>
      <w:szCs w:val="20"/>
    </w:rPr>
  </w:style>
  <w:style w:type="paragraph" w:customStyle="1" w:styleId="Bullet6">
    <w:name w:val="Bullet+6"/>
    <w:basedOn w:val="Normal"/>
    <w:rsid w:val="004F348A"/>
    <w:pPr>
      <w:numPr>
        <w:numId w:val="21"/>
      </w:numPr>
      <w:spacing w:after="120" w:line="276" w:lineRule="auto"/>
      <w:jc w:val="both"/>
    </w:pPr>
    <w:rPr>
      <w:rFonts w:eastAsia="Times New Roman" w:cs="Times New Roman"/>
      <w:sz w:val="24"/>
      <w:szCs w:val="24"/>
      <w:lang w:eastAsia="en-AU"/>
    </w:rPr>
  </w:style>
  <w:style w:type="paragraph" w:customStyle="1" w:styleId="AHTAaddresslines">
    <w:name w:val="AHTA address lines"/>
    <w:basedOn w:val="PlainText"/>
    <w:rsid w:val="004F348A"/>
    <w:pPr>
      <w:spacing w:line="210" w:lineRule="exact"/>
    </w:pPr>
    <w:rPr>
      <w:rFonts w:eastAsia="Times"/>
      <w:i/>
      <w:color w:val="000080"/>
      <w:sz w:val="16"/>
      <w:szCs w:val="20"/>
    </w:rPr>
  </w:style>
  <w:style w:type="character" w:customStyle="1" w:styleId="regulartext">
    <w:name w:val="regulartext"/>
    <w:basedOn w:val="DefaultParagraphFont"/>
    <w:rsid w:val="004F348A"/>
  </w:style>
  <w:style w:type="paragraph" w:customStyle="1" w:styleId="bodytext0">
    <w:name w:val="bodytext"/>
    <w:basedOn w:val="Normal"/>
    <w:rsid w:val="004F348A"/>
    <w:pPr>
      <w:spacing w:before="100" w:beforeAutospacing="1" w:after="100" w:afterAutospacing="1" w:line="276" w:lineRule="auto"/>
      <w:jc w:val="both"/>
    </w:pPr>
    <w:rPr>
      <w:rFonts w:eastAsia="Times New Roman" w:cs="Times New Roman"/>
      <w:sz w:val="24"/>
      <w:szCs w:val="24"/>
      <w:lang w:eastAsia="en-AU"/>
    </w:rPr>
  </w:style>
  <w:style w:type="paragraph" w:styleId="DocumentMap">
    <w:name w:val="Document Map"/>
    <w:basedOn w:val="Normal"/>
    <w:link w:val="DocumentMapChar"/>
    <w:rsid w:val="004F348A"/>
    <w:pPr>
      <w:shd w:val="clear" w:color="auto" w:fill="000080"/>
      <w:spacing w:after="120" w:line="276"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4F348A"/>
    <w:rPr>
      <w:rFonts w:ascii="Tahoma" w:eastAsia="Times New Roman" w:hAnsi="Tahoma" w:cs="Tahoma"/>
      <w:sz w:val="20"/>
      <w:szCs w:val="20"/>
      <w:shd w:val="clear" w:color="auto" w:fill="000080"/>
    </w:rPr>
  </w:style>
  <w:style w:type="paragraph" w:customStyle="1" w:styleId="Indent">
    <w:name w:val="Indent"/>
    <w:basedOn w:val="Normal"/>
    <w:rsid w:val="004F348A"/>
    <w:pPr>
      <w:tabs>
        <w:tab w:val="left" w:pos="567"/>
      </w:tabs>
      <w:spacing w:after="240" w:line="276" w:lineRule="auto"/>
      <w:ind w:left="567" w:hanging="567"/>
      <w:jc w:val="both"/>
    </w:pPr>
    <w:rPr>
      <w:rFonts w:eastAsia="Times New Roman" w:cs="Times New Roman"/>
      <w:sz w:val="24"/>
      <w:szCs w:val="20"/>
      <w:lang w:eastAsia="en-AU"/>
    </w:rPr>
  </w:style>
  <w:style w:type="paragraph" w:styleId="Revision">
    <w:name w:val="Revision"/>
    <w:hidden/>
    <w:uiPriority w:val="99"/>
    <w:semiHidden/>
    <w:rsid w:val="004F348A"/>
    <w:pPr>
      <w:spacing w:after="0" w:line="240" w:lineRule="auto"/>
    </w:pPr>
    <w:rPr>
      <w:rFonts w:ascii="Times New Roman" w:eastAsia="Times New Roman" w:hAnsi="Times New Roman" w:cs="Times New Roman"/>
      <w:noProof/>
      <w:sz w:val="24"/>
      <w:szCs w:val="24"/>
    </w:rPr>
  </w:style>
  <w:style w:type="paragraph" w:customStyle="1" w:styleId="FreeForm">
    <w:name w:val="Free Form"/>
    <w:rsid w:val="004F348A"/>
    <w:pPr>
      <w:spacing w:after="0" w:line="240" w:lineRule="auto"/>
    </w:pPr>
    <w:rPr>
      <w:rFonts w:ascii="Times New Roman" w:eastAsia="ヒラギノ角ゴ Pro W3" w:hAnsi="Times New Roman" w:cs="Times New Roman"/>
      <w:color w:val="000000"/>
      <w:sz w:val="24"/>
      <w:szCs w:val="24"/>
      <w:lang w:eastAsia="en-AU"/>
    </w:rPr>
  </w:style>
  <w:style w:type="character" w:styleId="HTMLCite">
    <w:name w:val="HTML Cite"/>
    <w:basedOn w:val="DefaultParagraphFont"/>
    <w:uiPriority w:val="99"/>
    <w:unhideWhenUsed/>
    <w:rsid w:val="004F348A"/>
    <w:rPr>
      <w:i/>
      <w:iCs/>
    </w:rPr>
  </w:style>
  <w:style w:type="paragraph" w:customStyle="1" w:styleId="Ophthaltabletext">
    <w:name w:val="Ophthal table text"/>
    <w:basedOn w:val="Normal"/>
    <w:link w:val="OphthaltabletextChar"/>
    <w:rsid w:val="004F348A"/>
    <w:pPr>
      <w:spacing w:after="240" w:line="276" w:lineRule="auto"/>
      <w:ind w:right="-45"/>
      <w:jc w:val="both"/>
    </w:pPr>
    <w:rPr>
      <w:rFonts w:ascii="Arial Narrow" w:eastAsia="Times New Roman" w:hAnsi="Arial Narrow" w:cs="Courier New"/>
      <w:sz w:val="24"/>
      <w:szCs w:val="24"/>
    </w:rPr>
  </w:style>
  <w:style w:type="character" w:customStyle="1" w:styleId="OphthaltabletextChar">
    <w:name w:val="Ophthal table text Char"/>
    <w:basedOn w:val="DefaultParagraphFont"/>
    <w:link w:val="Ophthaltabletext"/>
    <w:rsid w:val="004F348A"/>
    <w:rPr>
      <w:rFonts w:ascii="Arial Narrow" w:eastAsia="Times New Roman" w:hAnsi="Arial Narrow" w:cs="Courier New"/>
      <w:sz w:val="24"/>
      <w:szCs w:val="24"/>
    </w:rPr>
  </w:style>
  <w:style w:type="character" w:styleId="Emphasis">
    <w:name w:val="Emphasis"/>
    <w:basedOn w:val="DefaultParagraphFont"/>
    <w:uiPriority w:val="20"/>
    <w:qFormat/>
    <w:rsid w:val="004F348A"/>
    <w:rPr>
      <w:i/>
      <w:iCs/>
    </w:rPr>
  </w:style>
  <w:style w:type="character" w:customStyle="1" w:styleId="notranslate">
    <w:name w:val="notranslate"/>
    <w:basedOn w:val="DefaultParagraphFont"/>
    <w:rsid w:val="004F348A"/>
  </w:style>
  <w:style w:type="character" w:customStyle="1" w:styleId="ff8">
    <w:name w:val="ff8"/>
    <w:basedOn w:val="DefaultParagraphFont"/>
    <w:rsid w:val="004F348A"/>
  </w:style>
  <w:style w:type="character" w:customStyle="1" w:styleId="ib">
    <w:name w:val="ib"/>
    <w:basedOn w:val="DefaultParagraphFont"/>
    <w:rsid w:val="004F348A"/>
  </w:style>
  <w:style w:type="paragraph" w:customStyle="1" w:styleId="Question">
    <w:name w:val="Question"/>
    <w:basedOn w:val="Default"/>
    <w:link w:val="QuestionChar"/>
    <w:rsid w:val="004F348A"/>
    <w:pPr>
      <w:numPr>
        <w:numId w:val="22"/>
      </w:numPr>
      <w:spacing w:after="120"/>
    </w:pPr>
    <w:rPr>
      <w:rFonts w:eastAsia="Times New Roman" w:cs="Times New Roman"/>
      <w:b/>
    </w:rPr>
  </w:style>
  <w:style w:type="character" w:customStyle="1" w:styleId="nbapihighlight">
    <w:name w:val="nbapihighlight"/>
    <w:basedOn w:val="DefaultParagraphFont"/>
    <w:rsid w:val="004F348A"/>
  </w:style>
  <w:style w:type="character" w:customStyle="1" w:styleId="DefaultChar">
    <w:name w:val="Default Char"/>
    <w:basedOn w:val="DefaultParagraphFont"/>
    <w:link w:val="Default"/>
    <w:rsid w:val="004F348A"/>
    <w:rPr>
      <w:rFonts w:ascii="Calibri" w:hAnsi="Calibri" w:cs="Calibri"/>
      <w:color w:val="000000"/>
      <w:sz w:val="24"/>
      <w:szCs w:val="24"/>
    </w:rPr>
  </w:style>
  <w:style w:type="character" w:customStyle="1" w:styleId="QuestionChar">
    <w:name w:val="Question Char"/>
    <w:basedOn w:val="DefaultChar"/>
    <w:link w:val="Question"/>
    <w:rsid w:val="004F348A"/>
    <w:rPr>
      <w:rFonts w:ascii="Calibri" w:eastAsia="Times New Roman" w:hAnsi="Calibri" w:cs="Times New Roman"/>
      <w:b/>
      <w:color w:val="000000"/>
      <w:sz w:val="24"/>
      <w:szCs w:val="24"/>
    </w:rPr>
  </w:style>
  <w:style w:type="character" w:customStyle="1" w:styleId="TableTextChar">
    <w:name w:val="TableText Char"/>
    <w:basedOn w:val="DefaultParagraphFont"/>
    <w:link w:val="TableText"/>
    <w:rsid w:val="004F348A"/>
    <w:rPr>
      <w:rFonts w:ascii="Arial Narrow" w:eastAsia="Times New Roman" w:hAnsi="Arial Narrow" w:cs="Times New Roman"/>
      <w:sz w:val="18"/>
      <w:szCs w:val="20"/>
      <w:lang w:eastAsia="en-AU"/>
    </w:rPr>
  </w:style>
  <w:style w:type="character" w:customStyle="1" w:styleId="TableHeadingChar">
    <w:name w:val="TableHeading Char"/>
    <w:basedOn w:val="DefaultParagraphFont"/>
    <w:link w:val="TableHeading"/>
    <w:rsid w:val="004F348A"/>
    <w:rPr>
      <w:rFonts w:ascii="Arial Narrow" w:eastAsia="Times New Roman" w:hAnsi="Arial Narrow" w:cs="Times New Roman"/>
      <w:b/>
      <w:sz w:val="18"/>
      <w:szCs w:val="20"/>
      <w:lang w:eastAsia="en-AU"/>
    </w:rPr>
  </w:style>
  <w:style w:type="character" w:customStyle="1" w:styleId="CaptionChar">
    <w:name w:val="Caption Char"/>
    <w:aliases w:val="Table and Figure name Char"/>
    <w:basedOn w:val="DefaultParagraphFont"/>
    <w:link w:val="Caption"/>
    <w:rsid w:val="004F348A"/>
    <w:rPr>
      <w:rFonts w:ascii="Calibri" w:eastAsia="Dotum" w:hAnsi="Calibri" w:cs="Calibri"/>
      <w:b/>
      <w:bCs/>
      <w:color w:val="4F81BD" w:themeColor="accent1"/>
      <w:sz w:val="18"/>
      <w:szCs w:val="18"/>
    </w:rPr>
  </w:style>
  <w:style w:type="paragraph" w:customStyle="1" w:styleId="TableNote">
    <w:name w:val="Table Note"/>
    <w:basedOn w:val="Normal"/>
    <w:link w:val="TableNoteChar"/>
    <w:qFormat/>
    <w:rsid w:val="004F348A"/>
    <w:pPr>
      <w:keepNext/>
      <w:spacing w:after="0"/>
      <w:ind w:left="131" w:hanging="131"/>
      <w:jc w:val="both"/>
    </w:pPr>
    <w:rPr>
      <w:rFonts w:ascii="Arial Narrow" w:eastAsia="Times New Roman" w:hAnsi="Arial Narrow" w:cs="Times New Roman"/>
      <w:sz w:val="16"/>
      <w:szCs w:val="16"/>
      <w:lang w:eastAsia="en-AU"/>
    </w:rPr>
  </w:style>
  <w:style w:type="character" w:customStyle="1" w:styleId="TableNoteChar">
    <w:name w:val="Table Note Char"/>
    <w:basedOn w:val="DefaultParagraphFont"/>
    <w:link w:val="TableNote"/>
    <w:rsid w:val="004F348A"/>
    <w:rPr>
      <w:rFonts w:ascii="Arial Narrow" w:eastAsia="Times New Roman" w:hAnsi="Arial Narrow" w:cs="Times New Roman"/>
      <w:sz w:val="16"/>
      <w:szCs w:val="16"/>
      <w:lang w:eastAsia="en-AU"/>
    </w:rPr>
  </w:style>
  <w:style w:type="paragraph" w:styleId="EndnoteText">
    <w:name w:val="endnote text"/>
    <w:basedOn w:val="Normal"/>
    <w:link w:val="EndnoteTextChar"/>
    <w:rsid w:val="004F348A"/>
    <w:pPr>
      <w:spacing w:after="0"/>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F348A"/>
    <w:rPr>
      <w:rFonts w:ascii="Times New Roman" w:eastAsia="Times New Roman" w:hAnsi="Times New Roman" w:cs="Times New Roman"/>
      <w:sz w:val="20"/>
      <w:szCs w:val="20"/>
    </w:rPr>
  </w:style>
  <w:style w:type="paragraph" w:customStyle="1" w:styleId="Style11">
    <w:name w:val="Style1"/>
    <w:basedOn w:val="Normal"/>
    <w:rsid w:val="004F348A"/>
    <w:pPr>
      <w:tabs>
        <w:tab w:val="left" w:pos="720"/>
      </w:tabs>
      <w:spacing w:after="0"/>
      <w:jc w:val="both"/>
    </w:pPr>
    <w:rPr>
      <w:rFonts w:ascii="Bookman Old Style" w:eastAsia="Times New Roman" w:hAnsi="Bookman Old Style" w:cs="Times New Roman"/>
      <w:sz w:val="20"/>
      <w:szCs w:val="20"/>
      <w:lang w:val="en-US"/>
    </w:rPr>
  </w:style>
  <w:style w:type="paragraph" w:styleId="BodyText3">
    <w:name w:val="Body Text 3"/>
    <w:basedOn w:val="Normal"/>
    <w:link w:val="BodyText3Char"/>
    <w:rsid w:val="004F348A"/>
    <w:pPr>
      <w:spacing w:after="120" w:line="276" w:lineRule="auto"/>
      <w:jc w:val="both"/>
    </w:pPr>
    <w:rPr>
      <w:rFonts w:eastAsia="Times New Roman" w:cs="Times New Roman"/>
      <w:sz w:val="16"/>
      <w:szCs w:val="16"/>
    </w:rPr>
  </w:style>
  <w:style w:type="character" w:customStyle="1" w:styleId="BodyText3Char">
    <w:name w:val="Body Text 3 Char"/>
    <w:basedOn w:val="DefaultParagraphFont"/>
    <w:link w:val="BodyText3"/>
    <w:rsid w:val="004F348A"/>
    <w:rPr>
      <w:rFonts w:ascii="Calibri" w:eastAsia="Times New Roman" w:hAnsi="Calibri" w:cs="Times New Roman"/>
      <w:sz w:val="16"/>
      <w:szCs w:val="16"/>
    </w:rPr>
  </w:style>
  <w:style w:type="character" w:customStyle="1" w:styleId="term">
    <w:name w:val="term"/>
    <w:basedOn w:val="DefaultParagraphFont"/>
    <w:rsid w:val="004F348A"/>
  </w:style>
  <w:style w:type="numbering" w:customStyle="1" w:styleId="Style2">
    <w:name w:val="Style2"/>
    <w:uiPriority w:val="99"/>
    <w:rsid w:val="004F348A"/>
    <w:pPr>
      <w:numPr>
        <w:numId w:val="23"/>
      </w:numPr>
    </w:pPr>
  </w:style>
  <w:style w:type="numbering" w:customStyle="1" w:styleId="Style3">
    <w:name w:val="Style3"/>
    <w:uiPriority w:val="99"/>
    <w:rsid w:val="004F348A"/>
    <w:pPr>
      <w:numPr>
        <w:numId w:val="24"/>
      </w:numPr>
    </w:pPr>
  </w:style>
  <w:style w:type="numbering" w:customStyle="1" w:styleId="Style4">
    <w:name w:val="Style4"/>
    <w:uiPriority w:val="99"/>
    <w:rsid w:val="004F348A"/>
    <w:pPr>
      <w:numPr>
        <w:numId w:val="25"/>
      </w:numPr>
    </w:pPr>
  </w:style>
  <w:style w:type="numbering" w:customStyle="1" w:styleId="Style5">
    <w:name w:val="Style5"/>
    <w:rsid w:val="004F348A"/>
    <w:pPr>
      <w:numPr>
        <w:numId w:val="26"/>
      </w:numPr>
    </w:pPr>
  </w:style>
  <w:style w:type="character" w:styleId="SubtleEmphasis">
    <w:name w:val="Subtle Emphasis"/>
    <w:basedOn w:val="DefaultParagraphFont"/>
    <w:uiPriority w:val="19"/>
    <w:rsid w:val="004F348A"/>
    <w:rPr>
      <w:i/>
      <w:iCs/>
      <w:color w:val="808080" w:themeColor="text1" w:themeTint="7F"/>
    </w:rPr>
  </w:style>
  <w:style w:type="paragraph" w:customStyle="1" w:styleId="Headings3">
    <w:name w:val="Headings 3"/>
    <w:basedOn w:val="Heading2"/>
    <w:link w:val="Headings3Char"/>
    <w:uiPriority w:val="99"/>
    <w:qFormat/>
    <w:rsid w:val="004F348A"/>
    <w:pPr>
      <w:keepNext/>
      <w:keepLines/>
      <w:numPr>
        <w:ilvl w:val="1"/>
      </w:numPr>
      <w:spacing w:before="240" w:line="276" w:lineRule="auto"/>
      <w:ind w:left="4688" w:hanging="576"/>
      <w:jc w:val="both"/>
    </w:pPr>
    <w:rPr>
      <w:rFonts w:asciiTheme="majorHAnsi" w:eastAsia="Times New Roman" w:hAnsiTheme="majorHAnsi" w:cs="Calibri"/>
      <w:bCs/>
      <w:color w:val="002060"/>
      <w:sz w:val="24"/>
      <w:szCs w:val="24"/>
    </w:rPr>
  </w:style>
  <w:style w:type="numbering" w:customStyle="1" w:styleId="Style6">
    <w:name w:val="Style6"/>
    <w:uiPriority w:val="99"/>
    <w:rsid w:val="004F348A"/>
    <w:pPr>
      <w:numPr>
        <w:numId w:val="27"/>
      </w:numPr>
    </w:pPr>
  </w:style>
  <w:style w:type="character" w:customStyle="1" w:styleId="Headings3Char">
    <w:name w:val="Headings 3 Char"/>
    <w:basedOn w:val="Heading2Char"/>
    <w:link w:val="Headings3"/>
    <w:uiPriority w:val="99"/>
    <w:rsid w:val="004F348A"/>
    <w:rPr>
      <w:rFonts w:asciiTheme="majorHAnsi" w:eastAsia="Times New Roman" w:hAnsiTheme="majorHAnsi" w:cs="Calibri"/>
      <w:bCs/>
      <w:color w:val="002060"/>
      <w:sz w:val="24"/>
      <w:szCs w:val="24"/>
    </w:rPr>
  </w:style>
  <w:style w:type="numbering" w:customStyle="1" w:styleId="Style7">
    <w:name w:val="Style7"/>
    <w:uiPriority w:val="99"/>
    <w:rsid w:val="004F348A"/>
    <w:pPr>
      <w:numPr>
        <w:numId w:val="28"/>
      </w:numPr>
    </w:pPr>
  </w:style>
  <w:style w:type="numbering" w:customStyle="1" w:styleId="Style8">
    <w:name w:val="Style8"/>
    <w:uiPriority w:val="99"/>
    <w:rsid w:val="004F348A"/>
    <w:pPr>
      <w:numPr>
        <w:numId w:val="29"/>
      </w:numPr>
    </w:pPr>
  </w:style>
  <w:style w:type="paragraph" w:customStyle="1" w:styleId="Headings4">
    <w:name w:val="Headings 4"/>
    <w:basedOn w:val="Headings3"/>
    <w:link w:val="Headings4Char"/>
    <w:qFormat/>
    <w:rsid w:val="004F348A"/>
    <w:pPr>
      <w:spacing w:before="120"/>
    </w:pPr>
    <w:rPr>
      <w:rFonts w:cstheme="minorHAnsi"/>
      <w:i/>
    </w:rPr>
  </w:style>
  <w:style w:type="numbering" w:customStyle="1" w:styleId="Style9">
    <w:name w:val="Style9"/>
    <w:uiPriority w:val="99"/>
    <w:rsid w:val="004F348A"/>
    <w:pPr>
      <w:numPr>
        <w:numId w:val="30"/>
      </w:numPr>
    </w:pPr>
  </w:style>
  <w:style w:type="character" w:customStyle="1" w:styleId="Headings4Char">
    <w:name w:val="Headings 4 Char"/>
    <w:basedOn w:val="Headings3Char"/>
    <w:link w:val="Headings4"/>
    <w:rsid w:val="004F348A"/>
    <w:rPr>
      <w:rFonts w:asciiTheme="majorHAnsi" w:eastAsia="Times New Roman" w:hAnsiTheme="majorHAnsi" w:cstheme="minorHAnsi"/>
      <w:bCs/>
      <w:i/>
      <w:color w:val="002060"/>
      <w:sz w:val="24"/>
      <w:szCs w:val="24"/>
    </w:rPr>
  </w:style>
  <w:style w:type="numbering" w:customStyle="1" w:styleId="Style10">
    <w:name w:val="Style10"/>
    <w:uiPriority w:val="99"/>
    <w:rsid w:val="004F348A"/>
    <w:pPr>
      <w:numPr>
        <w:numId w:val="31"/>
      </w:numPr>
    </w:pPr>
  </w:style>
  <w:style w:type="paragraph" w:customStyle="1" w:styleId="Tablenote0">
    <w:name w:val="Table note"/>
    <w:basedOn w:val="Normal"/>
    <w:link w:val="TablenoteChar0"/>
    <w:rsid w:val="004F348A"/>
    <w:pPr>
      <w:autoSpaceDE w:val="0"/>
      <w:autoSpaceDN w:val="0"/>
      <w:adjustRightInd w:val="0"/>
      <w:spacing w:after="0"/>
      <w:contextualSpacing/>
      <w:jc w:val="both"/>
    </w:pPr>
    <w:rPr>
      <w:rFonts w:ascii="Arial" w:eastAsia="Times New Roman" w:hAnsi="Arial" w:cs="Arial"/>
      <w:color w:val="000000"/>
      <w:sz w:val="24"/>
      <w:szCs w:val="24"/>
      <w:lang w:eastAsia="en-AU"/>
    </w:rPr>
  </w:style>
  <w:style w:type="character" w:customStyle="1" w:styleId="TablenoteChar0">
    <w:name w:val="Table note Char"/>
    <w:basedOn w:val="DefaultParagraphFont"/>
    <w:link w:val="Tablenote0"/>
    <w:rsid w:val="004F348A"/>
    <w:rPr>
      <w:rFonts w:ascii="Arial" w:eastAsia="Times New Roman" w:hAnsi="Arial" w:cs="Arial"/>
      <w:color w:val="000000"/>
      <w:sz w:val="24"/>
      <w:szCs w:val="24"/>
      <w:lang w:eastAsia="en-AU"/>
    </w:rPr>
  </w:style>
  <w:style w:type="character" w:customStyle="1" w:styleId="mw-headline">
    <w:name w:val="mw-headline"/>
    <w:basedOn w:val="DefaultParagraphFont"/>
    <w:rsid w:val="004F348A"/>
  </w:style>
  <w:style w:type="character" w:customStyle="1" w:styleId="rubric">
    <w:name w:val="rubric"/>
    <w:basedOn w:val="DefaultParagraphFont"/>
    <w:rsid w:val="004F348A"/>
  </w:style>
  <w:style w:type="character" w:customStyle="1" w:styleId="definition">
    <w:name w:val="definition"/>
    <w:basedOn w:val="DefaultParagraphFont"/>
    <w:rsid w:val="004F348A"/>
  </w:style>
  <w:style w:type="character" w:customStyle="1" w:styleId="doctype">
    <w:name w:val="doctype"/>
    <w:basedOn w:val="DefaultParagraphFont"/>
    <w:rsid w:val="004F348A"/>
  </w:style>
  <w:style w:type="character" w:customStyle="1" w:styleId="small">
    <w:name w:val="small"/>
    <w:basedOn w:val="DefaultParagraphFont"/>
    <w:rsid w:val="004F348A"/>
  </w:style>
  <w:style w:type="character" w:customStyle="1" w:styleId="citation">
    <w:name w:val="citation"/>
    <w:basedOn w:val="DefaultParagraphFont"/>
    <w:rsid w:val="004F348A"/>
  </w:style>
  <w:style w:type="character" w:styleId="PlaceholderText">
    <w:name w:val="Placeholder Text"/>
    <w:basedOn w:val="DefaultParagraphFont"/>
    <w:uiPriority w:val="99"/>
    <w:semiHidden/>
    <w:rsid w:val="004F348A"/>
    <w:rPr>
      <w:color w:val="808080"/>
    </w:rPr>
  </w:style>
  <w:style w:type="character" w:customStyle="1" w:styleId="st">
    <w:name w:val="st"/>
    <w:basedOn w:val="DefaultParagraphFont"/>
    <w:rsid w:val="004F348A"/>
  </w:style>
  <w:style w:type="character" w:customStyle="1" w:styleId="wcm-region">
    <w:name w:val="wcm-region"/>
    <w:basedOn w:val="DefaultParagraphFont"/>
    <w:rsid w:val="004F348A"/>
  </w:style>
  <w:style w:type="numbering" w:customStyle="1" w:styleId="NoList1">
    <w:name w:val="No List1"/>
    <w:next w:val="NoList"/>
    <w:uiPriority w:val="99"/>
    <w:semiHidden/>
    <w:unhideWhenUsed/>
    <w:rsid w:val="004F348A"/>
  </w:style>
  <w:style w:type="paragraph" w:customStyle="1" w:styleId="kyds">
    <w:name w:val="kyds"/>
    <w:basedOn w:val="Normal"/>
    <w:rsid w:val="004F348A"/>
    <w:pPr>
      <w:spacing w:before="100" w:beforeAutospacing="1" w:after="100" w:afterAutospacing="1"/>
      <w:jc w:val="both"/>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F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F348A"/>
    <w:rPr>
      <w:rFonts w:ascii="Courier New" w:eastAsia="Times New Roman" w:hAnsi="Courier New" w:cs="Courier New"/>
      <w:sz w:val="20"/>
      <w:szCs w:val="20"/>
      <w:lang w:eastAsia="en-AU"/>
    </w:rPr>
  </w:style>
  <w:style w:type="character" w:customStyle="1" w:styleId="apple-converted-space">
    <w:name w:val="apple-converted-space"/>
    <w:rsid w:val="004F348A"/>
  </w:style>
  <w:style w:type="character" w:customStyle="1" w:styleId="fn">
    <w:name w:val="fn"/>
    <w:basedOn w:val="DefaultParagraphFont"/>
    <w:rsid w:val="004F348A"/>
  </w:style>
  <w:style w:type="character" w:customStyle="1" w:styleId="subtitle1">
    <w:name w:val="subtitle1"/>
    <w:basedOn w:val="DefaultParagraphFont"/>
    <w:rsid w:val="004F348A"/>
  </w:style>
  <w:style w:type="character" w:customStyle="1" w:styleId="cit-auth">
    <w:name w:val="cit-auth"/>
    <w:basedOn w:val="DefaultParagraphFont"/>
    <w:rsid w:val="004F348A"/>
  </w:style>
  <w:style w:type="character" w:customStyle="1" w:styleId="cit-name-surname">
    <w:name w:val="cit-name-surname"/>
    <w:basedOn w:val="DefaultParagraphFont"/>
    <w:rsid w:val="004F348A"/>
  </w:style>
  <w:style w:type="character" w:customStyle="1" w:styleId="cit-name-given-names">
    <w:name w:val="cit-name-given-names"/>
    <w:basedOn w:val="DefaultParagraphFont"/>
    <w:rsid w:val="004F348A"/>
  </w:style>
  <w:style w:type="character" w:customStyle="1" w:styleId="cit-source">
    <w:name w:val="cit-source"/>
    <w:basedOn w:val="DefaultParagraphFont"/>
    <w:rsid w:val="004F348A"/>
  </w:style>
  <w:style w:type="character" w:customStyle="1" w:styleId="cit-publ-loc">
    <w:name w:val="cit-publ-loc"/>
    <w:basedOn w:val="DefaultParagraphFont"/>
    <w:rsid w:val="004F348A"/>
  </w:style>
  <w:style w:type="character" w:customStyle="1" w:styleId="cit-publ-name">
    <w:name w:val="cit-publ-name"/>
    <w:basedOn w:val="DefaultParagraphFont"/>
    <w:rsid w:val="004F348A"/>
  </w:style>
  <w:style w:type="character" w:customStyle="1" w:styleId="cit-pub-date">
    <w:name w:val="cit-pub-date"/>
    <w:basedOn w:val="DefaultParagraphFont"/>
    <w:rsid w:val="004F348A"/>
  </w:style>
  <w:style w:type="paragraph" w:customStyle="1" w:styleId="PFNumLevel2">
    <w:name w:val="PF (Num) Level 2"/>
    <w:basedOn w:val="Normal"/>
    <w:rsid w:val="004F348A"/>
    <w:pPr>
      <w:numPr>
        <w:ilvl w:val="1"/>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3">
    <w:name w:val="PF (Num) Level 3"/>
    <w:basedOn w:val="Normal"/>
    <w:rsid w:val="004F348A"/>
    <w:pPr>
      <w:numPr>
        <w:ilvl w:val="2"/>
        <w:numId w:val="32"/>
      </w:numPr>
      <w:tabs>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4">
    <w:name w:val="PF (Num) Level 4"/>
    <w:basedOn w:val="Normal"/>
    <w:rsid w:val="004F348A"/>
    <w:pPr>
      <w:numPr>
        <w:ilvl w:val="3"/>
        <w:numId w:val="32"/>
      </w:numPr>
      <w:tabs>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5">
    <w:name w:val="PF (Num) Level 5"/>
    <w:basedOn w:val="Normal"/>
    <w:rsid w:val="004F348A"/>
    <w:pPr>
      <w:numPr>
        <w:ilvl w:val="4"/>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Heading1A">
    <w:name w:val="Heading 1A"/>
    <w:basedOn w:val="Heading1"/>
    <w:next w:val="Normal"/>
    <w:rsid w:val="004F348A"/>
    <w:pPr>
      <w:widowControl/>
      <w:numPr>
        <w:numId w:val="32"/>
      </w:numPr>
      <w:tabs>
        <w:tab w:val="clear" w:pos="1029"/>
        <w:tab w:val="num" w:pos="360"/>
        <w:tab w:val="num" w:pos="660"/>
        <w:tab w:val="left" w:pos="1848"/>
        <w:tab w:val="left" w:pos="2773"/>
        <w:tab w:val="left" w:pos="3697"/>
        <w:tab w:val="left" w:pos="4621"/>
        <w:tab w:val="left" w:pos="5545"/>
        <w:tab w:val="left" w:pos="6469"/>
        <w:tab w:val="left" w:pos="7394"/>
        <w:tab w:val="left" w:pos="8318"/>
        <w:tab w:val="right" w:pos="8930"/>
      </w:tabs>
      <w:spacing w:before="400" w:after="120" w:line="276" w:lineRule="auto"/>
      <w:ind w:left="0" w:right="0" w:firstLine="0"/>
    </w:pPr>
    <w:rPr>
      <w:rFonts w:ascii="Arial" w:eastAsia="Times New Roman" w:hAnsi="Arial" w:cs="Times New Roman"/>
      <w:smallCaps/>
      <w:color w:val="000000"/>
      <w:spacing w:val="5"/>
      <w:kern w:val="28"/>
      <w:sz w:val="24"/>
      <w:szCs w:val="20"/>
      <w:lang w:val="en-US" w:bidi="en-US"/>
    </w:rPr>
  </w:style>
  <w:style w:type="paragraph" w:customStyle="1" w:styleId="PFNumLevel6">
    <w:name w:val="PF (Num) Level 6"/>
    <w:basedOn w:val="PFNumLevel4"/>
    <w:rsid w:val="004F348A"/>
    <w:pPr>
      <w:numPr>
        <w:ilvl w:val="5"/>
      </w:numPr>
    </w:pPr>
  </w:style>
  <w:style w:type="paragraph" w:styleId="BodyTextIndent2">
    <w:name w:val="Body Text Indent 2"/>
    <w:basedOn w:val="Normal"/>
    <w:link w:val="BodyTextIndent2Char"/>
    <w:rsid w:val="004F348A"/>
    <w:pPr>
      <w:spacing w:after="120" w:line="480" w:lineRule="auto"/>
      <w:ind w:left="283"/>
      <w:jc w:val="both"/>
    </w:pPr>
    <w:rPr>
      <w:rFonts w:eastAsia="Times New Roman" w:cs="Times New Roman"/>
      <w:sz w:val="24"/>
      <w:szCs w:val="24"/>
    </w:rPr>
  </w:style>
  <w:style w:type="character" w:customStyle="1" w:styleId="BodyTextIndent2Char">
    <w:name w:val="Body Text Indent 2 Char"/>
    <w:basedOn w:val="DefaultParagraphFont"/>
    <w:link w:val="BodyTextIndent2"/>
    <w:rsid w:val="004F348A"/>
    <w:rPr>
      <w:rFonts w:ascii="Calibri" w:eastAsia="Times New Roman" w:hAnsi="Calibri" w:cs="Times New Roman"/>
      <w:sz w:val="24"/>
      <w:szCs w:val="24"/>
    </w:rPr>
  </w:style>
  <w:style w:type="paragraph" w:customStyle="1" w:styleId="AUBodyCopy-withSpaceAfter">
    <w:name w:val="AU Body Copy - with Space After"/>
    <w:basedOn w:val="Normal"/>
    <w:rsid w:val="004F348A"/>
    <w:pPr>
      <w:overflowPunct w:val="0"/>
      <w:autoSpaceDE w:val="0"/>
      <w:autoSpaceDN w:val="0"/>
      <w:adjustRightInd w:val="0"/>
      <w:spacing w:after="120" w:line="260" w:lineRule="exact"/>
      <w:textAlignment w:val="baseline"/>
    </w:pPr>
    <w:rPr>
      <w:rFonts w:ascii="Times New Roman" w:eastAsia="Times New Roman" w:hAnsi="Times New Roman" w:cs="Times New Roman"/>
      <w:sz w:val="24"/>
      <w:szCs w:val="20"/>
    </w:rPr>
  </w:style>
  <w:style w:type="paragraph" w:styleId="BodyText2">
    <w:name w:val="Body Text 2"/>
    <w:basedOn w:val="Normal"/>
    <w:link w:val="BodyText2Char"/>
    <w:rsid w:val="004F348A"/>
    <w:pPr>
      <w:spacing w:after="120" w:line="480" w:lineRule="auto"/>
      <w:jc w:val="both"/>
    </w:pPr>
    <w:rPr>
      <w:rFonts w:eastAsia="Times New Roman" w:cs="Times New Roman"/>
      <w:sz w:val="24"/>
      <w:szCs w:val="24"/>
    </w:rPr>
  </w:style>
  <w:style w:type="character" w:customStyle="1" w:styleId="BodyText2Char">
    <w:name w:val="Body Text 2 Char"/>
    <w:basedOn w:val="DefaultParagraphFont"/>
    <w:link w:val="BodyText2"/>
    <w:rsid w:val="004F348A"/>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4F348A"/>
    <w:pPr>
      <w:keepNext/>
      <w:keepLines/>
      <w:widowControl/>
      <w:spacing w:before="480" w:after="0" w:line="276" w:lineRule="auto"/>
      <w:ind w:left="574" w:right="0" w:hanging="432"/>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348A"/>
    <w:pPr>
      <w:keepLines/>
      <w:spacing w:after="160" w:line="240" w:lineRule="exact"/>
    </w:pPr>
    <w:rPr>
      <w:rFonts w:ascii="Verdana" w:eastAsia="MS Mincho" w:hAnsi="Verdana" w:cs="Verdana"/>
      <w:sz w:val="20"/>
      <w:szCs w:val="20"/>
      <w:lang w:val="en-US"/>
    </w:rPr>
  </w:style>
  <w:style w:type="table" w:customStyle="1" w:styleId="TableGrid5">
    <w:name w:val="Table Grid5"/>
    <w:basedOn w:val="TableNormal"/>
    <w:next w:val="TableGrid"/>
    <w:uiPriority w:val="59"/>
    <w:rsid w:val="004F348A"/>
    <w:pPr>
      <w:spacing w:before="40" w:after="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4F348A"/>
    <w:pPr>
      <w:keepNext/>
      <w:keepLines/>
      <w:tabs>
        <w:tab w:val="left" w:pos="567"/>
      </w:tabs>
      <w:spacing w:before="120" w:after="120"/>
      <w:outlineLvl w:val="0"/>
    </w:pPr>
    <w:rPr>
      <w:rFonts w:ascii="Arial Narrow" w:eastAsia="Times New Roman" w:hAnsi="Arial Narrow" w:cstheme="minorHAnsi"/>
      <w:sz w:val="20"/>
    </w:rPr>
  </w:style>
  <w:style w:type="paragraph" w:customStyle="1" w:styleId="Tableheader">
    <w:name w:val="Table header"/>
    <w:basedOn w:val="Normal"/>
    <w:link w:val="TableheaderChar"/>
    <w:qFormat/>
    <w:rsid w:val="004F348A"/>
    <w:pPr>
      <w:keepNext/>
      <w:keepLines/>
      <w:tabs>
        <w:tab w:val="left" w:pos="567"/>
      </w:tabs>
      <w:spacing w:before="120" w:after="120"/>
      <w:outlineLvl w:val="0"/>
    </w:pPr>
    <w:rPr>
      <w:rFonts w:ascii="Arial Narrow" w:eastAsia="Times New Roman" w:hAnsi="Arial Narrow" w:cstheme="minorHAnsi"/>
      <w:b/>
      <w:sz w:val="20"/>
    </w:rPr>
  </w:style>
  <w:style w:type="character" w:customStyle="1" w:styleId="TabletextChar0">
    <w:name w:val="Table text Char"/>
    <w:basedOn w:val="DefaultParagraphFont"/>
    <w:link w:val="Tabletext1"/>
    <w:rsid w:val="004F348A"/>
    <w:rPr>
      <w:rFonts w:ascii="Arial Narrow" w:eastAsia="Times New Roman" w:hAnsi="Arial Narrow" w:cstheme="minorHAnsi"/>
      <w:sz w:val="20"/>
    </w:rPr>
  </w:style>
  <w:style w:type="character" w:customStyle="1" w:styleId="TableheaderChar">
    <w:name w:val="Table header Char"/>
    <w:basedOn w:val="DefaultParagraphFont"/>
    <w:link w:val="Tableheader"/>
    <w:rsid w:val="004F348A"/>
    <w:rPr>
      <w:rFonts w:ascii="Arial Narrow" w:eastAsia="Times New Roman" w:hAnsi="Arial Narrow" w:cstheme="minorHAnsi"/>
      <w:b/>
      <w:sz w:val="20"/>
    </w:rPr>
  </w:style>
  <w:style w:type="paragraph" w:customStyle="1" w:styleId="Bold">
    <w:name w:val="Bold"/>
    <w:basedOn w:val="Normal"/>
    <w:qFormat/>
    <w:rsid w:val="004F348A"/>
    <w:pPr>
      <w:keepNext/>
      <w:keepLines/>
      <w:tabs>
        <w:tab w:val="left" w:pos="567"/>
      </w:tabs>
      <w:spacing w:before="120" w:after="0"/>
      <w:jc w:val="center"/>
      <w:outlineLvl w:val="0"/>
    </w:pPr>
    <w:rPr>
      <w:rFonts w:ascii="Arial Narrow" w:eastAsia="Times New Roman" w:hAnsi="Arial Narrow" w:cs="Times New Roman"/>
      <w:b/>
      <w:sz w:val="20"/>
      <w:szCs w:val="20"/>
      <w:lang w:eastAsia="en-AU"/>
    </w:rPr>
  </w:style>
  <w:style w:type="table" w:customStyle="1" w:styleId="TableGrid3">
    <w:name w:val="Table Grid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4F348A"/>
    <w:pPr>
      <w:spacing w:after="0" w:line="276" w:lineRule="auto"/>
      <w:jc w:val="center"/>
    </w:pPr>
    <w:rPr>
      <w:rFonts w:ascii="Times New Roman" w:eastAsia="Times New Roman" w:hAnsi="Times New Roman" w:cs="Times New Roman"/>
      <w:noProof/>
      <w:sz w:val="24"/>
      <w:szCs w:val="24"/>
      <w:lang w:val="en-US"/>
    </w:rPr>
  </w:style>
  <w:style w:type="character" w:customStyle="1" w:styleId="EndNoteBibliographyTitleChar">
    <w:name w:val="EndNote Bibliography Title Char"/>
    <w:basedOn w:val="DefaultParagraphFont"/>
    <w:link w:val="EndNoteBibliographyTitle"/>
    <w:rsid w:val="004F348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F348A"/>
    <w:pPr>
      <w:spacing w:after="120"/>
      <w:jc w:val="both"/>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4F348A"/>
    <w:rPr>
      <w:rFonts w:ascii="Times New Roman" w:eastAsia="Times New Roman" w:hAnsi="Times New Roman" w:cs="Times New Roman"/>
      <w:noProof/>
      <w:sz w:val="24"/>
      <w:szCs w:val="24"/>
      <w:lang w:val="en-US"/>
    </w:rPr>
  </w:style>
  <w:style w:type="table" w:customStyle="1" w:styleId="TableGrid31">
    <w:name w:val="Table Grid3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522">
      <w:bodyDiv w:val="1"/>
      <w:marLeft w:val="0"/>
      <w:marRight w:val="0"/>
      <w:marTop w:val="0"/>
      <w:marBottom w:val="0"/>
      <w:divBdr>
        <w:top w:val="none" w:sz="0" w:space="0" w:color="auto"/>
        <w:left w:val="none" w:sz="0" w:space="0" w:color="auto"/>
        <w:bottom w:val="none" w:sz="0" w:space="0" w:color="auto"/>
        <w:right w:val="none" w:sz="0" w:space="0" w:color="auto"/>
      </w:divBdr>
      <w:divsChild>
        <w:div w:id="1522469712">
          <w:marLeft w:val="0"/>
          <w:marRight w:val="0"/>
          <w:marTop w:val="0"/>
          <w:marBottom w:val="0"/>
          <w:divBdr>
            <w:top w:val="none" w:sz="0" w:space="0" w:color="auto"/>
            <w:left w:val="none" w:sz="0" w:space="0" w:color="auto"/>
            <w:bottom w:val="none" w:sz="0" w:space="0" w:color="auto"/>
            <w:right w:val="none" w:sz="0" w:space="0" w:color="auto"/>
          </w:divBdr>
          <w:divsChild>
            <w:div w:id="1364475300">
              <w:marLeft w:val="0"/>
              <w:marRight w:val="0"/>
              <w:marTop w:val="0"/>
              <w:marBottom w:val="0"/>
              <w:divBdr>
                <w:top w:val="none" w:sz="0" w:space="0" w:color="auto"/>
                <w:left w:val="none" w:sz="0" w:space="0" w:color="auto"/>
                <w:bottom w:val="none" w:sz="0" w:space="0" w:color="auto"/>
                <w:right w:val="none" w:sz="0" w:space="0" w:color="auto"/>
              </w:divBdr>
              <w:divsChild>
                <w:div w:id="310256991">
                  <w:marLeft w:val="0"/>
                  <w:marRight w:val="0"/>
                  <w:marTop w:val="0"/>
                  <w:marBottom w:val="0"/>
                  <w:divBdr>
                    <w:top w:val="none" w:sz="0" w:space="0" w:color="auto"/>
                    <w:left w:val="none" w:sz="0" w:space="0" w:color="auto"/>
                    <w:bottom w:val="none" w:sz="0" w:space="0" w:color="auto"/>
                    <w:right w:val="none" w:sz="0" w:space="0" w:color="auto"/>
                  </w:divBdr>
                  <w:divsChild>
                    <w:div w:id="80569001">
                      <w:marLeft w:val="0"/>
                      <w:marRight w:val="0"/>
                      <w:marTop w:val="0"/>
                      <w:marBottom w:val="0"/>
                      <w:divBdr>
                        <w:top w:val="none" w:sz="0" w:space="0" w:color="auto"/>
                        <w:left w:val="none" w:sz="0" w:space="0" w:color="auto"/>
                        <w:bottom w:val="none" w:sz="0" w:space="0" w:color="auto"/>
                        <w:right w:val="none" w:sz="0" w:space="0" w:color="auto"/>
                      </w:divBdr>
                      <w:divsChild>
                        <w:div w:id="2135712191">
                          <w:marLeft w:val="0"/>
                          <w:marRight w:val="0"/>
                          <w:marTop w:val="0"/>
                          <w:marBottom w:val="0"/>
                          <w:divBdr>
                            <w:top w:val="none" w:sz="0" w:space="0" w:color="auto"/>
                            <w:left w:val="none" w:sz="0" w:space="0" w:color="auto"/>
                            <w:bottom w:val="none" w:sz="0" w:space="0" w:color="auto"/>
                            <w:right w:val="none" w:sz="0" w:space="0" w:color="auto"/>
                          </w:divBdr>
                          <w:divsChild>
                            <w:div w:id="1637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54">
      <w:bodyDiv w:val="1"/>
      <w:marLeft w:val="0"/>
      <w:marRight w:val="0"/>
      <w:marTop w:val="0"/>
      <w:marBottom w:val="0"/>
      <w:divBdr>
        <w:top w:val="none" w:sz="0" w:space="0" w:color="auto"/>
        <w:left w:val="none" w:sz="0" w:space="0" w:color="auto"/>
        <w:bottom w:val="none" w:sz="0" w:space="0" w:color="auto"/>
        <w:right w:val="none" w:sz="0" w:space="0" w:color="auto"/>
      </w:divBdr>
      <w:divsChild>
        <w:div w:id="1261573373">
          <w:marLeft w:val="0"/>
          <w:marRight w:val="0"/>
          <w:marTop w:val="0"/>
          <w:marBottom w:val="0"/>
          <w:divBdr>
            <w:top w:val="none" w:sz="0" w:space="0" w:color="auto"/>
            <w:left w:val="none" w:sz="0" w:space="0" w:color="auto"/>
            <w:bottom w:val="none" w:sz="0" w:space="0" w:color="auto"/>
            <w:right w:val="none" w:sz="0" w:space="0" w:color="auto"/>
          </w:divBdr>
          <w:divsChild>
            <w:div w:id="2030134848">
              <w:marLeft w:val="0"/>
              <w:marRight w:val="0"/>
              <w:marTop w:val="0"/>
              <w:marBottom w:val="0"/>
              <w:divBdr>
                <w:top w:val="none" w:sz="0" w:space="0" w:color="auto"/>
                <w:left w:val="none" w:sz="0" w:space="0" w:color="auto"/>
                <w:bottom w:val="none" w:sz="0" w:space="0" w:color="auto"/>
                <w:right w:val="none" w:sz="0" w:space="0" w:color="auto"/>
              </w:divBdr>
              <w:divsChild>
                <w:div w:id="1468813564">
                  <w:marLeft w:val="0"/>
                  <w:marRight w:val="0"/>
                  <w:marTop w:val="0"/>
                  <w:marBottom w:val="0"/>
                  <w:divBdr>
                    <w:top w:val="none" w:sz="0" w:space="0" w:color="auto"/>
                    <w:left w:val="none" w:sz="0" w:space="0" w:color="auto"/>
                    <w:bottom w:val="none" w:sz="0" w:space="0" w:color="auto"/>
                    <w:right w:val="none" w:sz="0" w:space="0" w:color="auto"/>
                  </w:divBdr>
                  <w:divsChild>
                    <w:div w:id="182281339">
                      <w:marLeft w:val="0"/>
                      <w:marRight w:val="0"/>
                      <w:marTop w:val="0"/>
                      <w:marBottom w:val="0"/>
                      <w:divBdr>
                        <w:top w:val="none" w:sz="0" w:space="0" w:color="auto"/>
                        <w:left w:val="none" w:sz="0" w:space="0" w:color="auto"/>
                        <w:bottom w:val="none" w:sz="0" w:space="0" w:color="auto"/>
                        <w:right w:val="none" w:sz="0" w:space="0" w:color="auto"/>
                      </w:divBdr>
                      <w:divsChild>
                        <w:div w:id="113133119">
                          <w:marLeft w:val="0"/>
                          <w:marRight w:val="0"/>
                          <w:marTop w:val="0"/>
                          <w:marBottom w:val="0"/>
                          <w:divBdr>
                            <w:top w:val="none" w:sz="0" w:space="0" w:color="auto"/>
                            <w:left w:val="none" w:sz="0" w:space="0" w:color="auto"/>
                            <w:bottom w:val="none" w:sz="0" w:space="0" w:color="auto"/>
                            <w:right w:val="none" w:sz="0" w:space="0" w:color="auto"/>
                          </w:divBdr>
                          <w:divsChild>
                            <w:div w:id="14087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E1DD-677A-47F0-93A9-DC9B5D87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Nicholls</dc:creator>
  <cp:lastModifiedBy>Administrator</cp:lastModifiedBy>
  <cp:revision>4</cp:revision>
  <cp:lastPrinted>2017-09-21T00:34:00Z</cp:lastPrinted>
  <dcterms:created xsi:type="dcterms:W3CDTF">2017-09-22T05:41:00Z</dcterms:created>
  <dcterms:modified xsi:type="dcterms:W3CDTF">2017-09-22T05:46:00Z</dcterms:modified>
</cp:coreProperties>
</file>