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08F0" w14:textId="77777777" w:rsidR="002F1FC3" w:rsidRPr="002F1FC3" w:rsidRDefault="002F1FC3" w:rsidP="002F1FC3">
      <w:pPr>
        <w:shd w:val="clear" w:color="auto" w:fill="C00000"/>
        <w:spacing w:after="0"/>
        <w:rPr>
          <w:rFonts w:ascii="Calibri" w:eastAsia="Calibri" w:hAnsi="Calibri" w:cs="Calibri"/>
          <w:color w:val="000000"/>
          <w:lang w:eastAsia="en-AU"/>
        </w:rPr>
      </w:pPr>
      <w:r w:rsidRPr="002F1FC3">
        <w:rPr>
          <w:rFonts w:ascii="Calibri" w:eastAsia="Calibri" w:hAnsi="Calibri" w:cs="Calibri"/>
          <w:b/>
          <w:color w:val="FFFFFF"/>
          <w:sz w:val="56"/>
          <w:lang w:eastAsia="en-AU"/>
        </w:rPr>
        <w:t xml:space="preserve">Membership  </w:t>
      </w:r>
      <w:r w:rsidRPr="002F1FC3">
        <w:rPr>
          <w:rFonts w:ascii="Calibri" w:eastAsia="Calibri" w:hAnsi="Calibri" w:cs="Calibri"/>
          <w:b/>
          <w:color w:val="FFFFFF"/>
          <w:sz w:val="56"/>
          <w:lang w:eastAsia="en-AU"/>
        </w:rPr>
        <w:tab/>
      </w:r>
      <w:r w:rsidRPr="002F1FC3">
        <w:rPr>
          <w:rFonts w:ascii="Calibri" w:eastAsia="Calibri" w:hAnsi="Calibri" w:cs="Calibri"/>
          <w:b/>
          <w:color w:val="FFFFFF"/>
          <w:sz w:val="56"/>
          <w:lang w:eastAsia="en-AU"/>
        </w:rPr>
        <w:tab/>
      </w:r>
      <w:r w:rsidRPr="002F1FC3">
        <w:rPr>
          <w:rFonts w:ascii="Calibri" w:eastAsia="Calibri" w:hAnsi="Calibri" w:cs="Calibri"/>
          <w:b/>
          <w:color w:val="FFFFFF"/>
          <w:sz w:val="56"/>
          <w:lang w:eastAsia="en-AU"/>
        </w:rPr>
        <w:tab/>
      </w:r>
      <w:r w:rsidRPr="002F1FC3">
        <w:rPr>
          <w:rFonts w:ascii="Calibri" w:eastAsia="Calibri" w:hAnsi="Calibri" w:cs="Calibri"/>
          <w:b/>
          <w:color w:val="FFFFFF"/>
          <w:sz w:val="56"/>
          <w:lang w:eastAsia="en-AU"/>
        </w:rPr>
        <w:tab/>
      </w:r>
    </w:p>
    <w:tbl>
      <w:tblPr>
        <w:tblStyle w:val="TableGrid"/>
        <w:tblW w:w="10157" w:type="dxa"/>
        <w:tblInd w:w="-142" w:type="dxa"/>
        <w:tblCellMar>
          <w:right w:w="173" w:type="dxa"/>
        </w:tblCellMar>
        <w:tblLook w:val="04A0" w:firstRow="1" w:lastRow="0" w:firstColumn="1" w:lastColumn="0" w:noHBand="0" w:noVBand="1"/>
      </w:tblPr>
      <w:tblGrid>
        <w:gridCol w:w="1135"/>
        <w:gridCol w:w="72"/>
        <w:gridCol w:w="2551"/>
        <w:gridCol w:w="3545"/>
        <w:gridCol w:w="2854"/>
      </w:tblGrid>
      <w:tr w:rsidR="002F1FC3" w:rsidRPr="002F1FC3" w14:paraId="7674B63E" w14:textId="77777777" w:rsidTr="00792DC1">
        <w:trPr>
          <w:trHeight w:val="437"/>
        </w:trPr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14:paraId="1622DA4C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b/>
                <w:color w:val="000000"/>
              </w:rPr>
              <w:t>S&amp;T</w:t>
            </w:r>
            <w:r w:rsidRPr="002F1FC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14:paraId="521D59CB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b/>
                <w:color w:val="000000"/>
              </w:rPr>
              <w:t xml:space="preserve">Organisation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14:paraId="4B0AA5D3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b/>
                <w:color w:val="000000"/>
              </w:rPr>
              <w:t xml:space="preserve">Discipline/profession/position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14:paraId="72886AC3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b/>
                <w:color w:val="000000"/>
              </w:rPr>
              <w:t xml:space="preserve">Representative </w:t>
            </w:r>
          </w:p>
        </w:tc>
      </w:tr>
      <w:tr w:rsidR="002F1FC3" w:rsidRPr="002F1FC3" w14:paraId="0BE609A4" w14:textId="77777777" w:rsidTr="00792DC1">
        <w:trPr>
          <w:trHeight w:val="475"/>
        </w:trPr>
        <w:tc>
          <w:tcPr>
            <w:tcW w:w="1207" w:type="dxa"/>
            <w:gridSpan w:val="2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6806F04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b/>
                <w:color w:val="000000"/>
              </w:rPr>
              <w:t xml:space="preserve">Chair </w:t>
            </w:r>
          </w:p>
        </w:tc>
        <w:tc>
          <w:tcPr>
            <w:tcW w:w="2551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82FEE74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1DBB7AD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54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5223208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1FC3" w:rsidRPr="002F1FC3" w14:paraId="66099226" w14:textId="77777777" w:rsidTr="00792DC1">
        <w:trPr>
          <w:trHeight w:val="470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C9CEA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VIC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EC89A8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Non-affiliated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E69EB44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Haematologist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0736580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A/Prof Alison Street </w:t>
            </w:r>
          </w:p>
        </w:tc>
      </w:tr>
      <w:tr w:rsidR="002F1FC3" w:rsidRPr="002F1FC3" w14:paraId="184BAD81" w14:textId="77777777" w:rsidTr="00792DC1">
        <w:trPr>
          <w:trHeight w:val="468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838B3EB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b/>
                <w:color w:val="000000"/>
              </w:rPr>
              <w:t xml:space="preserve">Members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25B03D4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8AEC478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3B3EB03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1FC3" w:rsidRPr="002F1FC3" w14:paraId="260F8EDC" w14:textId="77777777" w:rsidTr="00792DC1">
        <w:trPr>
          <w:trHeight w:val="737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BF86B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bookmarkStart w:id="0" w:name="_Hlk84855182"/>
            <w:r w:rsidRPr="002F1FC3">
              <w:rPr>
                <w:rFonts w:ascii="Calibri" w:eastAsia="Calibri" w:hAnsi="Calibri" w:cs="Calibri"/>
                <w:color w:val="000000"/>
              </w:rPr>
              <w:t xml:space="preserve">NSW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85F072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Australian Private </w:t>
            </w:r>
          </w:p>
          <w:p w14:paraId="10661B83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Hospitals Association </w:t>
            </w:r>
          </w:p>
          <w:p w14:paraId="383A18C1" w14:textId="77777777" w:rsidR="002F1FC3" w:rsidRPr="002F1FC3" w:rsidRDefault="002F1FC3" w:rsidP="002F1FC3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(APHA)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7D46561" w14:textId="77777777" w:rsidR="002F1FC3" w:rsidRPr="002F1FC3" w:rsidRDefault="002F1FC3" w:rsidP="002F1FC3">
            <w:pPr>
              <w:ind w:right="1170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Head of Department SAN Pathology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A41F5BC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Mr Brett Aitken  </w:t>
            </w:r>
          </w:p>
          <w:p w14:paraId="6F7CE950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1FC3" w:rsidRPr="002F1FC3" w14:paraId="63C16D30" w14:textId="77777777" w:rsidTr="00792DC1">
        <w:trPr>
          <w:trHeight w:val="737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3DE85DDF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WA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16660696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Times New Roman" w:hAnsi="Calibri" w:cs="Calibri"/>
                <w:color w:val="000000"/>
              </w:rPr>
              <w:t xml:space="preserve">Consumer Representation on NBA Board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63176269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Times New Roman" w:hAnsi="Calibri" w:cs="Calibri"/>
                <w:color w:val="000000"/>
              </w:rPr>
              <w:t xml:space="preserve">Consumer Representative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13273FA6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Mr Geoffrey Bartle</w:t>
            </w:r>
          </w:p>
        </w:tc>
      </w:tr>
      <w:tr w:rsidR="002F1FC3" w:rsidRPr="002F1FC3" w14:paraId="1B805824" w14:textId="77777777" w:rsidTr="00792DC1">
        <w:trPr>
          <w:trHeight w:val="737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6B8E3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VIC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6F85E6" w14:textId="77777777" w:rsidR="002F1FC3" w:rsidRPr="002F1FC3" w:rsidRDefault="002F1FC3" w:rsidP="002F1FC3">
            <w:pPr>
              <w:ind w:right="35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VIC Department of Health and Human Services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E70B38E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Manager, Blood Matters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4A510C0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Ms Linley Bielby </w:t>
            </w:r>
          </w:p>
        </w:tc>
      </w:tr>
      <w:tr w:rsidR="002F1FC3" w:rsidRPr="002F1FC3" w14:paraId="4FD05A15" w14:textId="77777777" w:rsidTr="00792DC1">
        <w:trPr>
          <w:trHeight w:val="525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25C20E02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ACT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20A02DA8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ACT Health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3C045216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Transfusion nurse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0CCDD77C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Ms Maria Burgess </w:t>
            </w:r>
          </w:p>
        </w:tc>
      </w:tr>
      <w:tr w:rsidR="002F1FC3" w:rsidRPr="002F1FC3" w14:paraId="53235197" w14:textId="77777777" w:rsidTr="00792DC1">
        <w:trPr>
          <w:trHeight w:val="737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CADA6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QLD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3E80DC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Australian Red Cross Lifeblood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2E263AB" w14:textId="77777777" w:rsidR="002F1FC3" w:rsidRPr="002F1FC3" w:rsidRDefault="002F1FC3" w:rsidP="002F1FC3">
            <w:pPr>
              <w:ind w:right="319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Clinical and laboratory Haematologist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21678C1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Dr James Daly </w:t>
            </w:r>
          </w:p>
        </w:tc>
      </w:tr>
      <w:tr w:rsidR="002F1FC3" w:rsidRPr="002F1FC3" w14:paraId="012BB69F" w14:textId="77777777" w:rsidTr="00792DC1">
        <w:trPr>
          <w:trHeight w:val="739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0CFDE0A8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Common</w:t>
            </w:r>
          </w:p>
          <w:p w14:paraId="02A0357F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wealth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5730FFE9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Commonwealth </w:t>
            </w:r>
          </w:p>
          <w:p w14:paraId="0DD65F06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Department of Health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74081755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Jurisdictional Blood Committee representative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757413E2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Dr Neil Everest</w:t>
            </w:r>
          </w:p>
        </w:tc>
      </w:tr>
      <w:tr w:rsidR="002F1FC3" w:rsidRPr="002F1FC3" w14:paraId="6E8DB8C6" w14:textId="77777777" w:rsidTr="00792DC1">
        <w:trPr>
          <w:trHeight w:val="468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AC6F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VIC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DA6B" w14:textId="77777777" w:rsidR="002F1FC3" w:rsidRPr="002F1FC3" w:rsidRDefault="002F1FC3" w:rsidP="002F1FC3">
            <w:pPr>
              <w:rPr>
                <w:rFonts w:ascii="Calibri" w:eastAsia="Times New Roman" w:hAnsi="Calibri" w:cs="Calibri"/>
                <w:color w:val="000000"/>
              </w:rPr>
            </w:pPr>
            <w:r w:rsidRPr="002F1FC3">
              <w:rPr>
                <w:rFonts w:ascii="Calibri" w:eastAsia="Times New Roman" w:hAnsi="Calibri" w:cs="Calibri"/>
                <w:color w:val="000000"/>
              </w:rPr>
              <w:t>Austin Health</w:t>
            </w:r>
          </w:p>
          <w:p w14:paraId="3D5013C5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3F70" w14:textId="77777777" w:rsidR="002F1FC3" w:rsidRPr="002F1FC3" w:rsidRDefault="002F1FC3" w:rsidP="002F1FC3">
            <w:pPr>
              <w:rPr>
                <w:rFonts w:ascii="Calibri" w:eastAsia="Times New Roman" w:hAnsi="Calibri" w:cs="Calibri"/>
                <w:color w:val="000000"/>
              </w:rPr>
            </w:pPr>
            <w:r w:rsidRPr="002F1FC3">
              <w:rPr>
                <w:rFonts w:ascii="Calibri" w:eastAsia="Times New Roman" w:hAnsi="Calibri" w:cs="Calibri"/>
                <w:color w:val="000000"/>
              </w:rPr>
              <w:t xml:space="preserve">Consultant Haematologist </w:t>
            </w:r>
          </w:p>
          <w:p w14:paraId="3175817B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24B4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Dr Chris Hogan</w:t>
            </w:r>
          </w:p>
        </w:tc>
      </w:tr>
      <w:tr w:rsidR="002F1FC3" w:rsidRPr="002F1FC3" w14:paraId="4092FC81" w14:textId="77777777" w:rsidTr="00792DC1">
        <w:trPr>
          <w:trHeight w:val="748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4DF66449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WA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00723524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WA Department of Health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386D59C8" w14:textId="77777777" w:rsidR="002F1FC3" w:rsidRPr="002F1FC3" w:rsidRDefault="002F1FC3" w:rsidP="002F1FC3">
            <w:pPr>
              <w:ind w:right="461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Jurisdictional Blood Committee representative for WA Health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561A0DDF" w14:textId="717AF076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 Bradley Webster</w:t>
            </w:r>
          </w:p>
        </w:tc>
      </w:tr>
      <w:tr w:rsidR="002F1FC3" w:rsidRPr="002F1FC3" w14:paraId="64DE1B40" w14:textId="77777777" w:rsidTr="00792DC1">
        <w:trPr>
          <w:trHeight w:val="734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DA831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NSW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5A5D01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NSW Department of Health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6AEDD36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NSW Chief Health Officer representative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D691F2F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Ms Penny O’Beid </w:t>
            </w:r>
          </w:p>
        </w:tc>
      </w:tr>
      <w:tr w:rsidR="002F1FC3" w:rsidRPr="002F1FC3" w14:paraId="23E09573" w14:textId="77777777" w:rsidTr="00792DC1">
        <w:trPr>
          <w:trHeight w:val="960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C84389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SA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D3BE15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Australian and New Zealand Society of Blood Transfusion (ANZSBT)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2FE0E8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Times New Roman" w:hAnsi="Calibri" w:cs="Calibri"/>
                <w:color w:val="000000"/>
              </w:rPr>
              <w:t>College of Medicine and Public Health, Flinders University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DD3DD60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A/Prof David Roxby  </w:t>
            </w:r>
          </w:p>
        </w:tc>
      </w:tr>
      <w:tr w:rsidR="002F1FC3" w:rsidRPr="002F1FC3" w14:paraId="21F56FD1" w14:textId="77777777" w:rsidTr="00792DC1">
        <w:trPr>
          <w:trHeight w:val="652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33FE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VIC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819A" w14:textId="77777777" w:rsidR="002F1FC3" w:rsidRPr="002F1FC3" w:rsidRDefault="002F1FC3" w:rsidP="002F1FC3">
            <w:pPr>
              <w:rPr>
                <w:rFonts w:ascii="Calibri" w:eastAsia="Times New Roman" w:hAnsi="Calibri" w:cs="Calibri"/>
                <w:color w:val="000000"/>
              </w:rPr>
            </w:pPr>
            <w:r w:rsidRPr="002F1FC3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9AD4" w14:textId="77777777" w:rsidR="002F1FC3" w:rsidRPr="002F1FC3" w:rsidRDefault="002F1FC3" w:rsidP="002F1FC3">
            <w:pPr>
              <w:rPr>
                <w:rFonts w:ascii="Calibri" w:eastAsia="Times New Roman" w:hAnsi="Calibri" w:cs="Calibri"/>
                <w:color w:val="000000"/>
              </w:rPr>
            </w:pPr>
            <w:r w:rsidRPr="002F1FC3">
              <w:rPr>
                <w:rFonts w:ascii="Calibri" w:eastAsia="Times New Roman" w:hAnsi="Calibri" w:cs="Calibri"/>
                <w:color w:val="000000"/>
              </w:rPr>
              <w:t xml:space="preserve">Haematologist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A575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Prof Erica Wood </w:t>
            </w:r>
          </w:p>
        </w:tc>
      </w:tr>
      <w:bookmarkEnd w:id="0"/>
      <w:tr w:rsidR="002F1FC3" w:rsidRPr="002F1FC3" w14:paraId="3BE571C3" w14:textId="77777777" w:rsidTr="00792DC1">
        <w:trPr>
          <w:trHeight w:val="468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FCF777F" w14:textId="77777777" w:rsidR="002F1FC3" w:rsidRPr="002F1FC3" w:rsidRDefault="002F1FC3" w:rsidP="002F1FC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b/>
                <w:color w:val="000000"/>
              </w:rPr>
              <w:t xml:space="preserve">Expert Observers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528236C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FE3A95E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1FC3" w:rsidRPr="002F1FC3" w14:paraId="43B91510" w14:textId="77777777" w:rsidTr="00792DC1">
        <w:trPr>
          <w:trHeight w:val="4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0DEB" w14:textId="77777777" w:rsidR="002F1FC3" w:rsidRPr="002F1FC3" w:rsidRDefault="002F1FC3" w:rsidP="002F1FC3">
            <w:pPr>
              <w:spacing w:after="120"/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NSW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E688" w14:textId="77777777" w:rsidR="002F1FC3" w:rsidRPr="002F1FC3" w:rsidRDefault="002F1FC3" w:rsidP="002F1FC3">
            <w:pPr>
              <w:tabs>
                <w:tab w:val="center" w:pos="1395"/>
              </w:tabs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The Royal Australian College of General Practitioners (RACGP)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DA7C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General Practitioner; Education Specialist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69E4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A/Prof Lilon Bandler</w:t>
            </w:r>
          </w:p>
        </w:tc>
      </w:tr>
      <w:tr w:rsidR="002F1FC3" w:rsidRPr="002F1FC3" w14:paraId="01C13D0C" w14:textId="77777777" w:rsidTr="00792DC1">
        <w:trPr>
          <w:trHeight w:val="4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69DA5C" w14:textId="77777777" w:rsidR="002F1FC3" w:rsidRPr="002F1FC3" w:rsidRDefault="002F1FC3" w:rsidP="002F1FC3">
            <w:pPr>
              <w:spacing w:after="120"/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ACT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DEAC334" w14:textId="77777777" w:rsidR="002F1FC3" w:rsidRPr="002F1FC3" w:rsidRDefault="002F1FC3" w:rsidP="002F1FC3">
            <w:pPr>
              <w:tabs>
                <w:tab w:val="center" w:pos="1395"/>
              </w:tabs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Therapeutic Goods Administration (TGA)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24F7C2E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Medicines Regulation Division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5BC5D4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Dr Angela Gowland </w:t>
            </w:r>
          </w:p>
        </w:tc>
      </w:tr>
      <w:tr w:rsidR="002F1FC3" w:rsidRPr="002F1FC3" w14:paraId="02F312B9" w14:textId="77777777" w:rsidTr="00792DC1">
        <w:trPr>
          <w:trHeight w:val="545"/>
        </w:trPr>
        <w:tc>
          <w:tcPr>
            <w:tcW w:w="113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6D4F9F77" w14:textId="77777777" w:rsidR="002F1FC3" w:rsidRPr="002F1FC3" w:rsidRDefault="002F1FC3" w:rsidP="002F1FC3">
            <w:pPr>
              <w:spacing w:after="120"/>
              <w:ind w:left="108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ACT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22A59B96" w14:textId="77777777" w:rsidR="002F1FC3" w:rsidRPr="002F1FC3" w:rsidRDefault="002F1FC3" w:rsidP="002F1FC3">
            <w:pPr>
              <w:tabs>
                <w:tab w:val="center" w:pos="1465"/>
              </w:tabs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>Australian Institute of Health and Welfare (AIHW)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464E7D91" w14:textId="77777777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 w:rsidRPr="002F1FC3">
              <w:rPr>
                <w:rFonts w:ascii="Calibri" w:eastAsia="Calibri" w:hAnsi="Calibri" w:cs="Calibri"/>
                <w:color w:val="000000"/>
              </w:rPr>
              <w:t xml:space="preserve">Head, Health Systems Group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4C3406BB" w14:textId="021C88B8" w:rsidR="002F1FC3" w:rsidRPr="002F1FC3" w:rsidRDefault="002F1FC3" w:rsidP="002F1F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 Bernice Cropper</w:t>
            </w:r>
          </w:p>
        </w:tc>
      </w:tr>
    </w:tbl>
    <w:p w14:paraId="4221EE11" w14:textId="77777777" w:rsidR="002F1FC3" w:rsidRPr="002F1FC3" w:rsidRDefault="002F1FC3" w:rsidP="002F1FC3">
      <w:pPr>
        <w:spacing w:after="442"/>
        <w:rPr>
          <w:rFonts w:ascii="Calibri" w:eastAsia="Calibri" w:hAnsi="Calibri" w:cs="Calibri"/>
          <w:color w:val="000000"/>
          <w:lang w:eastAsia="en-AU"/>
        </w:rPr>
      </w:pPr>
    </w:p>
    <w:sectPr w:rsidR="002F1FC3" w:rsidRPr="002F1FC3" w:rsidSect="00D31BE1">
      <w:headerReference w:type="even" r:id="rId6"/>
      <w:headerReference w:type="default" r:id="rId7"/>
      <w:headerReference w:type="first" r:id="rId8"/>
      <w:pgSz w:w="11906" w:h="16838"/>
      <w:pgMar w:top="993" w:right="1111" w:bottom="14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5278" w14:textId="77777777" w:rsidR="00D31BE1" w:rsidRDefault="00D31BE1" w:rsidP="002F1FC3">
      <w:pPr>
        <w:spacing w:after="0" w:line="240" w:lineRule="auto"/>
      </w:pPr>
      <w:r>
        <w:separator/>
      </w:r>
    </w:p>
  </w:endnote>
  <w:endnote w:type="continuationSeparator" w:id="0">
    <w:p w14:paraId="2F27D381" w14:textId="77777777" w:rsidR="00D31BE1" w:rsidRDefault="00D31BE1" w:rsidP="002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3184" w14:textId="77777777" w:rsidR="00D31BE1" w:rsidRDefault="00D31BE1" w:rsidP="002F1FC3">
      <w:pPr>
        <w:spacing w:after="0" w:line="240" w:lineRule="auto"/>
      </w:pPr>
      <w:r>
        <w:separator/>
      </w:r>
    </w:p>
  </w:footnote>
  <w:footnote w:type="continuationSeparator" w:id="0">
    <w:p w14:paraId="783625F7" w14:textId="77777777" w:rsidR="00D31BE1" w:rsidRDefault="00D31BE1" w:rsidP="002F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43DA" w14:textId="418A1A64" w:rsidR="00763630" w:rsidRDefault="002F1F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2344DE" wp14:editId="1E1C952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191817709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CAC272" w14:textId="67927384" w:rsidR="002F1FC3" w:rsidRPr="002F1FC3" w:rsidRDefault="002F1FC3" w:rsidP="002F1F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F1FC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34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2CAC272" w14:textId="67927384" w:rsidR="002F1FC3" w:rsidRPr="002F1FC3" w:rsidRDefault="002F1FC3" w:rsidP="002F1F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F1FC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40C2" w14:textId="2B0A4E6C" w:rsidR="002F1FC3" w:rsidRDefault="002F1F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6F3EDB" wp14:editId="3E98D1F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109502860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B37C8" w14:textId="1221ACEF" w:rsidR="002F1FC3" w:rsidRPr="002F1FC3" w:rsidRDefault="002F1FC3" w:rsidP="002F1F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F3E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A1B37C8" w14:textId="1221ACEF" w:rsidR="002F1FC3" w:rsidRPr="002F1FC3" w:rsidRDefault="002F1FC3" w:rsidP="002F1F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C527" w14:textId="1C2B78CE" w:rsidR="00763630" w:rsidRDefault="002F1F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C6290A" wp14:editId="55D7E9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121776819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ABCD8C" w14:textId="04F93BB8" w:rsidR="002F1FC3" w:rsidRPr="002F1FC3" w:rsidRDefault="002F1FC3" w:rsidP="002F1F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F1FC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629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7ABCD8C" w14:textId="04F93BB8" w:rsidR="002F1FC3" w:rsidRPr="002F1FC3" w:rsidRDefault="002F1FC3" w:rsidP="002F1F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F1FC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C3"/>
    <w:rsid w:val="00192AD1"/>
    <w:rsid w:val="002414B4"/>
    <w:rsid w:val="002F1FC3"/>
    <w:rsid w:val="005F3A40"/>
    <w:rsid w:val="0066381E"/>
    <w:rsid w:val="00763630"/>
    <w:rsid w:val="00AC4231"/>
    <w:rsid w:val="00C44658"/>
    <w:rsid w:val="00C60AE0"/>
    <w:rsid w:val="00CB6430"/>
    <w:rsid w:val="00D31709"/>
    <w:rsid w:val="00D31BE1"/>
    <w:rsid w:val="00E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9E254"/>
  <w15:chartTrackingRefBased/>
  <w15:docId w15:val="{D39AE45A-62F7-44FA-9F1C-CC95825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C3"/>
  </w:style>
  <w:style w:type="table" w:customStyle="1" w:styleId="TableGrid">
    <w:name w:val="TableGrid"/>
    <w:rsid w:val="002F1FC3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C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National Blood Authority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Janine</dc:creator>
  <cp:keywords/>
  <dc:description/>
  <cp:lastModifiedBy>Hardy, Janine</cp:lastModifiedBy>
  <cp:revision>5</cp:revision>
  <cp:lastPrinted>2024-03-06T01:52:00Z</cp:lastPrinted>
  <dcterms:created xsi:type="dcterms:W3CDTF">2024-02-28T05:32:00Z</dcterms:created>
  <dcterms:modified xsi:type="dcterms:W3CDTF">2024-03-06T01:52:00Z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4895ab00,72550f42,4144cf7f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2024-02-28T05:33:33Z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c20649b4-f297-447d-9f20-6036d63f9b72</vt:lpwstr>
  </property>
  <property fmtid="{D5CDD505-2E9C-101B-9397-08002B2CF9AE}" pid="11" name="MSIP_Label_11d3a1ea-a727-4720-a216-7dae13a61c56_ContentBits">
    <vt:lpwstr>1</vt:lpwstr>
  </property>
</Properties>
</file>