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31A1F" w14:textId="77777777" w:rsidR="00A40B3E" w:rsidRDefault="00A40B3E">
      <w:pPr>
        <w:pStyle w:val="BodyText"/>
        <w:rPr>
          <w:rFonts w:ascii="Times New Roman"/>
          <w:b w:val="0"/>
        </w:rPr>
      </w:pPr>
    </w:p>
    <w:p w14:paraId="4F3E01CF" w14:textId="5BC4B50D" w:rsidR="00A40B3E" w:rsidRDefault="007E2BC7">
      <w:pPr>
        <w:pStyle w:val="BodyText"/>
        <w:spacing w:before="52" w:line="441" w:lineRule="auto"/>
        <w:ind w:left="220" w:right="6701"/>
      </w:pPr>
      <w:r>
        <w:t>Supplier Contact Details for Placing Orders for Red Cell Diagnostic Products Effective: 1 July 20</w:t>
      </w:r>
      <w:r w:rsidR="001331D7">
        <w:t>20</w:t>
      </w:r>
      <w:r>
        <w:t xml:space="preserve"> to 30 June 202</w:t>
      </w:r>
      <w:r w:rsidR="001331D7">
        <w:t>1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3358"/>
        <w:gridCol w:w="3387"/>
        <w:gridCol w:w="3694"/>
      </w:tblGrid>
      <w:tr w:rsidR="00A40B3E" w14:paraId="4EC538F3" w14:textId="77777777">
        <w:trPr>
          <w:trHeight w:val="390"/>
        </w:trPr>
        <w:tc>
          <w:tcPr>
            <w:tcW w:w="3737" w:type="dxa"/>
          </w:tcPr>
          <w:p w14:paraId="18D8476E" w14:textId="77777777" w:rsidR="00A40B3E" w:rsidRDefault="007E2BC7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Supplier Name</w:t>
            </w:r>
          </w:p>
        </w:tc>
        <w:tc>
          <w:tcPr>
            <w:tcW w:w="3358" w:type="dxa"/>
          </w:tcPr>
          <w:p w14:paraId="3C3909A6" w14:textId="77777777" w:rsidR="00A40B3E" w:rsidRDefault="007E2BC7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Telephone</w:t>
            </w:r>
          </w:p>
        </w:tc>
        <w:tc>
          <w:tcPr>
            <w:tcW w:w="3387" w:type="dxa"/>
          </w:tcPr>
          <w:p w14:paraId="7333F21A" w14:textId="77777777" w:rsidR="00A40B3E" w:rsidRDefault="007E2BC7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Facsimile</w:t>
            </w:r>
          </w:p>
        </w:tc>
        <w:tc>
          <w:tcPr>
            <w:tcW w:w="3694" w:type="dxa"/>
          </w:tcPr>
          <w:p w14:paraId="2ADBD69E" w14:textId="77777777" w:rsidR="00A40B3E" w:rsidRDefault="007E2BC7">
            <w:pPr>
              <w:pStyle w:val="TableParagraph"/>
              <w:spacing w:line="371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Email</w:t>
            </w:r>
          </w:p>
        </w:tc>
      </w:tr>
      <w:tr w:rsidR="00A40B3E" w14:paraId="0492BE65" w14:textId="77777777">
        <w:trPr>
          <w:trHeight w:val="1149"/>
        </w:trPr>
        <w:tc>
          <w:tcPr>
            <w:tcW w:w="3737" w:type="dxa"/>
          </w:tcPr>
          <w:p w14:paraId="7F269C0A" w14:textId="77777777" w:rsidR="00A40B3E" w:rsidRDefault="007E2BC7">
            <w:pPr>
              <w:pStyle w:val="TableParagraph"/>
              <w:spacing w:before="27" w:line="476" w:lineRule="exact"/>
              <w:ind w:right="954"/>
              <w:rPr>
                <w:b/>
              </w:rPr>
            </w:pPr>
            <w:proofErr w:type="spellStart"/>
            <w:r>
              <w:rPr>
                <w:b/>
                <w:sz w:val="23"/>
              </w:rPr>
              <w:t>BioRad</w:t>
            </w:r>
            <w:proofErr w:type="spellEnd"/>
            <w:r>
              <w:rPr>
                <w:b/>
                <w:sz w:val="23"/>
              </w:rPr>
              <w:t xml:space="preserve"> Laboratories Pty Ltd ABN: </w:t>
            </w:r>
            <w:r>
              <w:rPr>
                <w:b/>
              </w:rPr>
              <w:t>27 001 843 803</w:t>
            </w:r>
          </w:p>
        </w:tc>
        <w:tc>
          <w:tcPr>
            <w:tcW w:w="3358" w:type="dxa"/>
          </w:tcPr>
          <w:p w14:paraId="073D1CB4" w14:textId="77777777" w:rsidR="00A40B3E" w:rsidRDefault="00A40B3E">
            <w:pPr>
              <w:pStyle w:val="TableParagraph"/>
              <w:spacing w:before="6"/>
              <w:ind w:left="0"/>
              <w:rPr>
                <w:b/>
              </w:rPr>
            </w:pPr>
          </w:p>
          <w:p w14:paraId="4E82DC9D" w14:textId="77777777" w:rsidR="00A40B3E" w:rsidRDefault="007E2BC7">
            <w:pPr>
              <w:pStyle w:val="TableParagraph"/>
              <w:rPr>
                <w:b/>
              </w:rPr>
            </w:pPr>
            <w:r>
              <w:rPr>
                <w:b/>
              </w:rPr>
              <w:t>1800 224 354</w:t>
            </w:r>
          </w:p>
        </w:tc>
        <w:tc>
          <w:tcPr>
            <w:tcW w:w="3387" w:type="dxa"/>
          </w:tcPr>
          <w:p w14:paraId="0D5647DB" w14:textId="77777777" w:rsidR="00A40B3E" w:rsidRDefault="007E2BC7">
            <w:pPr>
              <w:pStyle w:val="TableParagraph"/>
              <w:spacing w:before="189"/>
              <w:rPr>
                <w:b/>
                <w:sz w:val="23"/>
              </w:rPr>
            </w:pPr>
            <w:r>
              <w:rPr>
                <w:b/>
                <w:sz w:val="23"/>
              </w:rPr>
              <w:t>Fax: 02 9914 2888</w:t>
            </w:r>
          </w:p>
        </w:tc>
        <w:tc>
          <w:tcPr>
            <w:tcW w:w="3694" w:type="dxa"/>
          </w:tcPr>
          <w:p w14:paraId="420F67B6" w14:textId="77777777" w:rsidR="00A40B3E" w:rsidRDefault="00A40B3E">
            <w:pPr>
              <w:pStyle w:val="TableParagraph"/>
              <w:spacing w:before="6"/>
              <w:ind w:left="0"/>
              <w:rPr>
                <w:b/>
              </w:rPr>
            </w:pPr>
          </w:p>
          <w:p w14:paraId="640A9213" w14:textId="77777777" w:rsidR="00A40B3E" w:rsidRDefault="00785064">
            <w:pPr>
              <w:pStyle w:val="TableParagraph"/>
              <w:ind w:left="106"/>
              <w:rPr>
                <w:b/>
              </w:rPr>
            </w:pPr>
            <w:hyperlink r:id="rId4">
              <w:r w:rsidR="007E2BC7">
                <w:rPr>
                  <w:b/>
                  <w:color w:val="0000FF"/>
                  <w:u w:val="single" w:color="0000FF"/>
                </w:rPr>
                <w:t>orders_australia@bio-rad.com</w:t>
              </w:r>
            </w:hyperlink>
          </w:p>
        </w:tc>
      </w:tr>
      <w:tr w:rsidR="00A40B3E" w14:paraId="4291274D" w14:textId="77777777">
        <w:trPr>
          <w:trHeight w:val="1146"/>
        </w:trPr>
        <w:tc>
          <w:tcPr>
            <w:tcW w:w="3737" w:type="dxa"/>
          </w:tcPr>
          <w:p w14:paraId="0C9ED3DB" w14:textId="77777777" w:rsidR="00A40B3E" w:rsidRDefault="007E2BC7">
            <w:pPr>
              <w:pStyle w:val="TableParagraph"/>
              <w:spacing w:before="23" w:line="478" w:lineRule="exact"/>
              <w:ind w:right="1346"/>
              <w:rPr>
                <w:b/>
              </w:rPr>
            </w:pPr>
            <w:r>
              <w:rPr>
                <w:b/>
                <w:sz w:val="23"/>
              </w:rPr>
              <w:t xml:space="preserve">Grifols Australia Pty Ltd ABN: </w:t>
            </w:r>
            <w:r>
              <w:rPr>
                <w:b/>
              </w:rPr>
              <w:t>35 050 104 875</w:t>
            </w:r>
          </w:p>
        </w:tc>
        <w:tc>
          <w:tcPr>
            <w:tcW w:w="3358" w:type="dxa"/>
          </w:tcPr>
          <w:p w14:paraId="44321DA6" w14:textId="77777777" w:rsidR="00A40B3E" w:rsidRDefault="007E2BC7">
            <w:pPr>
              <w:pStyle w:val="TableParagraph"/>
              <w:spacing w:before="186"/>
              <w:rPr>
                <w:b/>
              </w:rPr>
            </w:pPr>
            <w:r>
              <w:rPr>
                <w:b/>
              </w:rPr>
              <w:t>1800 339 479</w:t>
            </w:r>
          </w:p>
        </w:tc>
        <w:tc>
          <w:tcPr>
            <w:tcW w:w="3387" w:type="dxa"/>
          </w:tcPr>
          <w:p w14:paraId="51A83FC5" w14:textId="77777777" w:rsidR="00A40B3E" w:rsidRDefault="00A40B3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3EA359EF" w14:textId="77777777" w:rsidR="00A40B3E" w:rsidRDefault="007E2BC7">
            <w:pPr>
              <w:pStyle w:val="TableParagraph"/>
              <w:rPr>
                <w:b/>
              </w:rPr>
            </w:pPr>
            <w:r>
              <w:rPr>
                <w:b/>
              </w:rPr>
              <w:t>03 9535 9300</w:t>
            </w:r>
          </w:p>
        </w:tc>
        <w:tc>
          <w:tcPr>
            <w:tcW w:w="3694" w:type="dxa"/>
          </w:tcPr>
          <w:p w14:paraId="1BBDF8D9" w14:textId="77777777" w:rsidR="00A40B3E" w:rsidRDefault="00A40B3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62005A32" w14:textId="77777777" w:rsidR="00A40B3E" w:rsidRDefault="00785064">
            <w:pPr>
              <w:pStyle w:val="TableParagraph"/>
              <w:ind w:left="106"/>
              <w:rPr>
                <w:b/>
              </w:rPr>
            </w:pPr>
            <w:hyperlink r:id="rId5">
              <w:r w:rsidR="007E2BC7">
                <w:rPr>
                  <w:b/>
                  <w:color w:val="0000FF"/>
                  <w:u w:val="single" w:color="0000FF"/>
                </w:rPr>
                <w:t>Australia_Orders@grifols.com</w:t>
              </w:r>
            </w:hyperlink>
          </w:p>
        </w:tc>
      </w:tr>
      <w:tr w:rsidR="00A40B3E" w14:paraId="3963FCEC" w14:textId="77777777">
        <w:trPr>
          <w:trHeight w:val="1427"/>
        </w:trPr>
        <w:tc>
          <w:tcPr>
            <w:tcW w:w="3737" w:type="dxa"/>
          </w:tcPr>
          <w:p w14:paraId="559D8778" w14:textId="77777777" w:rsidR="00A40B3E" w:rsidRDefault="007E2BC7">
            <w:pPr>
              <w:pStyle w:val="TableParagraph"/>
              <w:spacing w:before="186"/>
              <w:rPr>
                <w:b/>
                <w:sz w:val="23"/>
              </w:rPr>
            </w:pPr>
            <w:r>
              <w:rPr>
                <w:b/>
                <w:sz w:val="23"/>
              </w:rPr>
              <w:t>Ortho Clinical Diagnostics</w:t>
            </w:r>
          </w:p>
          <w:p w14:paraId="1762DFE9" w14:textId="77777777" w:rsidR="00A40B3E" w:rsidRDefault="007E2BC7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(Johnson &amp; Johnson Medical Pty Ltd)</w:t>
            </w:r>
          </w:p>
          <w:p w14:paraId="4734B4E7" w14:textId="77777777" w:rsidR="00A40B3E" w:rsidRDefault="007E2BC7">
            <w:pPr>
              <w:pStyle w:val="TableParagraph"/>
              <w:spacing w:before="197"/>
              <w:rPr>
                <w:b/>
              </w:rPr>
            </w:pPr>
            <w:r>
              <w:rPr>
                <w:b/>
                <w:sz w:val="23"/>
              </w:rPr>
              <w:t xml:space="preserve">ABN: </w:t>
            </w:r>
            <w:r>
              <w:rPr>
                <w:b/>
              </w:rPr>
              <w:t>85 000 160 403</w:t>
            </w:r>
          </w:p>
        </w:tc>
        <w:tc>
          <w:tcPr>
            <w:tcW w:w="3358" w:type="dxa"/>
          </w:tcPr>
          <w:p w14:paraId="4C0CD1CB" w14:textId="77777777" w:rsidR="00A40B3E" w:rsidRDefault="00A40B3E">
            <w:pPr>
              <w:pStyle w:val="TableParagraph"/>
              <w:spacing w:before="4"/>
              <w:ind w:left="0"/>
              <w:rPr>
                <w:b/>
              </w:rPr>
            </w:pPr>
          </w:p>
          <w:p w14:paraId="22D9245A" w14:textId="77777777" w:rsidR="00A40B3E" w:rsidRDefault="007E2BC7">
            <w:pPr>
              <w:pStyle w:val="TableParagraph"/>
              <w:rPr>
                <w:b/>
              </w:rPr>
            </w:pPr>
            <w:r>
              <w:rPr>
                <w:b/>
              </w:rPr>
              <w:t>1800 238 820</w:t>
            </w:r>
          </w:p>
        </w:tc>
        <w:tc>
          <w:tcPr>
            <w:tcW w:w="3387" w:type="dxa"/>
          </w:tcPr>
          <w:p w14:paraId="7F544EBB" w14:textId="77777777" w:rsidR="00A40B3E" w:rsidRDefault="00A40B3E">
            <w:pPr>
              <w:pStyle w:val="TableParagraph"/>
              <w:spacing w:before="4"/>
              <w:ind w:left="0"/>
              <w:rPr>
                <w:b/>
              </w:rPr>
            </w:pPr>
          </w:p>
          <w:p w14:paraId="605D6B6B" w14:textId="77777777" w:rsidR="00A40B3E" w:rsidRDefault="007E2BC7">
            <w:pPr>
              <w:pStyle w:val="TableParagraph"/>
              <w:rPr>
                <w:b/>
              </w:rPr>
            </w:pPr>
            <w:r>
              <w:rPr>
                <w:b/>
              </w:rPr>
              <w:t>1800 817 752</w:t>
            </w:r>
          </w:p>
        </w:tc>
        <w:tc>
          <w:tcPr>
            <w:tcW w:w="3694" w:type="dxa"/>
          </w:tcPr>
          <w:p w14:paraId="7AEEE213" w14:textId="2462A34B" w:rsidR="00A40B3E" w:rsidRDefault="00C867B5">
            <w:pPr>
              <w:pStyle w:val="TableParagraph"/>
              <w:spacing w:before="186"/>
              <w:ind w:left="106"/>
              <w:rPr>
                <w:b/>
              </w:rPr>
            </w:pPr>
            <w:r w:rsidRPr="00C867B5">
              <w:t>ordersanz@orthoclinicaldiagnostics.com</w:t>
            </w:r>
          </w:p>
        </w:tc>
      </w:tr>
      <w:tr w:rsidR="00A40B3E" w14:paraId="321161C5" w14:textId="77777777">
        <w:trPr>
          <w:trHeight w:val="1430"/>
        </w:trPr>
        <w:tc>
          <w:tcPr>
            <w:tcW w:w="3737" w:type="dxa"/>
          </w:tcPr>
          <w:p w14:paraId="4BEAB3B0" w14:textId="77777777" w:rsidR="00A40B3E" w:rsidRDefault="00A40B3E">
            <w:pPr>
              <w:pStyle w:val="TableParagraph"/>
              <w:spacing w:before="4"/>
              <w:ind w:left="0"/>
              <w:rPr>
                <w:b/>
              </w:rPr>
            </w:pPr>
          </w:p>
          <w:p w14:paraId="05FC4B7F" w14:textId="77777777" w:rsidR="00A40B3E" w:rsidRDefault="007E2BC7">
            <w:pPr>
              <w:pStyle w:val="TableParagraph"/>
              <w:spacing w:line="408" w:lineRule="auto"/>
              <w:ind w:right="1689"/>
              <w:rPr>
                <w:b/>
              </w:rPr>
            </w:pPr>
            <w:proofErr w:type="spellStart"/>
            <w:r>
              <w:rPr>
                <w:b/>
                <w:sz w:val="23"/>
              </w:rPr>
              <w:t>Immulab</w:t>
            </w:r>
            <w:proofErr w:type="spellEnd"/>
            <w:r>
              <w:rPr>
                <w:b/>
                <w:sz w:val="23"/>
              </w:rPr>
              <w:t xml:space="preserve"> Pty Ltd ABN: </w:t>
            </w:r>
            <w:r>
              <w:rPr>
                <w:b/>
              </w:rPr>
              <w:t>77 623 052 095</w:t>
            </w:r>
          </w:p>
        </w:tc>
        <w:tc>
          <w:tcPr>
            <w:tcW w:w="3358" w:type="dxa"/>
          </w:tcPr>
          <w:p w14:paraId="3AE8F179" w14:textId="77777777" w:rsidR="00A40B3E" w:rsidRDefault="007E2BC7">
            <w:pPr>
              <w:pStyle w:val="TableParagraph"/>
              <w:spacing w:before="189"/>
              <w:rPr>
                <w:b/>
              </w:rPr>
            </w:pPr>
            <w:r>
              <w:rPr>
                <w:b/>
              </w:rPr>
              <w:t>1300 369 559</w:t>
            </w:r>
          </w:p>
        </w:tc>
        <w:tc>
          <w:tcPr>
            <w:tcW w:w="3387" w:type="dxa"/>
          </w:tcPr>
          <w:p w14:paraId="15847A7D" w14:textId="77777777" w:rsidR="00A40B3E" w:rsidRDefault="00A40B3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165BC47C" w14:textId="77777777" w:rsidR="00A40B3E" w:rsidRDefault="007E2BC7">
            <w:pPr>
              <w:pStyle w:val="TableParagraph"/>
              <w:rPr>
                <w:b/>
              </w:rPr>
            </w:pPr>
            <w:r>
              <w:rPr>
                <w:b/>
              </w:rPr>
              <w:t>03 8833 7890</w:t>
            </w:r>
          </w:p>
        </w:tc>
        <w:tc>
          <w:tcPr>
            <w:tcW w:w="3694" w:type="dxa"/>
          </w:tcPr>
          <w:p w14:paraId="598D8FEE" w14:textId="77777777" w:rsidR="00A40B3E" w:rsidRDefault="00A40B3E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26D770DC" w14:textId="77777777" w:rsidR="00A40B3E" w:rsidRDefault="00785064">
            <w:pPr>
              <w:pStyle w:val="TableParagraph"/>
              <w:spacing w:before="1"/>
              <w:ind w:left="106"/>
              <w:rPr>
                <w:b/>
              </w:rPr>
            </w:pPr>
            <w:hyperlink r:id="rId6">
              <w:r w:rsidR="007E2BC7">
                <w:rPr>
                  <w:b/>
                  <w:color w:val="0000FF"/>
                  <w:u w:val="single" w:color="0000FF"/>
                </w:rPr>
                <w:t>immulaborders@paragoncare.com.au</w:t>
              </w:r>
            </w:hyperlink>
          </w:p>
        </w:tc>
      </w:tr>
    </w:tbl>
    <w:p w14:paraId="5FE07EBB" w14:textId="77777777" w:rsidR="00A03AB8" w:rsidRDefault="00A03AB8">
      <w:bookmarkStart w:id="0" w:name="_GoBack"/>
      <w:bookmarkEnd w:id="0"/>
    </w:p>
    <w:sectPr w:rsidR="00A03AB8">
      <w:type w:val="continuous"/>
      <w:pgSz w:w="16840" w:h="11910" w:orient="landscape"/>
      <w:pgMar w:top="11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3E"/>
    <w:rsid w:val="001331D7"/>
    <w:rsid w:val="006B0536"/>
    <w:rsid w:val="00785064"/>
    <w:rsid w:val="007E2BC7"/>
    <w:rsid w:val="00A03AB8"/>
    <w:rsid w:val="00A40B3E"/>
    <w:rsid w:val="00C867B5"/>
    <w:rsid w:val="00D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7B0F"/>
  <w15:docId w15:val="{5D4FC481-DE89-465B-A8E9-DC45AFDB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6B0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53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536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mulaborders@paragoncare.com.au" TargetMode="External"/><Relationship Id="rId5" Type="http://schemas.openxmlformats.org/officeDocument/2006/relationships/hyperlink" Target="mailto:Australia_Orders@grifols.com" TargetMode="External"/><Relationship Id="rId4" Type="http://schemas.openxmlformats.org/officeDocument/2006/relationships/hyperlink" Target="mailto:orders_australia@bio-r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665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 B Supplier Contact Details for Placing Orders for Red Cell Diagnostic Reagents</vt:lpstr>
    </vt:vector>
  </TitlesOfParts>
  <Company>The National Blood Authority, Australia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 B Supplier Contact Details for Placing Orders for Red Cell Diagnostic Reagents</dc:title>
  <dc:creator>National Blood Authority</dc:creator>
  <cp:lastModifiedBy>Alex Brown</cp:lastModifiedBy>
  <cp:revision>3</cp:revision>
  <dcterms:created xsi:type="dcterms:W3CDTF">2020-07-15T07:03:00Z</dcterms:created>
  <dcterms:modified xsi:type="dcterms:W3CDTF">2020-07-15T07:03:00Z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2020-06-22T00:00:00Z</vt:filetime>
  </property>
</Properties>
</file>