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3C4B" w:rsidRDefault="00C02FE5" w:rsidP="00054B42">
      <w:r>
        <w:rPr>
          <w:noProof/>
          <w:lang w:eastAsia="en-AU"/>
        </w:rPr>
        <mc:AlternateContent>
          <mc:Choice Requires="wps">
            <w:drawing>
              <wp:anchor distT="0" distB="0" distL="114300" distR="114300" simplePos="0" relativeHeight="251681792" behindDoc="0" locked="0" layoutInCell="1" allowOverlap="1" wp14:anchorId="54B9F454" wp14:editId="7CDF1ADF">
                <wp:simplePos x="0" y="0"/>
                <wp:positionH relativeFrom="column">
                  <wp:posOffset>781049</wp:posOffset>
                </wp:positionH>
                <wp:positionV relativeFrom="paragraph">
                  <wp:posOffset>10020300</wp:posOffset>
                </wp:positionV>
                <wp:extent cx="648652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3985"/>
                        </a:xfrm>
                        <a:prstGeom prst="rect">
                          <a:avLst/>
                        </a:prstGeom>
                        <a:noFill/>
                        <a:ln w="9525">
                          <a:noFill/>
                          <a:miter lim="800000"/>
                          <a:headEnd/>
                          <a:tailEnd/>
                        </a:ln>
                      </wps:spPr>
                      <wps:txbx>
                        <w:txbxContent>
                          <w:p w:rsidR="00C02FE5" w:rsidRPr="00C02FE5" w:rsidRDefault="00C02FE5" w:rsidP="00C02FE5">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18"/>
                                <w:szCs w:val="18"/>
                                <w:lang w:val="en-GB"/>
                              </w:rPr>
                            </w:pPr>
                            <w:r w:rsidRPr="00C02FE5">
                              <w:rPr>
                                <w:rFonts w:ascii="TitilliumText25L" w:eastAsiaTheme="minorHAnsi" w:hAnsi="TitilliumText25L" w:cs="TitilliumText25L (OTF) 250 wt"/>
                                <w:color w:val="000000"/>
                                <w:spacing w:val="-4"/>
                                <w:sz w:val="18"/>
                                <w:szCs w:val="18"/>
                                <w:vertAlign w:val="superscript"/>
                                <w:lang w:val="en-GB"/>
                              </w:rPr>
                              <w:t xml:space="preserve">1 </w:t>
                            </w:r>
                            <w:r w:rsidRPr="00C02FE5">
                              <w:rPr>
                                <w:rFonts w:ascii="TitilliumText25L" w:eastAsiaTheme="minorHAnsi" w:hAnsi="TitilliumText25L" w:cs="TitilliumText25L (OTF) 250 wt"/>
                                <w:color w:val="000000"/>
                                <w:spacing w:val="-4"/>
                                <w:sz w:val="18"/>
                                <w:szCs w:val="18"/>
                                <w:lang w:val="en-GB"/>
                              </w:rPr>
                              <w:t>National Blood Authority, Immunoglobulin Governance National Policy:  Access to Government Funded Immunoglobulin Products in Australia, November 2014, (</w:t>
                            </w:r>
                            <w:r w:rsidRPr="00C02FE5">
                              <w:rPr>
                                <w:rFonts w:ascii="TitilliumText25L" w:eastAsiaTheme="minorHAnsi" w:hAnsi="TitilliumText25L" w:cs="TitilliumText25L (OTF) 250 wt"/>
                                <w:color w:val="0000AA"/>
                                <w:spacing w:val="-4"/>
                                <w:sz w:val="18"/>
                                <w:szCs w:val="18"/>
                                <w:u w:val="thick"/>
                                <w:lang w:val="en-GB"/>
                              </w:rPr>
                              <w:t>www.blood.gov.au/Ig-program</w:t>
                            </w:r>
                            <w:r w:rsidRPr="00C02FE5">
                              <w:rPr>
                                <w:rFonts w:ascii="TitilliumText25L" w:eastAsiaTheme="minorHAnsi" w:hAnsi="TitilliumText25L" w:cs="TitilliumText25L (OTF) 250 wt"/>
                                <w:color w:val="000000"/>
                                <w:spacing w:val="-4"/>
                                <w:sz w:val="18"/>
                                <w:szCs w:val="18"/>
                                <w:lang w:val="en-GB"/>
                              </w:rPr>
                              <w:t>)</w:t>
                            </w:r>
                          </w:p>
                          <w:p w:rsidR="00C02FE5" w:rsidRDefault="00C02F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789pt;width:510.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" filled="f" stroked="f">
                <v:textbox style="mso-fit-shape-to-text:t">
                  <w:txbxContent>
                    <w:p w:rsidR="00C02FE5" w:rsidRPr="00C02FE5" w:rsidRDefault="00C02FE5" w:rsidP="00C02FE5">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18"/>
                          <w:szCs w:val="18"/>
                          <w:lang w:val="en-GB"/>
                        </w:rPr>
                      </w:pPr>
                      <w:r w:rsidRPr="00C02FE5">
                        <w:rPr>
                          <w:rFonts w:ascii="TitilliumText25L" w:eastAsiaTheme="minorHAnsi" w:hAnsi="TitilliumText25L" w:cs="TitilliumText25L (OTF) 250 wt"/>
                          <w:color w:val="000000"/>
                          <w:spacing w:val="-4"/>
                          <w:sz w:val="18"/>
                          <w:szCs w:val="18"/>
                          <w:vertAlign w:val="superscript"/>
                          <w:lang w:val="en-GB"/>
                        </w:rPr>
                        <w:t xml:space="preserve">1 </w:t>
                      </w:r>
                      <w:r w:rsidRPr="00C02FE5">
                        <w:rPr>
                          <w:rFonts w:ascii="TitilliumText25L" w:eastAsiaTheme="minorHAnsi" w:hAnsi="TitilliumText25L" w:cs="TitilliumText25L (OTF) 250 wt"/>
                          <w:color w:val="000000"/>
                          <w:spacing w:val="-4"/>
                          <w:sz w:val="18"/>
                          <w:szCs w:val="18"/>
                          <w:lang w:val="en-GB"/>
                        </w:rPr>
                        <w:t>National Blood Authority, Immunoglobulin Governance National Policy:  Access to Government Funded Immunoglobulin Products in Australia, November 2014, (</w:t>
                      </w:r>
                      <w:r w:rsidRPr="00C02FE5">
                        <w:rPr>
                          <w:rFonts w:ascii="TitilliumText25L" w:eastAsiaTheme="minorHAnsi" w:hAnsi="TitilliumText25L" w:cs="TitilliumText25L (OTF) 250 wt"/>
                          <w:color w:val="0000AA"/>
                          <w:spacing w:val="-4"/>
                          <w:sz w:val="18"/>
                          <w:szCs w:val="18"/>
                          <w:u w:val="thick"/>
                          <w:lang w:val="en-GB"/>
                        </w:rPr>
                        <w:t>www.blood.gov.au/Ig-program</w:t>
                      </w:r>
                      <w:r w:rsidRPr="00C02FE5">
                        <w:rPr>
                          <w:rFonts w:ascii="TitilliumText25L" w:eastAsiaTheme="minorHAnsi" w:hAnsi="TitilliumText25L" w:cs="TitilliumText25L (OTF) 250 wt"/>
                          <w:color w:val="000000"/>
                          <w:spacing w:val="-4"/>
                          <w:sz w:val="18"/>
                          <w:szCs w:val="18"/>
                          <w:lang w:val="en-GB"/>
                        </w:rPr>
                        <w:t>)</w:t>
                      </w:r>
                    </w:p>
                    <w:p w:rsidR="00C02FE5" w:rsidRDefault="00C02FE5"/>
                  </w:txbxContent>
                </v:textbox>
              </v:shape>
            </w:pict>
          </mc:Fallback>
        </mc:AlternateContent>
      </w:r>
      <w:r w:rsidR="00F93F2C">
        <w:rPr>
          <w:noProof/>
          <w:lang w:eastAsia="en-AU"/>
        </w:rPr>
        <mc:AlternateContent>
          <mc:Choice Requires="wps">
            <w:drawing>
              <wp:anchor distT="0" distB="0" distL="114300" distR="114300" simplePos="0" relativeHeight="251676672" behindDoc="0" locked="0" layoutInCell="1" allowOverlap="1" wp14:anchorId="1616CD7B" wp14:editId="03D5B3E4">
                <wp:simplePos x="0" y="0"/>
                <wp:positionH relativeFrom="column">
                  <wp:posOffset>4286250</wp:posOffset>
                </wp:positionH>
                <wp:positionV relativeFrom="paragraph">
                  <wp:posOffset>6352540</wp:posOffset>
                </wp:positionV>
                <wp:extent cx="2867025" cy="35909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67025"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4D3" w:rsidRPr="008B75F1" w:rsidRDefault="003C24D3" w:rsidP="00015417">
                            <w:pPr>
                              <w:pStyle w:val="ListParagraph"/>
                              <w:numPr>
                                <w:ilvl w:val="0"/>
                                <w:numId w:val="8"/>
                              </w:numPr>
                              <w:tabs>
                                <w:tab w:val="left" w:pos="300"/>
                                <w:tab w:val="left" w:pos="640"/>
                                <w:tab w:val="left" w:pos="1020"/>
                              </w:tabs>
                              <w:suppressAutoHyphens/>
                              <w:autoSpaceDE w:val="0"/>
                              <w:autoSpaceDN w:val="0"/>
                              <w:adjustRightInd w:val="0"/>
                              <w:spacing w:before="85" w:after="0" w:line="200" w:lineRule="atLeast"/>
                              <w:ind w:left="640" w:hanging="280"/>
                              <w:textAlignment w:val="center"/>
                              <w:rPr>
                                <w:rFonts w:ascii="TitilliumText25L" w:eastAsiaTheme="minorHAnsi" w:hAnsi="TitilliumText25L" w:cs="TitilliumText25L (OTF) 250 wt"/>
                                <w:color w:val="000000"/>
                                <w:spacing w:val="-4"/>
                                <w:sz w:val="20"/>
                                <w:szCs w:val="18"/>
                                <w:lang w:val="en-GB"/>
                              </w:rPr>
                            </w:pPr>
                            <w:r w:rsidRPr="008B75F1">
                              <w:rPr>
                                <w:rFonts w:ascii="TitilliumText25L" w:eastAsiaTheme="minorHAnsi" w:hAnsi="TitilliumText25L" w:cs="TitilliumText25L (OTF) 250 wt"/>
                                <w:color w:val="000000"/>
                                <w:spacing w:val="-4"/>
                                <w:sz w:val="20"/>
                                <w:szCs w:val="18"/>
                                <w:lang w:val="en-GB"/>
                              </w:rPr>
                              <w:t xml:space="preserve">further developing the Criteria upon which government policy is based </w:t>
                            </w:r>
                          </w:p>
                          <w:p w:rsidR="003C24D3" w:rsidRPr="008B75F1" w:rsidRDefault="003C24D3" w:rsidP="00015417">
                            <w:pPr>
                              <w:pStyle w:val="ListParagraph"/>
                              <w:numPr>
                                <w:ilvl w:val="0"/>
                                <w:numId w:val="8"/>
                              </w:numPr>
                              <w:tabs>
                                <w:tab w:val="left" w:pos="300"/>
                                <w:tab w:val="left" w:pos="640"/>
                                <w:tab w:val="left" w:pos="1020"/>
                              </w:tabs>
                              <w:suppressAutoHyphens/>
                              <w:autoSpaceDE w:val="0"/>
                              <w:autoSpaceDN w:val="0"/>
                              <w:adjustRightInd w:val="0"/>
                              <w:spacing w:before="85" w:after="0" w:line="200" w:lineRule="atLeast"/>
                              <w:ind w:left="640" w:hanging="280"/>
                              <w:textAlignment w:val="center"/>
                              <w:rPr>
                                <w:rFonts w:ascii="TitilliumText25L" w:eastAsiaTheme="minorHAnsi" w:hAnsi="TitilliumText25L" w:cs="TitilliumText25L (OTF) 250 wt"/>
                                <w:color w:val="000000"/>
                                <w:spacing w:val="-4"/>
                                <w:sz w:val="20"/>
                                <w:szCs w:val="18"/>
                                <w:lang w:val="en-GB"/>
                              </w:rPr>
                            </w:pPr>
                            <w:r w:rsidRPr="008B75F1">
                              <w:rPr>
                                <w:rFonts w:ascii="TitilliumText25L" w:eastAsiaTheme="minorHAnsi" w:hAnsi="TitilliumText25L" w:cs="TitilliumText25L (OTF) 250 wt"/>
                                <w:color w:val="000000"/>
                                <w:spacing w:val="-4"/>
                                <w:sz w:val="20"/>
                                <w:szCs w:val="18"/>
                                <w:lang w:val="en-GB"/>
                              </w:rPr>
                              <w:t>supply planning so the NBA can make sure enough Ig products are available to meet patients’ needs</w:t>
                            </w:r>
                          </w:p>
                          <w:p w:rsidR="003C24D3" w:rsidRPr="008B75F1" w:rsidRDefault="003C24D3" w:rsidP="00015417">
                            <w:pPr>
                              <w:pStyle w:val="ListParagraph"/>
                              <w:numPr>
                                <w:ilvl w:val="0"/>
                                <w:numId w:val="8"/>
                              </w:numPr>
                              <w:tabs>
                                <w:tab w:val="left" w:pos="300"/>
                                <w:tab w:val="left" w:pos="640"/>
                                <w:tab w:val="left" w:pos="1020"/>
                              </w:tabs>
                              <w:suppressAutoHyphens/>
                              <w:autoSpaceDE w:val="0"/>
                              <w:autoSpaceDN w:val="0"/>
                              <w:adjustRightInd w:val="0"/>
                              <w:spacing w:before="113" w:after="0" w:line="200" w:lineRule="atLeast"/>
                              <w:ind w:left="640" w:hanging="280"/>
                              <w:textAlignment w:val="center"/>
                              <w:rPr>
                                <w:rFonts w:ascii="TitilliumText25L" w:eastAsiaTheme="minorHAnsi" w:hAnsi="TitilliumText25L" w:cs="TitilliumText25L (OTF) 250 wt"/>
                                <w:color w:val="000000"/>
                                <w:spacing w:val="-4"/>
                                <w:sz w:val="20"/>
                                <w:szCs w:val="18"/>
                                <w:lang w:val="en-GB"/>
                              </w:rPr>
                            </w:pPr>
                            <w:proofErr w:type="gramStart"/>
                            <w:r w:rsidRPr="008B75F1">
                              <w:rPr>
                                <w:rFonts w:ascii="TitilliumText25L" w:eastAsiaTheme="minorHAnsi" w:hAnsi="TitilliumText25L" w:cs="TitilliumText25L (OTF) 250 wt"/>
                                <w:color w:val="000000"/>
                                <w:spacing w:val="-4"/>
                                <w:sz w:val="20"/>
                                <w:szCs w:val="18"/>
                                <w:lang w:val="en-GB"/>
                              </w:rPr>
                              <w:t>enabling</w:t>
                            </w:r>
                            <w:proofErr w:type="gramEnd"/>
                            <w:r w:rsidRPr="008B75F1">
                              <w:rPr>
                                <w:rFonts w:ascii="TitilliumText25L" w:eastAsiaTheme="minorHAnsi" w:hAnsi="TitilliumText25L" w:cs="TitilliumText25L (OTF) 250 wt"/>
                                <w:color w:val="000000"/>
                                <w:spacing w:val="-4"/>
                                <w:sz w:val="20"/>
                                <w:szCs w:val="18"/>
                                <w:lang w:val="en-GB"/>
                              </w:rPr>
                              <w:t xml:space="preserve"> reporting on the program for supply, authorisation and use of government funded immunoglobulin products. </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C24D3">
                              <w:rPr>
                                <w:rFonts w:ascii="TitilliumText25L" w:eastAsiaTheme="minorHAnsi" w:hAnsi="TitilliumText25L" w:cs="TitilliumText25L (OTF) 250 wt"/>
                                <w:color w:val="000000"/>
                                <w:spacing w:val="-4"/>
                                <w:sz w:val="20"/>
                                <w:szCs w:val="18"/>
                                <w:lang w:val="en-GB"/>
                              </w:rPr>
                              <w:t>Any additional research will only be undertaken in line with the requirements of the Privacy Act 1988 (</w:t>
                            </w:r>
                            <w:proofErr w:type="spellStart"/>
                            <w:r w:rsidRPr="003C24D3">
                              <w:rPr>
                                <w:rFonts w:ascii="TitilliumText25L" w:eastAsiaTheme="minorHAnsi" w:hAnsi="TitilliumText25L" w:cs="TitilliumText25L (OTF) 250 wt"/>
                                <w:color w:val="000000"/>
                                <w:spacing w:val="-4"/>
                                <w:sz w:val="20"/>
                                <w:szCs w:val="18"/>
                                <w:lang w:val="en-GB"/>
                              </w:rPr>
                              <w:t>Cth</w:t>
                            </w:r>
                            <w:proofErr w:type="spellEnd"/>
                            <w:r w:rsidRPr="003C24D3">
                              <w:rPr>
                                <w:rFonts w:ascii="TitilliumText25L" w:eastAsiaTheme="minorHAnsi" w:hAnsi="TitilliumText25L" w:cs="TitilliumText25L (OTF) 250 wt"/>
                                <w:color w:val="000000"/>
                                <w:spacing w:val="-4"/>
                                <w:sz w:val="20"/>
                                <w:szCs w:val="18"/>
                                <w:lang w:val="en-GB"/>
                              </w:rPr>
                              <w:t>) and any relevant laws. The data may only be made available for research if it has a properly constituted human research ethics committee (HREC) approval.</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C24D3">
                              <w:rPr>
                                <w:rFonts w:ascii="TitilliumText25L" w:eastAsiaTheme="minorHAnsi" w:hAnsi="TitilliumText25L" w:cs="TitilliumText25L (OTF) 600 wt"/>
                                <w:b/>
                                <w:color w:val="000000"/>
                                <w:spacing w:val="-4"/>
                                <w:sz w:val="20"/>
                                <w:szCs w:val="18"/>
                                <w:lang w:val="en-GB"/>
                              </w:rPr>
                              <w:t xml:space="preserve">How long will my information </w:t>
                            </w:r>
                            <w:proofErr w:type="gramStart"/>
                            <w:r w:rsidRPr="003C24D3">
                              <w:rPr>
                                <w:rFonts w:ascii="TitilliumText25L" w:eastAsiaTheme="minorHAnsi" w:hAnsi="TitilliumText25L" w:cs="TitilliumText25L (OTF) 600 wt"/>
                                <w:b/>
                                <w:color w:val="000000"/>
                                <w:spacing w:val="-4"/>
                                <w:sz w:val="20"/>
                                <w:szCs w:val="18"/>
                                <w:lang w:val="en-GB"/>
                              </w:rPr>
                              <w:t>be</w:t>
                            </w:r>
                            <w:proofErr w:type="gramEnd"/>
                            <w:r w:rsidRPr="003C24D3">
                              <w:rPr>
                                <w:rFonts w:ascii="TitilliumText25L" w:eastAsiaTheme="minorHAnsi" w:hAnsi="TitilliumText25L" w:cs="TitilliumText25L (OTF) 600 wt"/>
                                <w:b/>
                                <w:color w:val="000000"/>
                                <w:spacing w:val="-4"/>
                                <w:sz w:val="20"/>
                                <w:szCs w:val="18"/>
                                <w:lang w:val="en-GB"/>
                              </w:rPr>
                              <w:t xml:space="preserve"> kept for?</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C24D3">
                              <w:rPr>
                                <w:rFonts w:ascii="TitilliumText25L" w:eastAsiaTheme="minorHAnsi" w:hAnsi="TitilliumText25L" w:cs="TitilliumText25L (OTF) 250 wt"/>
                                <w:color w:val="000000"/>
                                <w:spacing w:val="-4"/>
                                <w:sz w:val="20"/>
                                <w:szCs w:val="18"/>
                                <w:lang w:val="en-GB"/>
                              </w:rPr>
                              <w:t>Patient records will be retained for a minimum period of 20 years in line with the requirements of the Archives Act 1983 (</w:t>
                            </w:r>
                            <w:proofErr w:type="spellStart"/>
                            <w:r w:rsidRPr="003C24D3">
                              <w:rPr>
                                <w:rFonts w:ascii="TitilliumText25L" w:eastAsiaTheme="minorHAnsi" w:hAnsi="TitilliumText25L" w:cs="TitilliumText25L (OTF) 250 wt"/>
                                <w:color w:val="000000"/>
                                <w:spacing w:val="-4"/>
                                <w:sz w:val="20"/>
                                <w:szCs w:val="18"/>
                                <w:lang w:val="en-GB"/>
                              </w:rPr>
                              <w:t>Cth</w:t>
                            </w:r>
                            <w:proofErr w:type="spellEnd"/>
                            <w:r w:rsidRPr="003C24D3">
                              <w:rPr>
                                <w:rFonts w:ascii="TitilliumText25L" w:eastAsiaTheme="minorHAnsi" w:hAnsi="TitilliumText25L" w:cs="TitilliumText25L (OTF) 250 wt"/>
                                <w:color w:val="000000"/>
                                <w:spacing w:val="-4"/>
                                <w:sz w:val="20"/>
                                <w:szCs w:val="18"/>
                                <w:lang w:val="en-GB"/>
                              </w:rPr>
                              <w:t>) and the National Pathology Accreditation Advisory Council (NPAAC) requirements (laboratory accreditation).</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color w:val="000000"/>
                                <w:spacing w:val="-4"/>
                                <w:sz w:val="18"/>
                                <w:szCs w:val="18"/>
                                <w:lang w:val="en-GB"/>
                              </w:rPr>
                            </w:pPr>
                          </w:p>
                          <w:p w:rsidR="003C24D3" w:rsidRDefault="003C24D3" w:rsidP="003C2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337.5pt;margin-top:500.2pt;width:225.75pt;height:28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" filled="f" stroked="f" strokeweight=".5pt">
                <v:textbox>
                  <w:txbxContent>
                    <w:p w:rsidR="003C24D3" w:rsidRPr="008B75F1" w:rsidRDefault="003C24D3" w:rsidP="00015417">
                      <w:pPr>
                        <w:pStyle w:val="ListParagraph"/>
                        <w:numPr>
                          <w:ilvl w:val="0"/>
                          <w:numId w:val="8"/>
                        </w:numPr>
                        <w:tabs>
                          <w:tab w:val="left" w:pos="300"/>
                          <w:tab w:val="left" w:pos="640"/>
                          <w:tab w:val="left" w:pos="1020"/>
                        </w:tabs>
                        <w:suppressAutoHyphens/>
                        <w:autoSpaceDE w:val="0"/>
                        <w:autoSpaceDN w:val="0"/>
                        <w:adjustRightInd w:val="0"/>
                        <w:spacing w:before="85" w:after="0" w:line="200" w:lineRule="atLeast"/>
                        <w:ind w:left="640" w:hanging="280"/>
                        <w:textAlignment w:val="center"/>
                        <w:rPr>
                          <w:rFonts w:ascii="TitilliumText25L" w:eastAsiaTheme="minorHAnsi" w:hAnsi="TitilliumText25L" w:cs="TitilliumText25L (OTF) 250 wt"/>
                          <w:color w:val="000000"/>
                          <w:spacing w:val="-4"/>
                          <w:sz w:val="20"/>
                          <w:szCs w:val="18"/>
                          <w:lang w:val="en-GB"/>
                        </w:rPr>
                      </w:pPr>
                      <w:r w:rsidRPr="008B75F1">
                        <w:rPr>
                          <w:rFonts w:ascii="TitilliumText25L" w:eastAsiaTheme="minorHAnsi" w:hAnsi="TitilliumText25L" w:cs="TitilliumText25L (OTF) 250 wt"/>
                          <w:color w:val="000000"/>
                          <w:spacing w:val="-4"/>
                          <w:sz w:val="20"/>
                          <w:szCs w:val="18"/>
                          <w:lang w:val="en-GB"/>
                        </w:rPr>
                        <w:t xml:space="preserve">further developing the Criteria upon which government policy is based </w:t>
                      </w:r>
                    </w:p>
                    <w:p w:rsidR="003C24D3" w:rsidRPr="008B75F1" w:rsidRDefault="003C24D3" w:rsidP="00015417">
                      <w:pPr>
                        <w:pStyle w:val="ListParagraph"/>
                        <w:numPr>
                          <w:ilvl w:val="0"/>
                          <w:numId w:val="8"/>
                        </w:numPr>
                        <w:tabs>
                          <w:tab w:val="left" w:pos="300"/>
                          <w:tab w:val="left" w:pos="640"/>
                          <w:tab w:val="left" w:pos="1020"/>
                        </w:tabs>
                        <w:suppressAutoHyphens/>
                        <w:autoSpaceDE w:val="0"/>
                        <w:autoSpaceDN w:val="0"/>
                        <w:adjustRightInd w:val="0"/>
                        <w:spacing w:before="85" w:after="0" w:line="200" w:lineRule="atLeast"/>
                        <w:ind w:left="640" w:hanging="280"/>
                        <w:textAlignment w:val="center"/>
                        <w:rPr>
                          <w:rFonts w:ascii="TitilliumText25L" w:eastAsiaTheme="minorHAnsi" w:hAnsi="TitilliumText25L" w:cs="TitilliumText25L (OTF) 250 wt"/>
                          <w:color w:val="000000"/>
                          <w:spacing w:val="-4"/>
                          <w:sz w:val="20"/>
                          <w:szCs w:val="18"/>
                          <w:lang w:val="en-GB"/>
                        </w:rPr>
                      </w:pPr>
                      <w:r w:rsidRPr="008B75F1">
                        <w:rPr>
                          <w:rFonts w:ascii="TitilliumText25L" w:eastAsiaTheme="minorHAnsi" w:hAnsi="TitilliumText25L" w:cs="TitilliumText25L (OTF) 250 wt"/>
                          <w:color w:val="000000"/>
                          <w:spacing w:val="-4"/>
                          <w:sz w:val="20"/>
                          <w:szCs w:val="18"/>
                          <w:lang w:val="en-GB"/>
                        </w:rPr>
                        <w:t xml:space="preserve">supply planning so the NBA can make sure enough </w:t>
                      </w:r>
                      <w:proofErr w:type="spellStart"/>
                      <w:r w:rsidRPr="008B75F1">
                        <w:rPr>
                          <w:rFonts w:ascii="TitilliumText25L" w:eastAsiaTheme="minorHAnsi" w:hAnsi="TitilliumText25L" w:cs="TitilliumText25L (OTF) 250 wt"/>
                          <w:color w:val="000000"/>
                          <w:spacing w:val="-4"/>
                          <w:sz w:val="20"/>
                          <w:szCs w:val="18"/>
                          <w:lang w:val="en-GB"/>
                        </w:rPr>
                        <w:t>Ig</w:t>
                      </w:r>
                      <w:proofErr w:type="spellEnd"/>
                      <w:r w:rsidRPr="008B75F1">
                        <w:rPr>
                          <w:rFonts w:ascii="TitilliumText25L" w:eastAsiaTheme="minorHAnsi" w:hAnsi="TitilliumText25L" w:cs="TitilliumText25L (OTF) 250 wt"/>
                          <w:color w:val="000000"/>
                          <w:spacing w:val="-4"/>
                          <w:sz w:val="20"/>
                          <w:szCs w:val="18"/>
                          <w:lang w:val="en-GB"/>
                        </w:rPr>
                        <w:t xml:space="preserve"> products are available to meet patients’ needs</w:t>
                      </w:r>
                    </w:p>
                    <w:p w:rsidR="003C24D3" w:rsidRPr="008B75F1" w:rsidRDefault="003C24D3" w:rsidP="00015417">
                      <w:pPr>
                        <w:pStyle w:val="ListParagraph"/>
                        <w:numPr>
                          <w:ilvl w:val="0"/>
                          <w:numId w:val="8"/>
                        </w:numPr>
                        <w:tabs>
                          <w:tab w:val="left" w:pos="300"/>
                          <w:tab w:val="left" w:pos="640"/>
                          <w:tab w:val="left" w:pos="1020"/>
                        </w:tabs>
                        <w:suppressAutoHyphens/>
                        <w:autoSpaceDE w:val="0"/>
                        <w:autoSpaceDN w:val="0"/>
                        <w:adjustRightInd w:val="0"/>
                        <w:spacing w:before="113" w:after="0" w:line="200" w:lineRule="atLeast"/>
                        <w:ind w:left="640" w:hanging="280"/>
                        <w:textAlignment w:val="center"/>
                        <w:rPr>
                          <w:rFonts w:ascii="TitilliumText25L" w:eastAsiaTheme="minorHAnsi" w:hAnsi="TitilliumText25L" w:cs="TitilliumText25L (OTF) 250 wt"/>
                          <w:color w:val="000000"/>
                          <w:spacing w:val="-4"/>
                          <w:sz w:val="20"/>
                          <w:szCs w:val="18"/>
                          <w:lang w:val="en-GB"/>
                        </w:rPr>
                      </w:pPr>
                      <w:proofErr w:type="gramStart"/>
                      <w:r w:rsidRPr="008B75F1">
                        <w:rPr>
                          <w:rFonts w:ascii="TitilliumText25L" w:eastAsiaTheme="minorHAnsi" w:hAnsi="TitilliumText25L" w:cs="TitilliumText25L (OTF) 250 wt"/>
                          <w:color w:val="000000"/>
                          <w:spacing w:val="-4"/>
                          <w:sz w:val="20"/>
                          <w:szCs w:val="18"/>
                          <w:lang w:val="en-GB"/>
                        </w:rPr>
                        <w:t>enabling</w:t>
                      </w:r>
                      <w:proofErr w:type="gramEnd"/>
                      <w:r w:rsidRPr="008B75F1">
                        <w:rPr>
                          <w:rFonts w:ascii="TitilliumText25L" w:eastAsiaTheme="minorHAnsi" w:hAnsi="TitilliumText25L" w:cs="TitilliumText25L (OTF) 250 wt"/>
                          <w:color w:val="000000"/>
                          <w:spacing w:val="-4"/>
                          <w:sz w:val="20"/>
                          <w:szCs w:val="18"/>
                          <w:lang w:val="en-GB"/>
                        </w:rPr>
                        <w:t xml:space="preserve"> reporting on the program for supply, authorisation and use of government funded immunoglobulin products. </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C24D3">
                        <w:rPr>
                          <w:rFonts w:ascii="TitilliumText25L" w:eastAsiaTheme="minorHAnsi" w:hAnsi="TitilliumText25L" w:cs="TitilliumText25L (OTF) 250 wt"/>
                          <w:color w:val="000000"/>
                          <w:spacing w:val="-4"/>
                          <w:sz w:val="20"/>
                          <w:szCs w:val="18"/>
                          <w:lang w:val="en-GB"/>
                        </w:rPr>
                        <w:t>Any additional research will only be undertaken in line with the requirements of the Privacy Act 1988 (</w:t>
                      </w:r>
                      <w:proofErr w:type="spellStart"/>
                      <w:r w:rsidRPr="003C24D3">
                        <w:rPr>
                          <w:rFonts w:ascii="TitilliumText25L" w:eastAsiaTheme="minorHAnsi" w:hAnsi="TitilliumText25L" w:cs="TitilliumText25L (OTF) 250 wt"/>
                          <w:color w:val="000000"/>
                          <w:spacing w:val="-4"/>
                          <w:sz w:val="20"/>
                          <w:szCs w:val="18"/>
                          <w:lang w:val="en-GB"/>
                        </w:rPr>
                        <w:t>Cth</w:t>
                      </w:r>
                      <w:proofErr w:type="spellEnd"/>
                      <w:r w:rsidRPr="003C24D3">
                        <w:rPr>
                          <w:rFonts w:ascii="TitilliumText25L" w:eastAsiaTheme="minorHAnsi" w:hAnsi="TitilliumText25L" w:cs="TitilliumText25L (OTF) 250 wt"/>
                          <w:color w:val="000000"/>
                          <w:spacing w:val="-4"/>
                          <w:sz w:val="20"/>
                          <w:szCs w:val="18"/>
                          <w:lang w:val="en-GB"/>
                        </w:rPr>
                        <w:t>) and any relevant laws. The data may only be made available for research if it has a properly constituted human research ethics committee (HREC) approval.</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C24D3">
                        <w:rPr>
                          <w:rFonts w:ascii="TitilliumText25L" w:eastAsiaTheme="minorHAnsi" w:hAnsi="TitilliumText25L" w:cs="TitilliumText25L (OTF) 600 wt"/>
                          <w:b/>
                          <w:color w:val="000000"/>
                          <w:spacing w:val="-4"/>
                          <w:sz w:val="20"/>
                          <w:szCs w:val="18"/>
                          <w:lang w:val="en-GB"/>
                        </w:rPr>
                        <w:t xml:space="preserve">How long will my information </w:t>
                      </w:r>
                      <w:proofErr w:type="gramStart"/>
                      <w:r w:rsidRPr="003C24D3">
                        <w:rPr>
                          <w:rFonts w:ascii="TitilliumText25L" w:eastAsiaTheme="minorHAnsi" w:hAnsi="TitilliumText25L" w:cs="TitilliumText25L (OTF) 600 wt"/>
                          <w:b/>
                          <w:color w:val="000000"/>
                          <w:spacing w:val="-4"/>
                          <w:sz w:val="20"/>
                          <w:szCs w:val="18"/>
                          <w:lang w:val="en-GB"/>
                        </w:rPr>
                        <w:t>be</w:t>
                      </w:r>
                      <w:proofErr w:type="gramEnd"/>
                      <w:r w:rsidRPr="003C24D3">
                        <w:rPr>
                          <w:rFonts w:ascii="TitilliumText25L" w:eastAsiaTheme="minorHAnsi" w:hAnsi="TitilliumText25L" w:cs="TitilliumText25L (OTF) 600 wt"/>
                          <w:b/>
                          <w:color w:val="000000"/>
                          <w:spacing w:val="-4"/>
                          <w:sz w:val="20"/>
                          <w:szCs w:val="18"/>
                          <w:lang w:val="en-GB"/>
                        </w:rPr>
                        <w:t xml:space="preserve"> kept for?</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C24D3">
                        <w:rPr>
                          <w:rFonts w:ascii="TitilliumText25L" w:eastAsiaTheme="minorHAnsi" w:hAnsi="TitilliumText25L" w:cs="TitilliumText25L (OTF) 250 wt"/>
                          <w:color w:val="000000"/>
                          <w:spacing w:val="-4"/>
                          <w:sz w:val="20"/>
                          <w:szCs w:val="18"/>
                          <w:lang w:val="en-GB"/>
                        </w:rPr>
                        <w:t>Patient records will be retained for a minimum period of 20 years in line with the requirements of the Archives Act 1983 (</w:t>
                      </w:r>
                      <w:proofErr w:type="spellStart"/>
                      <w:r w:rsidRPr="003C24D3">
                        <w:rPr>
                          <w:rFonts w:ascii="TitilliumText25L" w:eastAsiaTheme="minorHAnsi" w:hAnsi="TitilliumText25L" w:cs="TitilliumText25L (OTF) 250 wt"/>
                          <w:color w:val="000000"/>
                          <w:spacing w:val="-4"/>
                          <w:sz w:val="20"/>
                          <w:szCs w:val="18"/>
                          <w:lang w:val="en-GB"/>
                        </w:rPr>
                        <w:t>Cth</w:t>
                      </w:r>
                      <w:proofErr w:type="spellEnd"/>
                      <w:r w:rsidRPr="003C24D3">
                        <w:rPr>
                          <w:rFonts w:ascii="TitilliumText25L" w:eastAsiaTheme="minorHAnsi" w:hAnsi="TitilliumText25L" w:cs="TitilliumText25L (OTF) 250 wt"/>
                          <w:color w:val="000000"/>
                          <w:spacing w:val="-4"/>
                          <w:sz w:val="20"/>
                          <w:szCs w:val="18"/>
                          <w:lang w:val="en-GB"/>
                        </w:rPr>
                        <w:t>) and the National Pathology Accreditation Advisory Council (NPAAC) requirements (laboratory accreditation).</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color w:val="000000"/>
                          <w:spacing w:val="-4"/>
                          <w:sz w:val="18"/>
                          <w:szCs w:val="18"/>
                          <w:lang w:val="en-GB"/>
                        </w:rPr>
                      </w:pPr>
                    </w:p>
                    <w:p w:rsidR="003C24D3" w:rsidRDefault="003C24D3" w:rsidP="003C24D3"/>
                  </w:txbxContent>
                </v:textbox>
              </v:shape>
            </w:pict>
          </mc:Fallback>
        </mc:AlternateContent>
      </w:r>
      <w:r w:rsidR="00015417">
        <w:rPr>
          <w:noProof/>
          <w:lang w:eastAsia="en-AU"/>
        </w:rPr>
        <mc:AlternateContent>
          <mc:Choice Requires="wps">
            <w:drawing>
              <wp:anchor distT="0" distB="0" distL="114300" distR="114300" simplePos="0" relativeHeight="251672576" behindDoc="0" locked="0" layoutInCell="1" allowOverlap="1" wp14:anchorId="3862DAE4" wp14:editId="437424FC">
                <wp:simplePos x="0" y="0"/>
                <wp:positionH relativeFrom="column">
                  <wp:posOffset>2867025</wp:posOffset>
                </wp:positionH>
                <wp:positionV relativeFrom="paragraph">
                  <wp:posOffset>5895975</wp:posOffset>
                </wp:positionV>
                <wp:extent cx="2438400" cy="4762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4384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4D3" w:rsidRPr="003C24D3" w:rsidRDefault="003C24D3" w:rsidP="003C24D3">
                            <w:pPr>
                              <w:pStyle w:val="Bold"/>
                              <w:jc w:val="center"/>
                              <w:rPr>
                                <w:rFonts w:ascii="TitilliumText25L" w:hAnsi="TitilliumText25L" w:cs="TitilliumText25L (OTF) 600 wt"/>
                                <w:b/>
                                <w:color w:val="E21836"/>
                                <w:sz w:val="40"/>
                                <w:szCs w:val="38"/>
                              </w:rPr>
                            </w:pPr>
                            <w:r w:rsidRPr="003C24D3">
                              <w:rPr>
                                <w:rFonts w:ascii="TitilliumText25L" w:hAnsi="TitilliumText25L" w:cs="TitilliumText25L (OTF) 600 wt"/>
                                <w:b/>
                                <w:color w:val="E21836"/>
                                <w:sz w:val="40"/>
                                <w:szCs w:val="38"/>
                              </w:rPr>
                              <w:t xml:space="preserve">Purpose of collection  </w:t>
                            </w:r>
                          </w:p>
                          <w:p w:rsidR="003C24D3" w:rsidRPr="003C24D3" w:rsidRDefault="003C24D3" w:rsidP="003C24D3">
                            <w:pPr>
                              <w:rPr>
                                <w:rFonts w:ascii="TitilliumText25L" w:hAnsi="TitilliumText25L"/>
                                <w:color w:val="C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225.75pt;margin-top:464.25pt;width:192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" filled="f" stroked="f" strokeweight=".5pt">
                <v:textbox>
                  <w:txbxContent>
                    <w:p w:rsidR="003C24D3" w:rsidRPr="003C24D3" w:rsidRDefault="003C24D3" w:rsidP="003C24D3">
                      <w:pPr>
                        <w:pStyle w:val="Bold"/>
                        <w:jc w:val="center"/>
                        <w:rPr>
                          <w:rFonts w:ascii="TitilliumText25L" w:hAnsi="TitilliumText25L" w:cs="TitilliumText25L (OTF) 600 wt"/>
                          <w:b/>
                          <w:color w:val="E21836"/>
                          <w:sz w:val="40"/>
                          <w:szCs w:val="38"/>
                        </w:rPr>
                      </w:pPr>
                      <w:r w:rsidRPr="003C24D3">
                        <w:rPr>
                          <w:rFonts w:ascii="TitilliumText25L" w:hAnsi="TitilliumText25L" w:cs="TitilliumText25L (OTF) 600 wt"/>
                          <w:b/>
                          <w:color w:val="E21836"/>
                          <w:sz w:val="40"/>
                          <w:szCs w:val="38"/>
                        </w:rPr>
                        <w:t xml:space="preserve">Purpose of collection  </w:t>
                      </w:r>
                    </w:p>
                    <w:p w:rsidR="003C24D3" w:rsidRPr="003C24D3" w:rsidRDefault="003C24D3" w:rsidP="003C24D3">
                      <w:pPr>
                        <w:rPr>
                          <w:rFonts w:ascii="TitilliumText25L" w:hAnsi="TitilliumText25L"/>
                          <w:color w:val="C00000"/>
                          <w:sz w:val="20"/>
                          <w:szCs w:val="20"/>
                        </w:rPr>
                      </w:pPr>
                    </w:p>
                  </w:txbxContent>
                </v:textbox>
              </v:shape>
            </w:pict>
          </mc:Fallback>
        </mc:AlternateContent>
      </w:r>
      <w:r w:rsidR="008B75F1">
        <w:rPr>
          <w:noProof/>
          <w:lang w:eastAsia="en-AU"/>
        </w:rPr>
        <mc:AlternateContent>
          <mc:Choice Requires="wps">
            <w:drawing>
              <wp:anchor distT="0" distB="0" distL="114300" distR="114300" simplePos="0" relativeHeight="251670528" behindDoc="0" locked="0" layoutInCell="1" allowOverlap="1" wp14:anchorId="59BBAE50" wp14:editId="101B19F1">
                <wp:simplePos x="0" y="0"/>
                <wp:positionH relativeFrom="column">
                  <wp:posOffset>4133850</wp:posOffset>
                </wp:positionH>
                <wp:positionV relativeFrom="paragraph">
                  <wp:posOffset>4667250</wp:posOffset>
                </wp:positionV>
                <wp:extent cx="2819400" cy="12096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81940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C24D3">
                              <w:rPr>
                                <w:rFonts w:ascii="TitilliumText25L" w:eastAsiaTheme="minorHAnsi" w:hAnsi="TitilliumText25L" w:cs="TitilliumText25L (OTF) 600 wt"/>
                                <w:b/>
                                <w:color w:val="000000"/>
                                <w:spacing w:val="-4"/>
                                <w:sz w:val="20"/>
                                <w:szCs w:val="18"/>
                                <w:lang w:val="en-GB"/>
                              </w:rPr>
                              <w:t>What information will be collected?</w:t>
                            </w:r>
                          </w:p>
                          <w:p w:rsidR="003C24D3" w:rsidRPr="008B75F1"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C24D3">
                              <w:rPr>
                                <w:rFonts w:ascii="TitilliumText25L" w:eastAsiaTheme="minorHAnsi" w:hAnsi="TitilliumText25L" w:cs="TitilliumText25L (OTF) 250 wt"/>
                                <w:color w:val="000000"/>
                                <w:spacing w:val="-4"/>
                                <w:sz w:val="20"/>
                                <w:szCs w:val="18"/>
                                <w:lang w:val="en-GB"/>
                              </w:rPr>
                              <w:t>The information collected about you will include identification details such as your name, date of birth</w:t>
                            </w:r>
                            <w:proofErr w:type="gramStart"/>
                            <w:r w:rsidRPr="003C24D3">
                              <w:rPr>
                                <w:rFonts w:ascii="TitilliumText25L" w:eastAsiaTheme="minorHAnsi" w:hAnsi="TitilliumText25L" w:cs="TitilliumText25L (OTF) 250 wt"/>
                                <w:color w:val="000000"/>
                                <w:spacing w:val="-4"/>
                                <w:sz w:val="20"/>
                                <w:szCs w:val="18"/>
                                <w:lang w:val="en-GB"/>
                              </w:rPr>
                              <w:t>,  sex</w:t>
                            </w:r>
                            <w:proofErr w:type="gramEnd"/>
                            <w:r w:rsidRPr="003C24D3">
                              <w:rPr>
                                <w:rFonts w:ascii="TitilliumText25L" w:eastAsiaTheme="minorHAnsi" w:hAnsi="TitilliumText25L" w:cs="TitilliumText25L (OTF) 250 wt"/>
                                <w:color w:val="000000"/>
                                <w:spacing w:val="-4"/>
                                <w:sz w:val="20"/>
                                <w:szCs w:val="18"/>
                                <w:lang w:val="en-GB"/>
                              </w:rPr>
                              <w:t>, and may include your individual health identifier (IHI), hospital identifiers and sensitive health information.</w:t>
                            </w:r>
                          </w:p>
                          <w:p w:rsidR="003C24D3" w:rsidRDefault="003C2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25.5pt;margin-top:367.5pt;width:222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" filled="f" stroked="f" strokeweight=".5pt">
                <v:textbox>
                  <w:txbxContent>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C24D3">
                        <w:rPr>
                          <w:rFonts w:ascii="TitilliumText25L" w:eastAsiaTheme="minorHAnsi" w:hAnsi="TitilliumText25L" w:cs="TitilliumText25L (OTF) 600 wt"/>
                          <w:b/>
                          <w:color w:val="000000"/>
                          <w:spacing w:val="-4"/>
                          <w:sz w:val="20"/>
                          <w:szCs w:val="18"/>
                          <w:lang w:val="en-GB"/>
                        </w:rPr>
                        <w:t>What information will be collected?</w:t>
                      </w:r>
                    </w:p>
                    <w:p w:rsidR="003C24D3" w:rsidRPr="008B75F1"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C24D3">
                        <w:rPr>
                          <w:rFonts w:ascii="TitilliumText25L" w:eastAsiaTheme="minorHAnsi" w:hAnsi="TitilliumText25L" w:cs="TitilliumText25L (OTF) 250 wt"/>
                          <w:color w:val="000000"/>
                          <w:spacing w:val="-4"/>
                          <w:sz w:val="20"/>
                          <w:szCs w:val="18"/>
                          <w:lang w:val="en-GB"/>
                        </w:rPr>
                        <w:t>The information collected about you will include identification details such as your name, date of birth</w:t>
                      </w:r>
                      <w:proofErr w:type="gramStart"/>
                      <w:r w:rsidRPr="003C24D3">
                        <w:rPr>
                          <w:rFonts w:ascii="TitilliumText25L" w:eastAsiaTheme="minorHAnsi" w:hAnsi="TitilliumText25L" w:cs="TitilliumText25L (OTF) 250 wt"/>
                          <w:color w:val="000000"/>
                          <w:spacing w:val="-4"/>
                          <w:sz w:val="20"/>
                          <w:szCs w:val="18"/>
                          <w:lang w:val="en-GB"/>
                        </w:rPr>
                        <w:t>,  sex</w:t>
                      </w:r>
                      <w:proofErr w:type="gramEnd"/>
                      <w:r w:rsidRPr="003C24D3">
                        <w:rPr>
                          <w:rFonts w:ascii="TitilliumText25L" w:eastAsiaTheme="minorHAnsi" w:hAnsi="TitilliumText25L" w:cs="TitilliumText25L (OTF) 250 wt"/>
                          <w:color w:val="000000"/>
                          <w:spacing w:val="-4"/>
                          <w:sz w:val="20"/>
                          <w:szCs w:val="18"/>
                          <w:lang w:val="en-GB"/>
                        </w:rPr>
                        <w:t>, and may include your individual health identifier (IHI), hospital identifiers and sensitive health information.</w:t>
                      </w:r>
                    </w:p>
                    <w:p w:rsidR="003C24D3" w:rsidRDefault="003C24D3"/>
                  </w:txbxContent>
                </v:textbox>
              </v:shape>
            </w:pict>
          </mc:Fallback>
        </mc:AlternateContent>
      </w:r>
      <w:r w:rsidR="008B75F1">
        <w:rPr>
          <w:noProof/>
          <w:lang w:eastAsia="en-AU"/>
        </w:rPr>
        <mc:AlternateContent>
          <mc:Choice Requires="wps">
            <w:drawing>
              <wp:anchor distT="0" distB="0" distL="114300" distR="114300" simplePos="0" relativeHeight="251668480" behindDoc="0" locked="0" layoutInCell="1" allowOverlap="1" wp14:anchorId="7ABEF515" wp14:editId="0ACD3239">
                <wp:simplePos x="0" y="0"/>
                <wp:positionH relativeFrom="column">
                  <wp:posOffset>1266825</wp:posOffset>
                </wp:positionH>
                <wp:positionV relativeFrom="paragraph">
                  <wp:posOffset>4667250</wp:posOffset>
                </wp:positionV>
                <wp:extent cx="2819400" cy="12096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1940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C24D3">
                              <w:rPr>
                                <w:rFonts w:ascii="TitilliumText25L" w:eastAsiaTheme="minorHAnsi" w:hAnsi="TitilliumText25L" w:cs="TitilliumText25L (OTF) 600 wt"/>
                                <w:b/>
                                <w:color w:val="000000"/>
                                <w:spacing w:val="-4"/>
                                <w:sz w:val="20"/>
                                <w:szCs w:val="18"/>
                                <w:lang w:val="en-GB"/>
                              </w:rPr>
                              <w:t>How your information is collected</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C24D3">
                              <w:rPr>
                                <w:rFonts w:ascii="TitilliumText25L" w:eastAsiaTheme="minorHAnsi" w:hAnsi="TitilliumText25L" w:cs="TitilliumText25L (OTF) 250 wt"/>
                                <w:color w:val="000000"/>
                                <w:spacing w:val="-4"/>
                                <w:sz w:val="20"/>
                                <w:szCs w:val="18"/>
                                <w:lang w:val="en-GB"/>
                              </w:rPr>
                              <w:t>The NBA collects your personal and sensitive information from organisations or persons who provide healthcare products or services such as doctors, nurses, hospitals and pathology laboratories.</w:t>
                            </w:r>
                          </w:p>
                          <w:p w:rsidR="003C24D3" w:rsidRPr="008B75F1" w:rsidRDefault="003C24D3" w:rsidP="003C24D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99.75pt;margin-top:367.5pt;width:222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" filled="f" stroked="f" strokeweight=".5pt">
                <v:textbox>
                  <w:txbxContent>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C24D3">
                        <w:rPr>
                          <w:rFonts w:ascii="TitilliumText25L" w:eastAsiaTheme="minorHAnsi" w:hAnsi="TitilliumText25L" w:cs="TitilliumText25L (OTF) 600 wt"/>
                          <w:b/>
                          <w:color w:val="000000"/>
                          <w:spacing w:val="-4"/>
                          <w:sz w:val="20"/>
                          <w:szCs w:val="18"/>
                          <w:lang w:val="en-GB"/>
                        </w:rPr>
                        <w:t>How your information is collected</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C24D3">
                        <w:rPr>
                          <w:rFonts w:ascii="TitilliumText25L" w:eastAsiaTheme="minorHAnsi" w:hAnsi="TitilliumText25L" w:cs="TitilliumText25L (OTF) 250 wt"/>
                          <w:color w:val="000000"/>
                          <w:spacing w:val="-4"/>
                          <w:sz w:val="20"/>
                          <w:szCs w:val="18"/>
                          <w:lang w:val="en-GB"/>
                        </w:rPr>
                        <w:t>The NBA collects your personal and sensitive information from organisations or persons who provide healthcare products or services such as doctors, nurses, hospitals and pathology laboratories.</w:t>
                      </w:r>
                    </w:p>
                    <w:p w:rsidR="003C24D3" w:rsidRPr="008B75F1" w:rsidRDefault="003C24D3" w:rsidP="003C24D3">
                      <w:pPr>
                        <w:rPr>
                          <w:sz w:val="24"/>
                        </w:rPr>
                      </w:pPr>
                    </w:p>
                  </w:txbxContent>
                </v:textbox>
              </v:shape>
            </w:pict>
          </mc:Fallback>
        </mc:AlternateContent>
      </w:r>
      <w:r w:rsidR="008B75F1">
        <w:rPr>
          <w:noProof/>
          <w:lang w:eastAsia="en-AU"/>
        </w:rPr>
        <mc:AlternateContent>
          <mc:Choice Requires="wps">
            <w:drawing>
              <wp:anchor distT="0" distB="0" distL="114300" distR="114300" simplePos="0" relativeHeight="251664384" behindDoc="0" locked="0" layoutInCell="1" allowOverlap="1" wp14:anchorId="7D0C7777" wp14:editId="62500A5D">
                <wp:simplePos x="0" y="0"/>
                <wp:positionH relativeFrom="column">
                  <wp:posOffset>1209675</wp:posOffset>
                </wp:positionH>
                <wp:positionV relativeFrom="paragraph">
                  <wp:posOffset>3162300</wp:posOffset>
                </wp:positionV>
                <wp:extent cx="5810250" cy="15335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10250"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4D3" w:rsidRPr="008B75F1" w:rsidRDefault="003C24D3" w:rsidP="003C24D3">
                            <w:pPr>
                              <w:pStyle w:val="BodyText"/>
                              <w:rPr>
                                <w:rFonts w:ascii="TitilliumText25L" w:hAnsi="TitilliumText25L"/>
                                <w:sz w:val="20"/>
                              </w:rPr>
                            </w:pPr>
                            <w:r w:rsidRPr="008B75F1">
                              <w:rPr>
                                <w:rFonts w:ascii="TitilliumText25L" w:hAnsi="TitilliumText25L"/>
                                <w:sz w:val="20"/>
                              </w:rPr>
                              <w:t>This statement explains how the National Blood Authority (NBA) manages personal and sensitive information that it collects about you. The NBA is the Commonwealth Government agency responsible for the supply of blood and blood products in Australia, including immunoglobulin (Ig) products derived from human blood plasma.</w:t>
                            </w:r>
                          </w:p>
                          <w:p w:rsidR="003C24D3" w:rsidRPr="008B75F1" w:rsidRDefault="003C24D3" w:rsidP="003C24D3">
                            <w:pPr>
                              <w:pStyle w:val="BodyText"/>
                              <w:rPr>
                                <w:rFonts w:ascii="TitilliumText25L" w:hAnsi="TitilliumText25L"/>
                                <w:sz w:val="20"/>
                              </w:rPr>
                            </w:pPr>
                            <w:r w:rsidRPr="008B75F1">
                              <w:rPr>
                                <w:rFonts w:ascii="TitilliumText25L" w:hAnsi="TitilliumText25L"/>
                                <w:sz w:val="20"/>
                              </w:rPr>
                              <w:t xml:space="preserve">The NBA is currently developing </w:t>
                            </w:r>
                            <w:proofErr w:type="spellStart"/>
                            <w:r w:rsidRPr="008B75F1">
                              <w:rPr>
                                <w:rFonts w:ascii="TitilliumText25L" w:hAnsi="TitilliumText25L"/>
                                <w:sz w:val="20"/>
                              </w:rPr>
                              <w:t>BloodSTAR</w:t>
                            </w:r>
                            <w:proofErr w:type="spellEnd"/>
                            <w:r w:rsidRPr="008B75F1">
                              <w:rPr>
                                <w:rFonts w:ascii="TitilliumText25L" w:hAnsi="TitilliumText25L"/>
                                <w:sz w:val="20"/>
                              </w:rPr>
                              <w:t xml:space="preserve"> (System for Tracking Authorisations and Reviews) to support the Immunoglobulin Governance National Policy:  Access to Government Funded Immunoglobulin Products in Australia</w:t>
                            </w:r>
                            <w:r w:rsidRPr="008B75F1">
                              <w:rPr>
                                <w:rFonts w:ascii="TitilliumText25L" w:hAnsi="TitilliumText25L"/>
                                <w:sz w:val="20"/>
                                <w:vertAlign w:val="superscript"/>
                              </w:rPr>
                              <w:t>1</w:t>
                            </w:r>
                            <w:r w:rsidRPr="008B75F1">
                              <w:rPr>
                                <w:rFonts w:ascii="TitilliumText25L" w:hAnsi="TitilliumText25L"/>
                                <w:sz w:val="20"/>
                              </w:rPr>
                              <w:t xml:space="preserve">. </w:t>
                            </w:r>
                            <w:proofErr w:type="spellStart"/>
                            <w:r w:rsidRPr="008B75F1">
                              <w:rPr>
                                <w:rFonts w:ascii="TitilliumText25L" w:hAnsi="TitilliumText25L"/>
                                <w:sz w:val="20"/>
                              </w:rPr>
                              <w:t>BloodSTAR</w:t>
                            </w:r>
                            <w:proofErr w:type="spellEnd"/>
                            <w:r w:rsidRPr="008B75F1">
                              <w:rPr>
                                <w:rFonts w:ascii="TitilliumText25L" w:hAnsi="TitilliumText25L"/>
                                <w:sz w:val="20"/>
                              </w:rPr>
                              <w:t xml:space="preserve"> will replace the current paper based processes and the Blood Service’s Information management system, and will be rolled out in early 2016. Information about patients approved to receive government funded immunoglobulin products that is expected to extend beyond 2015 will need to be recorded in </w:t>
                            </w:r>
                            <w:proofErr w:type="spellStart"/>
                            <w:r w:rsidRPr="008B75F1">
                              <w:rPr>
                                <w:rFonts w:ascii="TitilliumText25L" w:hAnsi="TitilliumText25L"/>
                                <w:sz w:val="20"/>
                              </w:rPr>
                              <w:t>BloodSTAR</w:t>
                            </w:r>
                            <w:proofErr w:type="spellEnd"/>
                            <w:r w:rsidRPr="008B75F1">
                              <w:rPr>
                                <w:rFonts w:ascii="TitilliumText25L" w:hAnsi="TitilliumText25L"/>
                                <w:sz w:val="20"/>
                              </w:rPr>
                              <w:t xml:space="preserve"> and cannot be stored without your explicit consent.</w:t>
                            </w:r>
                          </w:p>
                          <w:p w:rsidR="006F7977" w:rsidRPr="006F7977" w:rsidRDefault="006F7977" w:rsidP="006F7977">
                            <w:pPr>
                              <w:rPr>
                                <w:rFonts w:ascii="TitilliumText25L" w:hAnsi="TitilliumText25L"/>
                                <w:color w:val="FFFFFF" w:themeColor="background1"/>
                                <w:sz w:val="20"/>
                                <w:szCs w:val="20"/>
                              </w:rPr>
                            </w:pPr>
                          </w:p>
                          <w:p w:rsidR="006F7977" w:rsidRDefault="006F7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95.25pt;margin-top:249pt;width:457.5pt;height:1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" filled="f" stroked="f" strokeweight=".5pt">
                <v:textbox>
                  <w:txbxContent>
                    <w:p w:rsidR="003C24D3" w:rsidRPr="008B75F1" w:rsidRDefault="003C24D3" w:rsidP="003C24D3">
                      <w:pPr>
                        <w:pStyle w:val="BodyText"/>
                        <w:rPr>
                          <w:rFonts w:ascii="TitilliumText25L" w:hAnsi="TitilliumText25L"/>
                          <w:sz w:val="20"/>
                        </w:rPr>
                      </w:pPr>
                      <w:r w:rsidRPr="008B75F1">
                        <w:rPr>
                          <w:rFonts w:ascii="TitilliumText25L" w:hAnsi="TitilliumText25L"/>
                          <w:sz w:val="20"/>
                        </w:rPr>
                        <w:t>T</w:t>
                      </w:r>
                      <w:r w:rsidRPr="008B75F1">
                        <w:rPr>
                          <w:rFonts w:ascii="TitilliumText25L" w:hAnsi="TitilliumText25L"/>
                          <w:sz w:val="20"/>
                        </w:rPr>
                        <w:t>his statement explains how the National Blood Authority (NBA) manages personal and sensitive information that it collects about you. The NBA is the Commonwealth Government agency responsible for the supply of blood and blood products in Australia, including immunoglobulin (</w:t>
                      </w:r>
                      <w:proofErr w:type="spellStart"/>
                      <w:r w:rsidRPr="008B75F1">
                        <w:rPr>
                          <w:rFonts w:ascii="TitilliumText25L" w:hAnsi="TitilliumText25L"/>
                          <w:sz w:val="20"/>
                        </w:rPr>
                        <w:t>Ig</w:t>
                      </w:r>
                      <w:proofErr w:type="spellEnd"/>
                      <w:r w:rsidRPr="008B75F1">
                        <w:rPr>
                          <w:rFonts w:ascii="TitilliumText25L" w:hAnsi="TitilliumText25L"/>
                          <w:sz w:val="20"/>
                        </w:rPr>
                        <w:t>) products derived from human blood plasma.</w:t>
                      </w:r>
                    </w:p>
                    <w:p w:rsidR="003C24D3" w:rsidRPr="008B75F1" w:rsidRDefault="003C24D3" w:rsidP="003C24D3">
                      <w:pPr>
                        <w:pStyle w:val="BodyText"/>
                        <w:rPr>
                          <w:rFonts w:ascii="TitilliumText25L" w:hAnsi="TitilliumText25L"/>
                          <w:sz w:val="20"/>
                        </w:rPr>
                      </w:pPr>
                      <w:r w:rsidRPr="008B75F1">
                        <w:rPr>
                          <w:rFonts w:ascii="TitilliumText25L" w:hAnsi="TitilliumText25L"/>
                          <w:sz w:val="20"/>
                        </w:rPr>
                        <w:t xml:space="preserve">The NBA is currently developing </w:t>
                      </w:r>
                      <w:proofErr w:type="spellStart"/>
                      <w:r w:rsidRPr="008B75F1">
                        <w:rPr>
                          <w:rFonts w:ascii="TitilliumText25L" w:hAnsi="TitilliumText25L"/>
                          <w:sz w:val="20"/>
                        </w:rPr>
                        <w:t>BloodSTAR</w:t>
                      </w:r>
                      <w:proofErr w:type="spellEnd"/>
                      <w:r w:rsidRPr="008B75F1">
                        <w:rPr>
                          <w:rFonts w:ascii="TitilliumText25L" w:hAnsi="TitilliumText25L"/>
                          <w:sz w:val="20"/>
                        </w:rPr>
                        <w:t xml:space="preserve"> (System for Tracking Authorisations and Reviews) to support the Immunoglobulin Governance National Policy:  Access to Government Funded Immunoglobulin Products in Australia</w:t>
                      </w:r>
                      <w:r w:rsidRPr="008B75F1">
                        <w:rPr>
                          <w:rFonts w:ascii="TitilliumText25L" w:hAnsi="TitilliumText25L"/>
                          <w:sz w:val="20"/>
                          <w:vertAlign w:val="superscript"/>
                        </w:rPr>
                        <w:t>1</w:t>
                      </w:r>
                      <w:r w:rsidRPr="008B75F1">
                        <w:rPr>
                          <w:rFonts w:ascii="TitilliumText25L" w:hAnsi="TitilliumText25L"/>
                          <w:sz w:val="20"/>
                        </w:rPr>
                        <w:t xml:space="preserve">. </w:t>
                      </w:r>
                      <w:proofErr w:type="spellStart"/>
                      <w:r w:rsidRPr="008B75F1">
                        <w:rPr>
                          <w:rFonts w:ascii="TitilliumText25L" w:hAnsi="TitilliumText25L"/>
                          <w:sz w:val="20"/>
                        </w:rPr>
                        <w:t>BloodSTAR</w:t>
                      </w:r>
                      <w:proofErr w:type="spellEnd"/>
                      <w:r w:rsidRPr="008B75F1">
                        <w:rPr>
                          <w:rFonts w:ascii="TitilliumText25L" w:hAnsi="TitilliumText25L"/>
                          <w:sz w:val="20"/>
                        </w:rPr>
                        <w:t xml:space="preserve"> will replace the current paper based processes and the Blood Service’s Information management system, and will be rolled out in early 2016. Information about patients approved to receive government funded immunoglobulin products that is expected to extend beyond 2015 will need to be recorded in </w:t>
                      </w:r>
                      <w:proofErr w:type="spellStart"/>
                      <w:r w:rsidRPr="008B75F1">
                        <w:rPr>
                          <w:rFonts w:ascii="TitilliumText25L" w:hAnsi="TitilliumText25L"/>
                          <w:sz w:val="20"/>
                        </w:rPr>
                        <w:t>BloodSTAR</w:t>
                      </w:r>
                      <w:proofErr w:type="spellEnd"/>
                      <w:r w:rsidRPr="008B75F1">
                        <w:rPr>
                          <w:rFonts w:ascii="TitilliumText25L" w:hAnsi="TitilliumText25L"/>
                          <w:sz w:val="20"/>
                        </w:rPr>
                        <w:t xml:space="preserve"> and cannot be stored without your explicit consent.</w:t>
                      </w:r>
                    </w:p>
                    <w:p w:rsidR="006F7977" w:rsidRPr="006F7977" w:rsidRDefault="006F7977" w:rsidP="006F7977">
                      <w:pPr>
                        <w:rPr>
                          <w:rFonts w:ascii="TitilliumText25L" w:hAnsi="TitilliumText25L"/>
                          <w:color w:val="FFFFFF" w:themeColor="background1"/>
                          <w:sz w:val="20"/>
                          <w:szCs w:val="20"/>
                        </w:rPr>
                      </w:pPr>
                    </w:p>
                    <w:p w:rsidR="006F7977" w:rsidRDefault="006F7977"/>
                  </w:txbxContent>
                </v:textbox>
              </v:shape>
            </w:pict>
          </mc:Fallback>
        </mc:AlternateContent>
      </w:r>
      <w:r w:rsidR="003C24D3">
        <w:rPr>
          <w:noProof/>
          <w:lang w:eastAsia="en-AU"/>
        </w:rPr>
        <mc:AlternateContent>
          <mc:Choice Requires="wps">
            <w:drawing>
              <wp:anchor distT="0" distB="0" distL="114300" distR="114300" simplePos="0" relativeHeight="251674624" behindDoc="0" locked="0" layoutInCell="1" allowOverlap="1" wp14:anchorId="33AA6E9F" wp14:editId="2C62A5A0">
                <wp:simplePos x="0" y="0"/>
                <wp:positionH relativeFrom="column">
                  <wp:posOffset>1266190</wp:posOffset>
                </wp:positionH>
                <wp:positionV relativeFrom="paragraph">
                  <wp:posOffset>6353175</wp:posOffset>
                </wp:positionV>
                <wp:extent cx="2867025" cy="3295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867025" cy="329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C24D3">
                              <w:rPr>
                                <w:rFonts w:ascii="TitilliumText25L" w:eastAsiaTheme="minorHAnsi" w:hAnsi="TitilliumText25L" w:cs="TitilliumText25L (OTF) 600 wt"/>
                                <w:b/>
                                <w:color w:val="000000"/>
                                <w:spacing w:val="-4"/>
                                <w:sz w:val="20"/>
                                <w:szCs w:val="18"/>
                                <w:lang w:val="en-GB"/>
                              </w:rPr>
                              <w:t xml:space="preserve">Why is my personal and sensitive information collected? </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C24D3">
                              <w:rPr>
                                <w:rFonts w:ascii="TitilliumText25L" w:eastAsiaTheme="minorHAnsi" w:hAnsi="TitilliumText25L" w:cs="TitilliumText25L (OTF) 250 wt"/>
                                <w:color w:val="000000"/>
                                <w:spacing w:val="-4"/>
                                <w:sz w:val="20"/>
                                <w:szCs w:val="18"/>
                                <w:lang w:val="en-GB"/>
                              </w:rPr>
                              <w:t xml:space="preserve">Ig products are a precious and high cost resource. Government policy requires that government funded Ig products can only be approved for specific medical conditions. Accordingly, the primary purpose for collecting your information is to correctly identify you and to assess your eligibility to receive these products. It will also help your doctor or nurse to quickly access reliable information about your continuing eligibility. </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C24D3">
                              <w:rPr>
                                <w:rFonts w:ascii="TitilliumText25L" w:eastAsiaTheme="minorHAnsi" w:hAnsi="TitilliumText25L" w:cs="TitilliumText25L (OTF) 250 wt"/>
                                <w:color w:val="000000"/>
                                <w:spacing w:val="-4"/>
                                <w:sz w:val="20"/>
                                <w:szCs w:val="18"/>
                                <w:lang w:val="en-GB"/>
                              </w:rPr>
                              <w:t>As a secondary purpose, summary level grouped information which does not identify you, is also important for:</w:t>
                            </w:r>
                          </w:p>
                          <w:p w:rsidR="003C24D3" w:rsidRPr="008B75F1" w:rsidRDefault="003C24D3" w:rsidP="008B75F1">
                            <w:pPr>
                              <w:pStyle w:val="ListParagraph"/>
                              <w:numPr>
                                <w:ilvl w:val="0"/>
                                <w:numId w:val="6"/>
                              </w:num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8B75F1">
                              <w:rPr>
                                <w:rFonts w:ascii="TitilliumText25L" w:eastAsiaTheme="minorHAnsi" w:hAnsi="TitilliumText25L" w:cs="TitilliumText25L (OTF) 250 wt"/>
                                <w:color w:val="000000"/>
                                <w:spacing w:val="-4"/>
                                <w:sz w:val="20"/>
                                <w:szCs w:val="18"/>
                                <w:lang w:val="en-GB"/>
                              </w:rPr>
                              <w:t>identifying priorities for research</w:t>
                            </w:r>
                          </w:p>
                          <w:p w:rsidR="003C24D3" w:rsidRPr="008B75F1" w:rsidRDefault="003C24D3" w:rsidP="008B75F1">
                            <w:pPr>
                              <w:pStyle w:val="ListParagraph"/>
                              <w:numPr>
                                <w:ilvl w:val="0"/>
                                <w:numId w:val="6"/>
                              </w:num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8B75F1">
                              <w:rPr>
                                <w:rFonts w:ascii="TitilliumText25L" w:eastAsiaTheme="minorHAnsi" w:hAnsi="TitilliumText25L" w:cs="TitilliumText25L (OTF) 250 wt"/>
                                <w:color w:val="000000"/>
                                <w:spacing w:val="-4"/>
                                <w:sz w:val="20"/>
                                <w:szCs w:val="18"/>
                                <w:lang w:val="en-GB"/>
                              </w:rPr>
                              <w:t xml:space="preserve">prescriber education and training </w:t>
                            </w:r>
                          </w:p>
                          <w:p w:rsidR="003C24D3" w:rsidRPr="008B75F1" w:rsidRDefault="003C24D3" w:rsidP="00015417">
                            <w:pPr>
                              <w:pStyle w:val="ListParagraph"/>
                              <w:numPr>
                                <w:ilvl w:val="0"/>
                                <w:numId w:val="6"/>
                              </w:numPr>
                              <w:tabs>
                                <w:tab w:val="left" w:pos="300"/>
                                <w:tab w:val="left" w:pos="640"/>
                                <w:tab w:val="left" w:pos="1020"/>
                              </w:tabs>
                              <w:suppressAutoHyphens/>
                              <w:autoSpaceDE w:val="0"/>
                              <w:autoSpaceDN w:val="0"/>
                              <w:adjustRightInd w:val="0"/>
                              <w:spacing w:before="85" w:after="0" w:line="200" w:lineRule="atLeast"/>
                              <w:ind w:left="640" w:hanging="280"/>
                              <w:textAlignment w:val="center"/>
                              <w:rPr>
                                <w:rFonts w:ascii="TitilliumText25L" w:eastAsiaTheme="minorHAnsi" w:hAnsi="TitilliumText25L" w:cs="TitilliumText25L (OTF) 250 wt"/>
                                <w:color w:val="000000"/>
                                <w:spacing w:val="-4"/>
                                <w:sz w:val="20"/>
                                <w:szCs w:val="18"/>
                                <w:lang w:val="en-GB"/>
                              </w:rPr>
                            </w:pPr>
                            <w:r w:rsidRPr="008B75F1">
                              <w:rPr>
                                <w:rFonts w:ascii="TitilliumText25L" w:eastAsiaTheme="minorHAnsi" w:hAnsi="TitilliumText25L" w:cs="TitilliumText25L (OTF) 250 wt"/>
                                <w:color w:val="000000"/>
                                <w:spacing w:val="-4"/>
                                <w:sz w:val="20"/>
                                <w:szCs w:val="18"/>
                                <w:lang w:val="en-GB"/>
                              </w:rPr>
                              <w:t>perform</w:t>
                            </w:r>
                            <w:r w:rsidR="00015417">
                              <w:rPr>
                                <w:rFonts w:ascii="TitilliumText25L" w:eastAsiaTheme="minorHAnsi" w:hAnsi="TitilliumText25L" w:cs="TitilliumText25L (OTF) 250 wt"/>
                                <w:color w:val="000000"/>
                                <w:spacing w:val="-4"/>
                                <w:sz w:val="20"/>
                                <w:szCs w:val="18"/>
                                <w:lang w:val="en-GB"/>
                              </w:rPr>
                              <w:t xml:space="preserve">ance evaluation and improvement </w:t>
                            </w:r>
                            <w:r w:rsidRPr="008B75F1">
                              <w:rPr>
                                <w:rFonts w:ascii="TitilliumText25L" w:eastAsiaTheme="minorHAnsi" w:hAnsi="TitilliumText25L" w:cs="TitilliumText25L (OTF) 250 wt"/>
                                <w:color w:val="000000"/>
                                <w:spacing w:val="-4"/>
                                <w:sz w:val="20"/>
                                <w:szCs w:val="18"/>
                                <w:lang w:val="en-GB"/>
                              </w:rPr>
                              <w:t xml:space="preserve">of the supply, authorisation and use of immunoglobulin products </w:t>
                            </w:r>
                          </w:p>
                          <w:p w:rsidR="003C24D3" w:rsidRPr="008B75F1" w:rsidRDefault="003C24D3" w:rsidP="003C24D3">
                            <w:pPr>
                              <w:rPr>
                                <w:rFonts w:ascii="TitilliumText25L" w:hAnsi="TitilliumText25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99.7pt;margin-top:500.25pt;width:225.75pt;height: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" filled="f" stroked="f" strokeweight=".5pt">
                <v:textbox>
                  <w:txbxContent>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C24D3">
                        <w:rPr>
                          <w:rFonts w:ascii="TitilliumText25L" w:eastAsiaTheme="minorHAnsi" w:hAnsi="TitilliumText25L" w:cs="TitilliumText25L (OTF) 600 wt"/>
                          <w:b/>
                          <w:color w:val="000000"/>
                          <w:spacing w:val="-4"/>
                          <w:sz w:val="20"/>
                          <w:szCs w:val="18"/>
                          <w:lang w:val="en-GB"/>
                        </w:rPr>
                        <w:t xml:space="preserve">Why is my personal and sensitive information collected? </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proofErr w:type="spellStart"/>
                      <w:r w:rsidRPr="003C24D3">
                        <w:rPr>
                          <w:rFonts w:ascii="TitilliumText25L" w:eastAsiaTheme="minorHAnsi" w:hAnsi="TitilliumText25L" w:cs="TitilliumText25L (OTF) 250 wt"/>
                          <w:color w:val="000000"/>
                          <w:spacing w:val="-4"/>
                          <w:sz w:val="20"/>
                          <w:szCs w:val="18"/>
                          <w:lang w:val="en-GB"/>
                        </w:rPr>
                        <w:t>Ig</w:t>
                      </w:r>
                      <w:proofErr w:type="spellEnd"/>
                      <w:r w:rsidRPr="003C24D3">
                        <w:rPr>
                          <w:rFonts w:ascii="TitilliumText25L" w:eastAsiaTheme="minorHAnsi" w:hAnsi="TitilliumText25L" w:cs="TitilliumText25L (OTF) 250 wt"/>
                          <w:color w:val="000000"/>
                          <w:spacing w:val="-4"/>
                          <w:sz w:val="20"/>
                          <w:szCs w:val="18"/>
                          <w:lang w:val="en-GB"/>
                        </w:rPr>
                        <w:t xml:space="preserve"> products are a precious and high cost resource. Government policy requires that government funded </w:t>
                      </w:r>
                      <w:proofErr w:type="spellStart"/>
                      <w:r w:rsidRPr="003C24D3">
                        <w:rPr>
                          <w:rFonts w:ascii="TitilliumText25L" w:eastAsiaTheme="minorHAnsi" w:hAnsi="TitilliumText25L" w:cs="TitilliumText25L (OTF) 250 wt"/>
                          <w:color w:val="000000"/>
                          <w:spacing w:val="-4"/>
                          <w:sz w:val="20"/>
                          <w:szCs w:val="18"/>
                          <w:lang w:val="en-GB"/>
                        </w:rPr>
                        <w:t>Ig</w:t>
                      </w:r>
                      <w:proofErr w:type="spellEnd"/>
                      <w:r w:rsidRPr="003C24D3">
                        <w:rPr>
                          <w:rFonts w:ascii="TitilliumText25L" w:eastAsiaTheme="minorHAnsi" w:hAnsi="TitilliumText25L" w:cs="TitilliumText25L (OTF) 250 wt"/>
                          <w:color w:val="000000"/>
                          <w:spacing w:val="-4"/>
                          <w:sz w:val="20"/>
                          <w:szCs w:val="18"/>
                          <w:lang w:val="en-GB"/>
                        </w:rPr>
                        <w:t xml:space="preserve"> products can only be approved for specific medical conditions. Accordingly, the primary purpose for collecting your information is to correctly identify you and to assess your eligibility to receive these products. It will also help your doctor or nurse to quickly access reliable information about your continuing eligibility. </w:t>
                      </w:r>
                    </w:p>
                    <w:p w:rsidR="003C24D3" w:rsidRPr="003C24D3" w:rsidRDefault="003C24D3" w:rsidP="003C24D3">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C24D3">
                        <w:rPr>
                          <w:rFonts w:ascii="TitilliumText25L" w:eastAsiaTheme="minorHAnsi" w:hAnsi="TitilliumText25L" w:cs="TitilliumText25L (OTF) 250 wt"/>
                          <w:color w:val="000000"/>
                          <w:spacing w:val="-4"/>
                          <w:sz w:val="20"/>
                          <w:szCs w:val="18"/>
                          <w:lang w:val="en-GB"/>
                        </w:rPr>
                        <w:t>As a secondary purpose, summary level grouped information which does not identify you, is also important for:</w:t>
                      </w:r>
                    </w:p>
                    <w:p w:rsidR="003C24D3" w:rsidRPr="008B75F1" w:rsidRDefault="003C24D3" w:rsidP="008B75F1">
                      <w:pPr>
                        <w:pStyle w:val="ListParagraph"/>
                        <w:numPr>
                          <w:ilvl w:val="0"/>
                          <w:numId w:val="6"/>
                        </w:num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8B75F1">
                        <w:rPr>
                          <w:rFonts w:ascii="TitilliumText25L" w:eastAsiaTheme="minorHAnsi" w:hAnsi="TitilliumText25L" w:cs="TitilliumText25L (OTF) 250 wt"/>
                          <w:color w:val="000000"/>
                          <w:spacing w:val="-4"/>
                          <w:sz w:val="20"/>
                          <w:szCs w:val="18"/>
                          <w:lang w:val="en-GB"/>
                        </w:rPr>
                        <w:t>identifying priorities for research</w:t>
                      </w:r>
                    </w:p>
                    <w:p w:rsidR="003C24D3" w:rsidRPr="008B75F1" w:rsidRDefault="003C24D3" w:rsidP="008B75F1">
                      <w:pPr>
                        <w:pStyle w:val="ListParagraph"/>
                        <w:numPr>
                          <w:ilvl w:val="0"/>
                          <w:numId w:val="6"/>
                        </w:num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8B75F1">
                        <w:rPr>
                          <w:rFonts w:ascii="TitilliumText25L" w:eastAsiaTheme="minorHAnsi" w:hAnsi="TitilliumText25L" w:cs="TitilliumText25L (OTF) 250 wt"/>
                          <w:color w:val="000000"/>
                          <w:spacing w:val="-4"/>
                          <w:sz w:val="20"/>
                          <w:szCs w:val="18"/>
                          <w:lang w:val="en-GB"/>
                        </w:rPr>
                        <w:t xml:space="preserve">prescriber education and training </w:t>
                      </w:r>
                    </w:p>
                    <w:p w:rsidR="003C24D3" w:rsidRPr="008B75F1" w:rsidRDefault="003C24D3" w:rsidP="00015417">
                      <w:pPr>
                        <w:pStyle w:val="ListParagraph"/>
                        <w:numPr>
                          <w:ilvl w:val="0"/>
                          <w:numId w:val="6"/>
                        </w:numPr>
                        <w:tabs>
                          <w:tab w:val="left" w:pos="300"/>
                          <w:tab w:val="left" w:pos="640"/>
                          <w:tab w:val="left" w:pos="1020"/>
                        </w:tabs>
                        <w:suppressAutoHyphens/>
                        <w:autoSpaceDE w:val="0"/>
                        <w:autoSpaceDN w:val="0"/>
                        <w:adjustRightInd w:val="0"/>
                        <w:spacing w:before="85" w:after="0" w:line="200" w:lineRule="atLeast"/>
                        <w:ind w:left="640" w:hanging="280"/>
                        <w:textAlignment w:val="center"/>
                        <w:rPr>
                          <w:rFonts w:ascii="TitilliumText25L" w:eastAsiaTheme="minorHAnsi" w:hAnsi="TitilliumText25L" w:cs="TitilliumText25L (OTF) 250 wt"/>
                          <w:color w:val="000000"/>
                          <w:spacing w:val="-4"/>
                          <w:sz w:val="20"/>
                          <w:szCs w:val="18"/>
                          <w:lang w:val="en-GB"/>
                        </w:rPr>
                      </w:pPr>
                      <w:r w:rsidRPr="008B75F1">
                        <w:rPr>
                          <w:rFonts w:ascii="TitilliumText25L" w:eastAsiaTheme="minorHAnsi" w:hAnsi="TitilliumText25L" w:cs="TitilliumText25L (OTF) 250 wt"/>
                          <w:color w:val="000000"/>
                          <w:spacing w:val="-4"/>
                          <w:sz w:val="20"/>
                          <w:szCs w:val="18"/>
                          <w:lang w:val="en-GB"/>
                        </w:rPr>
                        <w:t>perform</w:t>
                      </w:r>
                      <w:r w:rsidR="00015417">
                        <w:rPr>
                          <w:rFonts w:ascii="TitilliumText25L" w:eastAsiaTheme="minorHAnsi" w:hAnsi="TitilliumText25L" w:cs="TitilliumText25L (OTF) 250 wt"/>
                          <w:color w:val="000000"/>
                          <w:spacing w:val="-4"/>
                          <w:sz w:val="20"/>
                          <w:szCs w:val="18"/>
                          <w:lang w:val="en-GB"/>
                        </w:rPr>
                        <w:t xml:space="preserve">ance evaluation and improvement </w:t>
                      </w:r>
                      <w:r w:rsidRPr="008B75F1">
                        <w:rPr>
                          <w:rFonts w:ascii="TitilliumText25L" w:eastAsiaTheme="minorHAnsi" w:hAnsi="TitilliumText25L" w:cs="TitilliumText25L (OTF) 250 wt"/>
                          <w:color w:val="000000"/>
                          <w:spacing w:val="-4"/>
                          <w:sz w:val="20"/>
                          <w:szCs w:val="18"/>
                          <w:lang w:val="en-GB"/>
                        </w:rPr>
                        <w:t xml:space="preserve">of the supply, authorisation and use of immunoglobulin products </w:t>
                      </w:r>
                    </w:p>
                    <w:p w:rsidR="003C24D3" w:rsidRPr="008B75F1" w:rsidRDefault="003C24D3" w:rsidP="003C24D3">
                      <w:pPr>
                        <w:rPr>
                          <w:rFonts w:ascii="TitilliumText25L" w:hAnsi="TitilliumText25L"/>
                        </w:rPr>
                      </w:pPr>
                    </w:p>
                  </w:txbxContent>
                </v:textbox>
              </v:shape>
            </w:pict>
          </mc:Fallback>
        </mc:AlternateContent>
      </w:r>
      <w:r w:rsidR="006F7977">
        <w:rPr>
          <w:noProof/>
          <w:lang w:eastAsia="en-AU"/>
        </w:rPr>
        <mc:AlternateContent>
          <mc:Choice Requires="wps">
            <w:drawing>
              <wp:anchor distT="0" distB="0" distL="114300" distR="114300" simplePos="0" relativeHeight="251666432" behindDoc="0" locked="0" layoutInCell="1" allowOverlap="1" wp14:anchorId="5F78B920" wp14:editId="3562DDD6">
                <wp:simplePos x="0" y="0"/>
                <wp:positionH relativeFrom="column">
                  <wp:posOffset>342900</wp:posOffset>
                </wp:positionH>
                <wp:positionV relativeFrom="paragraph">
                  <wp:posOffset>3219450</wp:posOffset>
                </wp:positionV>
                <wp:extent cx="647700" cy="1066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770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977" w:rsidRDefault="006F7977" w:rsidP="006F7977">
                            <w:pPr>
                              <w:pStyle w:val="BasicParagraph"/>
                              <w:rPr>
                                <w:rFonts w:ascii="TitilliumText25L (OTF) 250 wt" w:hAnsi="TitilliumText25L (OTF) 250 wt" w:cs="TitilliumText25L (OTF) 250 wt"/>
                                <w:color w:val="C8CACC"/>
                                <w:sz w:val="126"/>
                                <w:szCs w:val="126"/>
                              </w:rPr>
                            </w:pPr>
                            <w:r>
                              <w:rPr>
                                <w:rFonts w:ascii="TitilliumText25L (OTF) 250 wt" w:hAnsi="TitilliumText25L (OTF) 250 wt" w:cs="TitilliumText25L (OTF) 250 wt"/>
                                <w:color w:val="C8CACC"/>
                                <w:sz w:val="126"/>
                                <w:szCs w:val="126"/>
                              </w:rPr>
                              <w:t>&gt;</w:t>
                            </w:r>
                          </w:p>
                          <w:p w:rsidR="006F7977" w:rsidRPr="006F7977" w:rsidRDefault="006F7977" w:rsidP="006F7977">
                            <w:pPr>
                              <w:rPr>
                                <w:rFonts w:ascii="TitilliumText25L" w:hAnsi="TitilliumText25L"/>
                                <w:b/>
                                <w:color w:val="A6A6A6" w:themeColor="background1" w:themeShade="A6"/>
                                <w:sz w:val="110"/>
                                <w:szCs w:val="110"/>
                              </w:rPr>
                            </w:pPr>
                            <w:r>
                              <w:rPr>
                                <w:rFonts w:ascii="TitilliumText25L" w:hAnsi="TitilliumText25L"/>
                                <w:b/>
                                <w:color w:val="A6A6A6" w:themeColor="background1" w:themeShade="A6"/>
                                <w:sz w:val="110"/>
                                <w:szCs w:val="110"/>
                              </w:rPr>
                              <w:sym w:font="Symbol" w:char="F03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7pt;margin-top:253.5pt;width:51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" filled="f" stroked="f" strokeweight=".5pt">
                <v:textbox>
                  <w:txbxContent>
                    <w:p w:rsidR="006F7977" w:rsidRDefault="006F7977" w:rsidP="006F7977">
                      <w:pPr>
                        <w:pStyle w:val="BasicParagraph"/>
                        <w:rPr>
                          <w:rFonts w:ascii="TitilliumText25L (OTF) 250 wt" w:hAnsi="TitilliumText25L (OTF) 250 wt" w:cs="TitilliumText25L (OTF) 250 wt"/>
                          <w:color w:val="C8CACC"/>
                          <w:sz w:val="126"/>
                          <w:szCs w:val="126"/>
                        </w:rPr>
                      </w:pPr>
                      <w:r>
                        <w:rPr>
                          <w:rFonts w:ascii="TitilliumText25L (OTF) 250 wt" w:hAnsi="TitilliumText25L (OTF) 250 wt" w:cs="TitilliumText25L (OTF) 250 wt"/>
                          <w:color w:val="C8CACC"/>
                          <w:sz w:val="126"/>
                          <w:szCs w:val="126"/>
                        </w:rPr>
                        <w:t>&gt;</w:t>
                      </w:r>
                    </w:p>
                    <w:p w:rsidR="006F7977" w:rsidRPr="006F7977" w:rsidRDefault="006F7977" w:rsidP="006F7977">
                      <w:pPr>
                        <w:rPr>
                          <w:rFonts w:ascii="TitilliumText25L" w:hAnsi="TitilliumText25L"/>
                          <w:b/>
                          <w:color w:val="A6A6A6" w:themeColor="background1" w:themeShade="A6"/>
                          <w:sz w:val="110"/>
                          <w:szCs w:val="110"/>
                        </w:rPr>
                      </w:pPr>
                      <w:r>
                        <w:rPr>
                          <w:rFonts w:ascii="TitilliumText25L" w:hAnsi="TitilliumText25L"/>
                          <w:b/>
                          <w:color w:val="A6A6A6" w:themeColor="background1" w:themeShade="A6"/>
                          <w:sz w:val="110"/>
                          <w:szCs w:val="110"/>
                        </w:rPr>
                        <w:sym w:font="Symbol" w:char="F03E"/>
                      </w:r>
                    </w:p>
                  </w:txbxContent>
                </v:textbox>
              </v:shape>
            </w:pict>
          </mc:Fallback>
        </mc:AlternateContent>
      </w:r>
      <w:r w:rsidR="006F7977">
        <w:rPr>
          <w:noProof/>
          <w:lang w:eastAsia="en-AU"/>
        </w:rPr>
        <mc:AlternateContent>
          <mc:Choice Requires="wps">
            <w:drawing>
              <wp:anchor distT="0" distB="0" distL="114300" distR="114300" simplePos="0" relativeHeight="251662336" behindDoc="0" locked="0" layoutInCell="1" allowOverlap="1" wp14:anchorId="2CE53316" wp14:editId="6FE58C62">
                <wp:simplePos x="0" y="0"/>
                <wp:positionH relativeFrom="column">
                  <wp:posOffset>142876</wp:posOffset>
                </wp:positionH>
                <wp:positionV relativeFrom="paragraph">
                  <wp:posOffset>2800351</wp:posOffset>
                </wp:positionV>
                <wp:extent cx="125730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573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977" w:rsidRPr="006F7977" w:rsidRDefault="006F7977" w:rsidP="006F7977">
                            <w:pPr>
                              <w:rPr>
                                <w:rFonts w:ascii="TitilliumText25L" w:hAnsi="TitilliumText25L"/>
                                <w:color w:val="FFFFFF" w:themeColor="background1"/>
                                <w:sz w:val="20"/>
                                <w:szCs w:val="20"/>
                              </w:rPr>
                            </w:pPr>
                            <w:r w:rsidRPr="006F7977">
                              <w:rPr>
                                <w:rFonts w:ascii="TitilliumText25L" w:hAnsi="TitilliumText25L"/>
                                <w:color w:val="FFFFFF" w:themeColor="background1"/>
                                <w:sz w:val="20"/>
                                <w:szCs w:val="20"/>
                              </w:rPr>
                              <w:t>1 Sept</w:t>
                            </w:r>
                            <w:r>
                              <w:rPr>
                                <w:rFonts w:ascii="TitilliumText25L" w:hAnsi="TitilliumText25L"/>
                                <w:color w:val="FFFFFF" w:themeColor="background1"/>
                                <w:sz w:val="20"/>
                                <w:szCs w:val="20"/>
                              </w:rPr>
                              <w:t>ember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11.25pt;margin-top:220.5pt;width:99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" filled="f" stroked="f" strokeweight=".5pt">
                <v:textbox>
                  <w:txbxContent>
                    <w:p w:rsidR="006F7977" w:rsidRPr="006F7977" w:rsidRDefault="006F7977" w:rsidP="006F7977">
                      <w:pPr>
                        <w:rPr>
                          <w:rFonts w:ascii="TitilliumText25L" w:hAnsi="TitilliumText25L"/>
                          <w:color w:val="FFFFFF" w:themeColor="background1"/>
                          <w:sz w:val="20"/>
                          <w:szCs w:val="20"/>
                        </w:rPr>
                      </w:pPr>
                      <w:r w:rsidRPr="006F7977">
                        <w:rPr>
                          <w:rFonts w:ascii="TitilliumText25L" w:hAnsi="TitilliumText25L"/>
                          <w:color w:val="FFFFFF" w:themeColor="background1"/>
                          <w:sz w:val="20"/>
                          <w:szCs w:val="20"/>
                        </w:rPr>
                        <w:t>1 Sept</w:t>
                      </w:r>
                      <w:r>
                        <w:rPr>
                          <w:rFonts w:ascii="TitilliumText25L" w:hAnsi="TitilliumText25L"/>
                          <w:color w:val="FFFFFF" w:themeColor="background1"/>
                          <w:sz w:val="20"/>
                          <w:szCs w:val="20"/>
                        </w:rPr>
                        <w:t>ember 2015</w:t>
                      </w:r>
                    </w:p>
                  </w:txbxContent>
                </v:textbox>
              </v:shape>
            </w:pict>
          </mc:Fallback>
        </mc:AlternateContent>
      </w:r>
      <w:r w:rsidR="006F7977">
        <w:rPr>
          <w:noProof/>
          <w:lang w:eastAsia="en-AU"/>
        </w:rPr>
        <mc:AlternateContent>
          <mc:Choice Requires="wps">
            <w:drawing>
              <wp:anchor distT="0" distB="0" distL="114300" distR="114300" simplePos="0" relativeHeight="251660288" behindDoc="0" locked="0" layoutInCell="1" allowOverlap="1" wp14:anchorId="5447910C" wp14:editId="58946687">
                <wp:simplePos x="0" y="0"/>
                <wp:positionH relativeFrom="column">
                  <wp:posOffset>342900</wp:posOffset>
                </wp:positionH>
                <wp:positionV relativeFrom="paragraph">
                  <wp:posOffset>1476375</wp:posOffset>
                </wp:positionV>
                <wp:extent cx="5800725" cy="771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007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977" w:rsidRPr="006F7977" w:rsidRDefault="006F7977">
                            <w:pPr>
                              <w:rPr>
                                <w:rFonts w:ascii="TitilliumText25L" w:hAnsi="TitilliumText25L"/>
                                <w:b/>
                                <w:color w:val="FFFFFF" w:themeColor="background1"/>
                                <w:sz w:val="66"/>
                                <w:szCs w:val="66"/>
                              </w:rPr>
                            </w:pPr>
                            <w:r w:rsidRPr="006F7977">
                              <w:rPr>
                                <w:rFonts w:ascii="TitilliumText25L" w:hAnsi="TitilliumText25L"/>
                                <w:b/>
                                <w:color w:val="FFFFFF" w:themeColor="background1"/>
                                <w:sz w:val="66"/>
                                <w:szCs w:val="66"/>
                              </w:rPr>
                              <w:t>Privacy Statement and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27pt;margin-top:116.25pt;width:456.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" filled="f" stroked="f" strokeweight=".5pt">
                <v:textbox>
                  <w:txbxContent>
                    <w:p w:rsidR="006F7977" w:rsidRPr="006F7977" w:rsidRDefault="006F7977">
                      <w:pPr>
                        <w:rPr>
                          <w:rFonts w:ascii="TitilliumText25L" w:hAnsi="TitilliumText25L"/>
                          <w:b/>
                          <w:color w:val="FFFFFF" w:themeColor="background1"/>
                          <w:sz w:val="66"/>
                          <w:szCs w:val="66"/>
                        </w:rPr>
                      </w:pPr>
                      <w:r w:rsidRPr="006F7977">
                        <w:rPr>
                          <w:rFonts w:ascii="TitilliumText25L" w:hAnsi="TitilliumText25L"/>
                          <w:b/>
                          <w:color w:val="FFFFFF" w:themeColor="background1"/>
                          <w:sz w:val="66"/>
                          <w:szCs w:val="66"/>
                        </w:rPr>
                        <w:t>Privacy Statement and Notice</w:t>
                      </w:r>
                    </w:p>
                  </w:txbxContent>
                </v:textbox>
              </v:shape>
            </w:pict>
          </mc:Fallback>
        </mc:AlternateContent>
      </w:r>
      <w:r w:rsidR="006F7977">
        <w:rPr>
          <w:noProof/>
          <w:lang w:eastAsia="en-AU"/>
        </w:rPr>
        <mc:AlternateContent>
          <mc:Choice Requires="wps">
            <w:drawing>
              <wp:anchor distT="0" distB="0" distL="114300" distR="114300" simplePos="0" relativeHeight="251658239" behindDoc="0" locked="0" layoutInCell="1" allowOverlap="1" wp14:anchorId="502E3BD5" wp14:editId="18BA3EB6">
                <wp:simplePos x="0" y="0"/>
                <wp:positionH relativeFrom="column">
                  <wp:posOffset>542925</wp:posOffset>
                </wp:positionH>
                <wp:positionV relativeFrom="paragraph">
                  <wp:posOffset>400050</wp:posOffset>
                </wp:positionV>
                <wp:extent cx="3009900" cy="542925"/>
                <wp:effectExtent l="0" t="0" r="0" b="9525"/>
                <wp:wrapNone/>
                <wp:docPr id="9" name="Rectangle 9"/>
                <wp:cNvGraphicFramePr/>
                <a:graphic xmlns:a="http://schemas.openxmlformats.org/drawingml/2006/main">
                  <a:graphicData uri="http://schemas.microsoft.com/office/word/2010/wordprocessingShape">
                    <wps:wsp>
                      <wps:cNvSpPr/>
                      <wps:spPr>
                        <a:xfrm>
                          <a:off x="0" y="0"/>
                          <a:ext cx="3009900"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2.75pt;margin-top:31.5pt;width:237pt;height:42.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" fillcolor="white [3212]" stroked="f" strokeweight="2pt"/>
            </w:pict>
          </mc:Fallback>
        </mc:AlternateContent>
      </w:r>
      <w:r w:rsidR="006F7977">
        <w:rPr>
          <w:noProof/>
          <w:lang w:eastAsia="en-AU"/>
        </w:rPr>
        <mc:AlternateContent>
          <mc:Choice Requires="wps">
            <w:drawing>
              <wp:anchor distT="0" distB="0" distL="114300" distR="114300" simplePos="0" relativeHeight="251659264" behindDoc="0" locked="0" layoutInCell="1" allowOverlap="1" wp14:anchorId="3C0487E9" wp14:editId="14DECD8A">
                <wp:simplePos x="0" y="0"/>
                <wp:positionH relativeFrom="column">
                  <wp:posOffset>381000</wp:posOffset>
                </wp:positionH>
                <wp:positionV relativeFrom="paragraph">
                  <wp:posOffset>-57150</wp:posOffset>
                </wp:positionV>
                <wp:extent cx="3171825" cy="1085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85850"/>
                        </a:xfrm>
                        <a:prstGeom prst="rect">
                          <a:avLst/>
                        </a:prstGeom>
                        <a:noFill/>
                        <a:ln w="9525">
                          <a:noFill/>
                          <a:miter lim="800000"/>
                          <a:headEnd/>
                          <a:tailEnd/>
                        </a:ln>
                      </wps:spPr>
                      <wps:txbx>
                        <w:txbxContent>
                          <w:p w:rsidR="006F7977" w:rsidRDefault="006F7977">
                            <w:r>
                              <w:rPr>
                                <w:noProof/>
                                <w:lang w:eastAsia="en-AU"/>
                              </w:rPr>
                              <w:drawing>
                                <wp:inline distT="0" distB="0" distL="0" distR="0" wp14:anchorId="1A25A827" wp14:editId="31B08F99">
                                  <wp:extent cx="4828717" cy="1171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star-logo-w-shadow-colour.png"/>
                                          <pic:cNvPicPr/>
                                        </pic:nvPicPr>
                                        <pic:blipFill>
                                          <a:blip r:embed="rId8">
                                            <a:extLst>
                                              <a:ext uri="{28A0092B-C50C-407E-A947-70E740481C1C}">
                                                <a14:useLocalDpi xmlns:a14="http://schemas.microsoft.com/office/drawing/2010/main" val="0"/>
                                              </a:ext>
                                            </a:extLst>
                                          </a:blip>
                                          <a:stretch>
                                            <a:fillRect/>
                                          </a:stretch>
                                        </pic:blipFill>
                                        <pic:spPr>
                                          <a:xfrm>
                                            <a:off x="0" y="0"/>
                                            <a:ext cx="4838247" cy="11737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pt;margin-top:-4.5pt;width:249.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" filled="f" stroked="f">
                <v:textbox>
                  <w:txbxContent>
                    <w:p w:rsidR="006F7977" w:rsidRDefault="006F7977">
                      <w:r>
                        <w:rPr>
                          <w:noProof/>
                          <w:lang w:eastAsia="en-AU"/>
                        </w:rPr>
                        <w:drawing>
                          <wp:inline distT="0" distB="0" distL="0" distR="0" wp14:anchorId="1A25A827" wp14:editId="31B08F99">
                            <wp:extent cx="4828717" cy="1171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star-logo-w-shadow-colour.png"/>
                                    <pic:cNvPicPr/>
                                  </pic:nvPicPr>
                                  <pic:blipFill>
                                    <a:blip r:embed="rId9">
                                      <a:extLst>
                                        <a:ext uri="{28A0092B-C50C-407E-A947-70E740481C1C}">
                                          <a14:useLocalDpi xmlns:a14="http://schemas.microsoft.com/office/drawing/2010/main" val="0"/>
                                        </a:ext>
                                      </a:extLst>
                                    </a:blip>
                                    <a:stretch>
                                      <a:fillRect/>
                                    </a:stretch>
                                  </pic:blipFill>
                                  <pic:spPr>
                                    <a:xfrm>
                                      <a:off x="0" y="0"/>
                                      <a:ext cx="4838247" cy="1173763"/>
                                    </a:xfrm>
                                    <a:prstGeom prst="rect">
                                      <a:avLst/>
                                    </a:prstGeom>
                                  </pic:spPr>
                                </pic:pic>
                              </a:graphicData>
                            </a:graphic>
                          </wp:inline>
                        </w:drawing>
                      </w:r>
                    </w:p>
                  </w:txbxContent>
                </v:textbox>
              </v:shape>
            </w:pict>
          </mc:Fallback>
        </mc:AlternateContent>
      </w:r>
      <w:r w:rsidR="00033C4B">
        <w:rPr>
          <w:noProof/>
          <w:lang w:eastAsia="en-AU"/>
        </w:rPr>
        <w:drawing>
          <wp:inline distT="0" distB="0" distL="0" distR="0" wp14:anchorId="427FDD15" wp14:editId="3E514014">
            <wp:extent cx="7571569" cy="1069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cy Statement and Notice background.png"/>
                    <pic:cNvPicPr/>
                  </pic:nvPicPr>
                  <pic:blipFill>
                    <a:blip r:embed="rId10">
                      <a:extLst>
                        <a:ext uri="{28A0092B-C50C-407E-A947-70E740481C1C}">
                          <a14:useLocalDpi xmlns:a14="http://schemas.microsoft.com/office/drawing/2010/main" val="0"/>
                        </a:ext>
                      </a:extLst>
                    </a:blip>
                    <a:stretch>
                      <a:fillRect/>
                    </a:stretch>
                  </pic:blipFill>
                  <pic:spPr>
                    <a:xfrm>
                      <a:off x="0" y="0"/>
                      <a:ext cx="7574004" cy="10700014"/>
                    </a:xfrm>
                    <a:prstGeom prst="rect">
                      <a:avLst/>
                    </a:prstGeom>
                  </pic:spPr>
                </pic:pic>
              </a:graphicData>
            </a:graphic>
          </wp:inline>
        </w:drawing>
      </w:r>
    </w:p>
    <w:p w:rsidR="00033C4B" w:rsidRPr="00033C4B" w:rsidRDefault="00C400FA" w:rsidP="00033C4B">
      <w:r w:rsidRPr="00C02FE5">
        <w:rPr>
          <w:noProof/>
          <w:lang w:eastAsia="en-AU"/>
        </w:rPr>
        <w:lastRenderedPageBreak/>
        <mc:AlternateContent>
          <mc:Choice Requires="wps">
            <w:drawing>
              <wp:anchor distT="0" distB="0" distL="114300" distR="114300" simplePos="0" relativeHeight="251678720" behindDoc="0" locked="0" layoutInCell="1" allowOverlap="1" wp14:anchorId="2D12F5F3" wp14:editId="4B7238D4">
                <wp:simplePos x="0" y="0"/>
                <wp:positionH relativeFrom="column">
                  <wp:posOffset>904875</wp:posOffset>
                </wp:positionH>
                <wp:positionV relativeFrom="paragraph">
                  <wp:posOffset>1733550</wp:posOffset>
                </wp:positionV>
                <wp:extent cx="2867025" cy="7162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867025" cy="716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F13E51">
                              <w:rPr>
                                <w:rFonts w:ascii="TitilliumText25L" w:eastAsiaTheme="minorHAnsi" w:hAnsi="TitilliumText25L" w:cs="TitilliumText25L (OTF) 600 wt"/>
                                <w:b/>
                                <w:color w:val="000000"/>
                                <w:spacing w:val="-4"/>
                                <w:sz w:val="20"/>
                                <w:szCs w:val="18"/>
                                <w:lang w:val="en-GB"/>
                              </w:rPr>
                              <w:t xml:space="preserve">Can I choose not to provide consent or be included in </w:t>
                            </w:r>
                            <w:proofErr w:type="spellStart"/>
                            <w:r w:rsidRPr="00F13E51">
                              <w:rPr>
                                <w:rFonts w:ascii="TitilliumText25L" w:eastAsiaTheme="minorHAnsi" w:hAnsi="TitilliumText25L" w:cs="TitilliumText25L (OTF) 600 wt"/>
                                <w:b/>
                                <w:color w:val="000000"/>
                                <w:spacing w:val="-4"/>
                                <w:sz w:val="20"/>
                                <w:szCs w:val="18"/>
                                <w:lang w:val="en-GB"/>
                              </w:rPr>
                              <w:t>BloodSTAR</w:t>
                            </w:r>
                            <w:proofErr w:type="spellEnd"/>
                            <w:r w:rsidRPr="00F13E51">
                              <w:rPr>
                                <w:rFonts w:ascii="TitilliumText25L" w:eastAsiaTheme="minorHAnsi" w:hAnsi="TitilliumText25L" w:cs="TitilliumText25L (OTF) 600 wt"/>
                                <w:b/>
                                <w:color w:val="000000"/>
                                <w:spacing w:val="-4"/>
                                <w:sz w:val="20"/>
                                <w:szCs w:val="18"/>
                                <w:lang w:val="en-GB"/>
                              </w:rPr>
                              <w:t xml:space="preserve">? </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F13E51">
                              <w:rPr>
                                <w:rFonts w:ascii="TitilliumText25L" w:eastAsiaTheme="minorHAnsi" w:hAnsi="TitilliumText25L" w:cs="TitilliumText25L (OTF) 250 wt"/>
                                <w:color w:val="000000"/>
                                <w:spacing w:val="-4"/>
                                <w:sz w:val="20"/>
                                <w:szCs w:val="18"/>
                                <w:lang w:val="en-GB"/>
                              </w:rPr>
                              <w:t xml:space="preserve">Yes. However, your doctor will not be able to submit your personal information to enable assessment of your eligibility and you will therefore not be able to receive government funded Ig products. Alternative arrangements are available, including Jurisdictional Direct Order or Private Order and should be discussed with your doctor. For more information visit: </w:t>
                            </w:r>
                            <w:r w:rsidRPr="00F13E51">
                              <w:rPr>
                                <w:rFonts w:ascii="TitilliumText25L" w:eastAsiaTheme="minorHAnsi" w:hAnsi="TitilliumText25L" w:cs="TitilliumText25L (OTF) 250 wt"/>
                                <w:color w:val="0000AA"/>
                                <w:spacing w:val="-4"/>
                                <w:sz w:val="20"/>
                                <w:szCs w:val="18"/>
                                <w:u w:val="thick"/>
                                <w:lang w:val="en-GB"/>
                              </w:rPr>
                              <w:t>http://www.blood.gov.au/Ig-publications</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F13E51">
                              <w:rPr>
                                <w:rFonts w:ascii="TitilliumText25L" w:eastAsiaTheme="minorHAnsi" w:hAnsi="TitilliumText25L" w:cs="TitilliumText25L (OTF) 600 wt"/>
                                <w:b/>
                                <w:color w:val="000000"/>
                                <w:spacing w:val="-4"/>
                                <w:sz w:val="20"/>
                                <w:szCs w:val="18"/>
                                <w:lang w:val="en-GB"/>
                              </w:rPr>
                              <w:t>Who will access my personal information?</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F13E51">
                              <w:rPr>
                                <w:rFonts w:ascii="TitilliumText25L" w:eastAsiaTheme="minorHAnsi" w:hAnsi="TitilliumText25L" w:cs="TitilliumText25L (OTF) 250 wt"/>
                                <w:color w:val="000000"/>
                                <w:spacing w:val="-4"/>
                                <w:sz w:val="20"/>
                                <w:szCs w:val="18"/>
                                <w:lang w:val="en-GB"/>
                              </w:rPr>
                              <w:t>Only authorised users involved directly or indirectly in your treatment via a secure log in. These include:  your doctor, nurse, laboratory staff, pharmacy staff, Authorisers (specified staff at the Blood Service) and NBA staff that provide technical and user support.</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F13E51">
                              <w:rPr>
                                <w:rFonts w:ascii="TitilliumText25L" w:eastAsiaTheme="minorHAnsi" w:hAnsi="TitilliumText25L" w:cs="TitilliumText25L (OTF) 600 wt"/>
                                <w:b/>
                                <w:color w:val="000000"/>
                                <w:spacing w:val="-4"/>
                                <w:sz w:val="20"/>
                                <w:szCs w:val="18"/>
                                <w:lang w:val="en-GB"/>
                              </w:rPr>
                              <w:t>How can I be confident that my personal information is protected?</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F13E51">
                              <w:rPr>
                                <w:rFonts w:ascii="TitilliumText25L" w:eastAsiaTheme="minorHAnsi" w:hAnsi="TitilliumText25L" w:cs="TitilliumText25L (OTF) 250 wt"/>
                                <w:color w:val="000000"/>
                                <w:spacing w:val="-4"/>
                                <w:sz w:val="20"/>
                                <w:szCs w:val="18"/>
                                <w:lang w:val="en-GB"/>
                              </w:rPr>
                              <w:t xml:space="preserve">The NBA uses a security protected system with strict rules around access. We will also not pass on your personal information to anyone without your consent, unless the law requires us to do so. These procedures protect your information from unauthorised access, interference, alteration, disclosure, loss or misuse. </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F13E51">
                              <w:rPr>
                                <w:rFonts w:ascii="TitilliumText25L" w:eastAsiaTheme="minorHAnsi" w:hAnsi="TitilliumText25L" w:cs="TitilliumText25L (OTF) 600 wt"/>
                                <w:b/>
                                <w:color w:val="000000"/>
                                <w:spacing w:val="-4"/>
                                <w:sz w:val="20"/>
                                <w:szCs w:val="18"/>
                                <w:lang w:val="en-GB"/>
                              </w:rPr>
                              <w:t xml:space="preserve">Do I have to use my name in </w:t>
                            </w:r>
                            <w:proofErr w:type="spellStart"/>
                            <w:r w:rsidRPr="00F13E51">
                              <w:rPr>
                                <w:rFonts w:ascii="TitilliumText25L" w:eastAsiaTheme="minorHAnsi" w:hAnsi="TitilliumText25L" w:cs="TitilliumText25L (OTF) 600 wt"/>
                                <w:b/>
                                <w:color w:val="000000"/>
                                <w:spacing w:val="-4"/>
                                <w:sz w:val="20"/>
                                <w:szCs w:val="18"/>
                                <w:lang w:val="en-GB"/>
                              </w:rPr>
                              <w:t>BloodSTAR</w:t>
                            </w:r>
                            <w:proofErr w:type="spellEnd"/>
                            <w:r w:rsidRPr="00F13E51">
                              <w:rPr>
                                <w:rFonts w:ascii="TitilliumText25L" w:eastAsiaTheme="minorHAnsi" w:hAnsi="TitilliumText25L" w:cs="TitilliumText25L (OTF) 600 wt"/>
                                <w:b/>
                                <w:color w:val="000000"/>
                                <w:spacing w:val="-4"/>
                                <w:sz w:val="20"/>
                                <w:szCs w:val="18"/>
                                <w:lang w:val="en-GB"/>
                              </w:rPr>
                              <w:t>?</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F13E51">
                              <w:rPr>
                                <w:rFonts w:ascii="TitilliumText25L" w:eastAsiaTheme="minorHAnsi" w:hAnsi="TitilliumText25L" w:cs="TitilliumText25L (OTF) 250 wt"/>
                                <w:color w:val="000000"/>
                                <w:spacing w:val="-4"/>
                                <w:sz w:val="20"/>
                                <w:szCs w:val="18"/>
                                <w:lang w:val="en-GB"/>
                              </w:rPr>
                              <w:t>Yes. Your name and personal details are used to uniquely identify you to ensure that you receive the appropriate treatment. Pseudonym and anonymity will not be possible as these cannot be reliably cross checked with hospital processes and may potentially put you or other patients at risk of not receiving appropriate treatment.</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F13E51">
                              <w:rPr>
                                <w:rFonts w:ascii="TitilliumText25L" w:eastAsiaTheme="minorHAnsi" w:hAnsi="TitilliumText25L" w:cs="TitilliumText25L (OTF) 600 wt"/>
                                <w:b/>
                                <w:color w:val="000000"/>
                                <w:spacing w:val="-4"/>
                                <w:sz w:val="20"/>
                                <w:szCs w:val="18"/>
                                <w:lang w:val="en-GB"/>
                              </w:rPr>
                              <w:t>Can I access and correct my personal information?</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F13E51">
                              <w:rPr>
                                <w:rFonts w:ascii="TitilliumText25L" w:eastAsiaTheme="minorHAnsi" w:hAnsi="TitilliumText25L" w:cs="TitilliumText25L (OTF) 250 wt"/>
                                <w:color w:val="000000"/>
                                <w:spacing w:val="-4"/>
                                <w:sz w:val="20"/>
                                <w:szCs w:val="18"/>
                                <w:lang w:val="en-GB"/>
                              </w:rPr>
                              <w:t xml:space="preserve">Yes, you can do this in line with privacy laws. Contact your doctor in the first instance. If you are unhappy with the response you receive, you can contact the NBA at </w:t>
                            </w:r>
                            <w:r w:rsidRPr="00F13E51">
                              <w:rPr>
                                <w:rFonts w:ascii="TitilliumText25L" w:eastAsiaTheme="minorHAnsi" w:hAnsi="TitilliumText25L" w:cs="TitilliumText25L (OTF) 250 wt"/>
                                <w:color w:val="0000AA"/>
                                <w:spacing w:val="-4"/>
                                <w:sz w:val="20"/>
                                <w:szCs w:val="18"/>
                                <w:u w:val="thick"/>
                                <w:lang w:val="en-GB"/>
                              </w:rPr>
                              <w:t>privacy@blood.gov.au</w:t>
                            </w:r>
                            <w:r w:rsidRPr="00F13E51">
                              <w:rPr>
                                <w:rFonts w:ascii="TitilliumText25L" w:eastAsiaTheme="minorHAnsi" w:hAnsi="TitilliumText25L" w:cs="TitilliumText25L (OTF) 250 wt"/>
                                <w:color w:val="000000"/>
                                <w:spacing w:val="-4"/>
                                <w:sz w:val="20"/>
                                <w:szCs w:val="18"/>
                                <w:u w:val="thick"/>
                                <w:lang w:val="en-GB"/>
                              </w:rPr>
                              <w:t>,</w:t>
                            </w:r>
                            <w:r w:rsidRPr="00F13E51">
                              <w:rPr>
                                <w:rFonts w:ascii="TitilliumText25L" w:eastAsiaTheme="minorHAnsi" w:hAnsi="TitilliumText25L" w:cs="TitilliumText25L (OTF) 250 wt"/>
                                <w:color w:val="000000"/>
                                <w:spacing w:val="-4"/>
                                <w:sz w:val="20"/>
                                <w:szCs w:val="18"/>
                                <w:lang w:val="en-GB"/>
                              </w:rPr>
                              <w:t xml:space="preserve"> the privacy commissioner or equivalent in your State or Territory, or the Australian Privacy Commissioner.</w:t>
                            </w:r>
                          </w:p>
                          <w:p w:rsidR="00C02FE5" w:rsidRPr="008B75F1" w:rsidRDefault="00C02FE5" w:rsidP="00C02FE5">
                            <w:pPr>
                              <w:rPr>
                                <w:rFonts w:ascii="TitilliumText25L" w:hAnsi="TitilliumText25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71.25pt;margin-top:136.5pt;width:225.75pt;height:5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" filled="f" stroked="f" strokeweight=".5pt">
                <v:textbox>
                  <w:txbxContent>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bookmarkStart w:id="1" w:name="_GoBack"/>
                      <w:r w:rsidRPr="00F13E51">
                        <w:rPr>
                          <w:rFonts w:ascii="TitilliumText25L" w:eastAsiaTheme="minorHAnsi" w:hAnsi="TitilliumText25L" w:cs="TitilliumText25L (OTF) 600 wt"/>
                          <w:b/>
                          <w:color w:val="000000"/>
                          <w:spacing w:val="-4"/>
                          <w:sz w:val="20"/>
                          <w:szCs w:val="18"/>
                          <w:lang w:val="en-GB"/>
                        </w:rPr>
                        <w:t xml:space="preserve">Can I choose not to provide consent or be included in </w:t>
                      </w:r>
                      <w:proofErr w:type="spellStart"/>
                      <w:r w:rsidRPr="00F13E51">
                        <w:rPr>
                          <w:rFonts w:ascii="TitilliumText25L" w:eastAsiaTheme="minorHAnsi" w:hAnsi="TitilliumText25L" w:cs="TitilliumText25L (OTF) 600 wt"/>
                          <w:b/>
                          <w:color w:val="000000"/>
                          <w:spacing w:val="-4"/>
                          <w:sz w:val="20"/>
                          <w:szCs w:val="18"/>
                          <w:lang w:val="en-GB"/>
                        </w:rPr>
                        <w:t>BloodSTAR</w:t>
                      </w:r>
                      <w:proofErr w:type="spellEnd"/>
                      <w:r w:rsidRPr="00F13E51">
                        <w:rPr>
                          <w:rFonts w:ascii="TitilliumText25L" w:eastAsiaTheme="minorHAnsi" w:hAnsi="TitilliumText25L" w:cs="TitilliumText25L (OTF) 600 wt"/>
                          <w:b/>
                          <w:color w:val="000000"/>
                          <w:spacing w:val="-4"/>
                          <w:sz w:val="20"/>
                          <w:szCs w:val="18"/>
                          <w:lang w:val="en-GB"/>
                        </w:rPr>
                        <w:t xml:space="preserve">? </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F13E51">
                        <w:rPr>
                          <w:rFonts w:ascii="TitilliumText25L" w:eastAsiaTheme="minorHAnsi" w:hAnsi="TitilliumText25L" w:cs="TitilliumText25L (OTF) 250 wt"/>
                          <w:color w:val="000000"/>
                          <w:spacing w:val="-4"/>
                          <w:sz w:val="20"/>
                          <w:szCs w:val="18"/>
                          <w:lang w:val="en-GB"/>
                        </w:rPr>
                        <w:t xml:space="preserve">Yes. However, your doctor will not be able to submit your personal information to enable assessment of your eligibility and you will therefore not be able to receive government funded </w:t>
                      </w:r>
                      <w:proofErr w:type="spellStart"/>
                      <w:r w:rsidRPr="00F13E51">
                        <w:rPr>
                          <w:rFonts w:ascii="TitilliumText25L" w:eastAsiaTheme="minorHAnsi" w:hAnsi="TitilliumText25L" w:cs="TitilliumText25L (OTF) 250 wt"/>
                          <w:color w:val="000000"/>
                          <w:spacing w:val="-4"/>
                          <w:sz w:val="20"/>
                          <w:szCs w:val="18"/>
                          <w:lang w:val="en-GB"/>
                        </w:rPr>
                        <w:t>Ig</w:t>
                      </w:r>
                      <w:proofErr w:type="spellEnd"/>
                      <w:r w:rsidRPr="00F13E51">
                        <w:rPr>
                          <w:rFonts w:ascii="TitilliumText25L" w:eastAsiaTheme="minorHAnsi" w:hAnsi="TitilliumText25L" w:cs="TitilliumText25L (OTF) 250 wt"/>
                          <w:color w:val="000000"/>
                          <w:spacing w:val="-4"/>
                          <w:sz w:val="20"/>
                          <w:szCs w:val="18"/>
                          <w:lang w:val="en-GB"/>
                        </w:rPr>
                        <w:t xml:space="preserve"> products. Alternative arrangements are available, including Jurisdictional Direct Order or Private Order and should be discussed with your doctor. For more information visit: </w:t>
                      </w:r>
                      <w:r w:rsidRPr="00F13E51">
                        <w:rPr>
                          <w:rFonts w:ascii="TitilliumText25L" w:eastAsiaTheme="minorHAnsi" w:hAnsi="TitilliumText25L" w:cs="TitilliumText25L (OTF) 250 wt"/>
                          <w:color w:val="0000AA"/>
                          <w:spacing w:val="-4"/>
                          <w:sz w:val="20"/>
                          <w:szCs w:val="18"/>
                          <w:u w:val="thick"/>
                          <w:lang w:val="en-GB"/>
                        </w:rPr>
                        <w:t>http://www.blood.gov.au/Ig-publications</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F13E51">
                        <w:rPr>
                          <w:rFonts w:ascii="TitilliumText25L" w:eastAsiaTheme="minorHAnsi" w:hAnsi="TitilliumText25L" w:cs="TitilliumText25L (OTF) 600 wt"/>
                          <w:b/>
                          <w:color w:val="000000"/>
                          <w:spacing w:val="-4"/>
                          <w:sz w:val="20"/>
                          <w:szCs w:val="18"/>
                          <w:lang w:val="en-GB"/>
                        </w:rPr>
                        <w:t>Who will access my personal information?</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F13E51">
                        <w:rPr>
                          <w:rFonts w:ascii="TitilliumText25L" w:eastAsiaTheme="minorHAnsi" w:hAnsi="TitilliumText25L" w:cs="TitilliumText25L (OTF) 250 wt"/>
                          <w:color w:val="000000"/>
                          <w:spacing w:val="-4"/>
                          <w:sz w:val="20"/>
                          <w:szCs w:val="18"/>
                          <w:lang w:val="en-GB"/>
                        </w:rPr>
                        <w:t>Only authorised users involved directly or indirectly in your treatment via a secure log in. These include:  your doctor, nurse, laboratory staff, pharmacy staff, Authorisers (specified staff at the Blood Service) and NBA staff that provide technical and user support.</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F13E51">
                        <w:rPr>
                          <w:rFonts w:ascii="TitilliumText25L" w:eastAsiaTheme="minorHAnsi" w:hAnsi="TitilliumText25L" w:cs="TitilliumText25L (OTF) 600 wt"/>
                          <w:b/>
                          <w:color w:val="000000"/>
                          <w:spacing w:val="-4"/>
                          <w:sz w:val="20"/>
                          <w:szCs w:val="18"/>
                          <w:lang w:val="en-GB"/>
                        </w:rPr>
                        <w:t>How can I be confident that my personal information is protected?</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F13E51">
                        <w:rPr>
                          <w:rFonts w:ascii="TitilliumText25L" w:eastAsiaTheme="minorHAnsi" w:hAnsi="TitilliumText25L" w:cs="TitilliumText25L (OTF) 250 wt"/>
                          <w:color w:val="000000"/>
                          <w:spacing w:val="-4"/>
                          <w:sz w:val="20"/>
                          <w:szCs w:val="18"/>
                          <w:lang w:val="en-GB"/>
                        </w:rPr>
                        <w:t xml:space="preserve">The NBA uses a security protected system with strict rules around access. We will also not pass on your personal information to anyone without your consent, unless the law requires us to do so. These procedures protect your information from unauthorised access, interference, alteration, disclosure, loss or misuse. </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F13E51">
                        <w:rPr>
                          <w:rFonts w:ascii="TitilliumText25L" w:eastAsiaTheme="minorHAnsi" w:hAnsi="TitilliumText25L" w:cs="TitilliumText25L (OTF) 600 wt"/>
                          <w:b/>
                          <w:color w:val="000000"/>
                          <w:spacing w:val="-4"/>
                          <w:sz w:val="20"/>
                          <w:szCs w:val="18"/>
                          <w:lang w:val="en-GB"/>
                        </w:rPr>
                        <w:t xml:space="preserve">Do I have to use my name in </w:t>
                      </w:r>
                      <w:proofErr w:type="spellStart"/>
                      <w:r w:rsidRPr="00F13E51">
                        <w:rPr>
                          <w:rFonts w:ascii="TitilliumText25L" w:eastAsiaTheme="minorHAnsi" w:hAnsi="TitilliumText25L" w:cs="TitilliumText25L (OTF) 600 wt"/>
                          <w:b/>
                          <w:color w:val="000000"/>
                          <w:spacing w:val="-4"/>
                          <w:sz w:val="20"/>
                          <w:szCs w:val="18"/>
                          <w:lang w:val="en-GB"/>
                        </w:rPr>
                        <w:t>BloodSTAR</w:t>
                      </w:r>
                      <w:proofErr w:type="spellEnd"/>
                      <w:r w:rsidRPr="00F13E51">
                        <w:rPr>
                          <w:rFonts w:ascii="TitilliumText25L" w:eastAsiaTheme="minorHAnsi" w:hAnsi="TitilliumText25L" w:cs="TitilliumText25L (OTF) 600 wt"/>
                          <w:b/>
                          <w:color w:val="000000"/>
                          <w:spacing w:val="-4"/>
                          <w:sz w:val="20"/>
                          <w:szCs w:val="18"/>
                          <w:lang w:val="en-GB"/>
                        </w:rPr>
                        <w:t>?</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F13E51">
                        <w:rPr>
                          <w:rFonts w:ascii="TitilliumText25L" w:eastAsiaTheme="minorHAnsi" w:hAnsi="TitilliumText25L" w:cs="TitilliumText25L (OTF) 250 wt"/>
                          <w:color w:val="000000"/>
                          <w:spacing w:val="-4"/>
                          <w:sz w:val="20"/>
                          <w:szCs w:val="18"/>
                          <w:lang w:val="en-GB"/>
                        </w:rPr>
                        <w:t>Yes. Your name and personal details are used to uniquely identify you to ensure that you receive the appropriate treatment. Pseudonym and anonymity will not be possible as these cannot be reliably cross checked with hospital processes and may potentially put you or other patients at risk of not receiving appropriate treatment.</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F13E51">
                        <w:rPr>
                          <w:rFonts w:ascii="TitilliumText25L" w:eastAsiaTheme="minorHAnsi" w:hAnsi="TitilliumText25L" w:cs="TitilliumText25L (OTF) 600 wt"/>
                          <w:b/>
                          <w:color w:val="000000"/>
                          <w:spacing w:val="-4"/>
                          <w:sz w:val="20"/>
                          <w:szCs w:val="18"/>
                          <w:lang w:val="en-GB"/>
                        </w:rPr>
                        <w:t>Can I access and correct my personal information?</w:t>
                      </w:r>
                    </w:p>
                    <w:p w:rsidR="00F13E51" w:rsidRPr="00F13E51" w:rsidRDefault="00F13E51" w:rsidP="00F13E51">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F13E51">
                        <w:rPr>
                          <w:rFonts w:ascii="TitilliumText25L" w:eastAsiaTheme="minorHAnsi" w:hAnsi="TitilliumText25L" w:cs="TitilliumText25L (OTF) 250 wt"/>
                          <w:color w:val="000000"/>
                          <w:spacing w:val="-4"/>
                          <w:sz w:val="20"/>
                          <w:szCs w:val="18"/>
                          <w:lang w:val="en-GB"/>
                        </w:rPr>
                        <w:t xml:space="preserve">Yes, you can do this in line with privacy laws. Contact your doctor in the first instance. If you are unhappy with the response you receive, you can contact the NBA at </w:t>
                      </w:r>
                      <w:r w:rsidRPr="00F13E51">
                        <w:rPr>
                          <w:rFonts w:ascii="TitilliumText25L" w:eastAsiaTheme="minorHAnsi" w:hAnsi="TitilliumText25L" w:cs="TitilliumText25L (OTF) 250 wt"/>
                          <w:color w:val="0000AA"/>
                          <w:spacing w:val="-4"/>
                          <w:sz w:val="20"/>
                          <w:szCs w:val="18"/>
                          <w:u w:val="thick"/>
                          <w:lang w:val="en-GB"/>
                        </w:rPr>
                        <w:t>privacy@blood.gov.au</w:t>
                      </w:r>
                      <w:r w:rsidRPr="00F13E51">
                        <w:rPr>
                          <w:rFonts w:ascii="TitilliumText25L" w:eastAsiaTheme="minorHAnsi" w:hAnsi="TitilliumText25L" w:cs="TitilliumText25L (OTF) 250 wt"/>
                          <w:color w:val="000000"/>
                          <w:spacing w:val="-4"/>
                          <w:sz w:val="20"/>
                          <w:szCs w:val="18"/>
                          <w:u w:val="thick"/>
                          <w:lang w:val="en-GB"/>
                        </w:rPr>
                        <w:t>,</w:t>
                      </w:r>
                      <w:r w:rsidRPr="00F13E51">
                        <w:rPr>
                          <w:rFonts w:ascii="TitilliumText25L" w:eastAsiaTheme="minorHAnsi" w:hAnsi="TitilliumText25L" w:cs="TitilliumText25L (OTF) 250 wt"/>
                          <w:color w:val="000000"/>
                          <w:spacing w:val="-4"/>
                          <w:sz w:val="20"/>
                          <w:szCs w:val="18"/>
                          <w:lang w:val="en-GB"/>
                        </w:rPr>
                        <w:t xml:space="preserve"> the privacy commissioner or equivalent in your State or Territory, or the Australian Privacy Commissioner.</w:t>
                      </w:r>
                    </w:p>
                    <w:bookmarkEnd w:id="1"/>
                    <w:p w:rsidR="00C02FE5" w:rsidRPr="008B75F1" w:rsidRDefault="00C02FE5" w:rsidP="00C02FE5">
                      <w:pPr>
                        <w:rPr>
                          <w:rFonts w:ascii="TitilliumText25L" w:hAnsi="TitilliumText25L"/>
                        </w:rPr>
                      </w:pPr>
                    </w:p>
                  </w:txbxContent>
                </v:textbox>
              </v:shape>
            </w:pict>
          </mc:Fallback>
        </mc:AlternateContent>
      </w:r>
      <w:r w:rsidR="004A0C5D">
        <w:rPr>
          <w:noProof/>
          <w:lang w:eastAsia="en-AU"/>
        </w:rPr>
        <mc:AlternateContent>
          <mc:Choice Requires="wps">
            <w:drawing>
              <wp:anchor distT="0" distB="0" distL="114300" distR="114300" simplePos="0" relativeHeight="251684864" behindDoc="0" locked="0" layoutInCell="1" allowOverlap="1" wp14:anchorId="0D90EDC4" wp14:editId="0BFE3BA4">
                <wp:simplePos x="0" y="0"/>
                <wp:positionH relativeFrom="column">
                  <wp:posOffset>728345</wp:posOffset>
                </wp:positionH>
                <wp:positionV relativeFrom="paragraph">
                  <wp:posOffset>9667875</wp:posOffset>
                </wp:positionV>
                <wp:extent cx="6486525" cy="3905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90525"/>
                        </a:xfrm>
                        <a:prstGeom prst="rect">
                          <a:avLst/>
                        </a:prstGeom>
                        <a:noFill/>
                        <a:ln w="9525">
                          <a:noFill/>
                          <a:miter lim="800000"/>
                          <a:headEnd/>
                          <a:tailEnd/>
                        </a:ln>
                      </wps:spPr>
                      <wps:txbx>
                        <w:txbxContent>
                          <w:p w:rsidR="0039567E" w:rsidRPr="0039567E" w:rsidRDefault="0039567E" w:rsidP="0039567E">
                            <w:proofErr w:type="gramStart"/>
                            <w:r w:rsidRPr="0039567E">
                              <w:rPr>
                                <w:rFonts w:ascii="TitilliumText25L" w:eastAsiaTheme="minorHAnsi" w:hAnsi="TitilliumText25L" w:cs="TitilliumText25L (OTF) 250 wt"/>
                                <w:color w:val="000000"/>
                                <w:spacing w:val="-4"/>
                                <w:sz w:val="18"/>
                                <w:szCs w:val="18"/>
                                <w:vertAlign w:val="superscript"/>
                                <w:lang w:val="en-GB"/>
                              </w:rPr>
                              <w:t xml:space="preserve">2 </w:t>
                            </w:r>
                            <w:r w:rsidRPr="0039567E">
                              <w:rPr>
                                <w:rFonts w:ascii="TitilliumText25L" w:eastAsiaTheme="minorHAnsi" w:hAnsi="TitilliumText25L" w:cs="TitilliumText25L (OTF) 250 wt"/>
                                <w:color w:val="000000"/>
                                <w:spacing w:val="-4"/>
                                <w:sz w:val="18"/>
                                <w:szCs w:val="18"/>
                                <w:lang w:val="en-GB"/>
                              </w:rPr>
                              <w:t>Criteria for the clinical use of intravenous immunoglobulin, Second Edition (July 2012), COAG Health Council (www.blood.gov.au/ivig-criteria).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7.35pt;margin-top:761.25pt;width:510.7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" filled="f" stroked="f">
                <v:textbox>
                  <w:txbxContent>
                    <w:p w:rsidR="0039567E" w:rsidRPr="0039567E" w:rsidRDefault="0039567E" w:rsidP="0039567E">
                      <w:proofErr w:type="gramStart"/>
                      <w:r w:rsidRPr="0039567E">
                        <w:rPr>
                          <w:rFonts w:ascii="TitilliumText25L" w:eastAsiaTheme="minorHAnsi" w:hAnsi="TitilliumText25L" w:cs="TitilliumText25L (OTF) 250 wt"/>
                          <w:color w:val="000000"/>
                          <w:spacing w:val="-4"/>
                          <w:sz w:val="18"/>
                          <w:szCs w:val="18"/>
                          <w:vertAlign w:val="superscript"/>
                          <w:lang w:val="en-GB"/>
                        </w:rPr>
                        <w:t xml:space="preserve">2 </w:t>
                      </w:r>
                      <w:r w:rsidRPr="0039567E">
                        <w:rPr>
                          <w:rFonts w:ascii="TitilliumText25L" w:eastAsiaTheme="minorHAnsi" w:hAnsi="TitilliumText25L" w:cs="TitilliumText25L (OTF) 250 wt"/>
                          <w:color w:val="000000"/>
                          <w:spacing w:val="-4"/>
                          <w:sz w:val="18"/>
                          <w:szCs w:val="18"/>
                          <w:lang w:val="en-GB"/>
                        </w:rPr>
                        <w:t>Criteria for the clinical use of intravenous immunoglobulin, Second Edition (July 2012), COAG Health Council (www.blood.gov.au/ivig-criteria).</w:t>
                      </w:r>
                      <w:proofErr w:type="gramEnd"/>
                    </w:p>
                  </w:txbxContent>
                </v:textbox>
              </v:shape>
            </w:pict>
          </mc:Fallback>
        </mc:AlternateContent>
      </w:r>
      <w:r w:rsidR="004A0C5D">
        <w:rPr>
          <w:noProof/>
          <w:lang w:eastAsia="en-AU"/>
        </w:rPr>
        <mc:AlternateContent>
          <mc:Choice Requires="wps">
            <w:drawing>
              <wp:anchor distT="0" distB="0" distL="114300" distR="114300" simplePos="0" relativeHeight="251686912" behindDoc="0" locked="0" layoutInCell="1" allowOverlap="1" wp14:anchorId="3342C856" wp14:editId="240C6934">
                <wp:simplePos x="0" y="0"/>
                <wp:positionH relativeFrom="column">
                  <wp:posOffset>785495</wp:posOffset>
                </wp:positionH>
                <wp:positionV relativeFrom="paragraph">
                  <wp:posOffset>10086975</wp:posOffset>
                </wp:positionV>
                <wp:extent cx="63722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3722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1.85pt,794.25pt" to="563.6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" strokecolor="#7f7f7f [1612]"/>
            </w:pict>
          </mc:Fallback>
        </mc:AlternateContent>
      </w:r>
      <w:r w:rsidR="004A0C5D">
        <w:rPr>
          <w:noProof/>
          <w:lang w:eastAsia="en-AU"/>
        </w:rPr>
        <mc:AlternateContent>
          <mc:Choice Requires="wps">
            <w:drawing>
              <wp:anchor distT="0" distB="0" distL="114300" distR="114300" simplePos="0" relativeHeight="251685888" behindDoc="0" locked="0" layoutInCell="1" allowOverlap="1" wp14:anchorId="0B2CC131" wp14:editId="4EFC2B59">
                <wp:simplePos x="0" y="0"/>
                <wp:positionH relativeFrom="column">
                  <wp:posOffset>2686050</wp:posOffset>
                </wp:positionH>
                <wp:positionV relativeFrom="paragraph">
                  <wp:posOffset>10086975</wp:posOffset>
                </wp:positionV>
                <wp:extent cx="2571750" cy="4667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5717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0C5D" w:rsidRPr="004A0C5D" w:rsidRDefault="004A0C5D" w:rsidP="004A0C5D">
                            <w:pPr>
                              <w:pStyle w:val="BasicParagraph"/>
                              <w:rPr>
                                <w:rFonts w:ascii="TitilliumText25L" w:hAnsi="TitilliumText25L" w:cs="TitilliumText25L (OTF) 600 wt"/>
                                <w:b/>
                                <w:color w:val="F40026"/>
                                <w:w w:val="103"/>
                                <w:sz w:val="40"/>
                                <w:szCs w:val="40"/>
                              </w:rPr>
                            </w:pPr>
                            <w:r w:rsidRPr="004A0C5D">
                              <w:rPr>
                                <w:rFonts w:ascii="TitilliumText25L" w:hAnsi="TitilliumText25L" w:cs="TitilliumText25L (OTF) 600 wt"/>
                                <w:b/>
                                <w:color w:val="F40026"/>
                                <w:w w:val="103"/>
                                <w:sz w:val="40"/>
                                <w:szCs w:val="40"/>
                              </w:rPr>
                              <w:t>www.blood.gov.au</w:t>
                            </w:r>
                          </w:p>
                          <w:p w:rsidR="004A0C5D" w:rsidRDefault="004A0C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9" type="#_x0000_t202" style="position:absolute;margin-left:211.5pt;margin-top:794.25pt;width:202.5pt;height:36.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" filled="f" stroked="f" strokeweight=".5pt">
                <v:textbox>
                  <w:txbxContent>
                    <w:p w:rsidR="004A0C5D" w:rsidRPr="004A0C5D" w:rsidRDefault="004A0C5D" w:rsidP="004A0C5D">
                      <w:pPr>
                        <w:pStyle w:val="BasicParagraph"/>
                        <w:rPr>
                          <w:rFonts w:ascii="TitilliumText25L" w:hAnsi="TitilliumText25L" w:cs="TitilliumText25L (OTF) 600 wt"/>
                          <w:b/>
                          <w:color w:val="F40026"/>
                          <w:w w:val="103"/>
                          <w:sz w:val="40"/>
                          <w:szCs w:val="40"/>
                        </w:rPr>
                      </w:pPr>
                      <w:r w:rsidRPr="004A0C5D">
                        <w:rPr>
                          <w:rFonts w:ascii="TitilliumText25L" w:hAnsi="TitilliumText25L" w:cs="TitilliumText25L (OTF) 600 wt"/>
                          <w:b/>
                          <w:color w:val="F40026"/>
                          <w:w w:val="103"/>
                          <w:sz w:val="40"/>
                          <w:szCs w:val="40"/>
                        </w:rPr>
                        <w:t>www.blood.gov.au</w:t>
                      </w:r>
                    </w:p>
                    <w:p w:rsidR="004A0C5D" w:rsidRDefault="004A0C5D"/>
                  </w:txbxContent>
                </v:textbox>
              </v:shape>
            </w:pict>
          </mc:Fallback>
        </mc:AlternateContent>
      </w:r>
      <w:r w:rsidR="0039567E" w:rsidRPr="00C02FE5">
        <w:rPr>
          <w:noProof/>
          <w:lang w:eastAsia="en-AU"/>
        </w:rPr>
        <mc:AlternateContent>
          <mc:Choice Requires="wps">
            <w:drawing>
              <wp:anchor distT="0" distB="0" distL="114300" distR="114300" simplePos="0" relativeHeight="251679744" behindDoc="0" locked="0" layoutInCell="1" allowOverlap="1" wp14:anchorId="3B17D82A" wp14:editId="1CCC8D24">
                <wp:simplePos x="0" y="0"/>
                <wp:positionH relativeFrom="column">
                  <wp:posOffset>3924300</wp:posOffset>
                </wp:positionH>
                <wp:positionV relativeFrom="paragraph">
                  <wp:posOffset>1733549</wp:posOffset>
                </wp:positionV>
                <wp:extent cx="2867025" cy="69437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867025" cy="694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9567E">
                              <w:rPr>
                                <w:rFonts w:ascii="TitilliumText25L" w:eastAsiaTheme="minorHAnsi" w:hAnsi="TitilliumText25L" w:cs="TitilliumText25L (OTF) 600 wt"/>
                                <w:b/>
                                <w:color w:val="000000"/>
                                <w:spacing w:val="-4"/>
                                <w:sz w:val="20"/>
                                <w:szCs w:val="18"/>
                                <w:lang w:val="en-GB"/>
                              </w:rPr>
                              <w:t>How long is my consent to collection of my information valid for?</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9567E">
                              <w:rPr>
                                <w:rFonts w:ascii="TitilliumText25L" w:eastAsiaTheme="minorHAnsi" w:hAnsi="TitilliumText25L" w:cs="TitilliumText25L (OTF) 250 wt"/>
                                <w:color w:val="000000"/>
                                <w:spacing w:val="-4"/>
                                <w:sz w:val="20"/>
                                <w:szCs w:val="18"/>
                                <w:lang w:val="en-GB"/>
                              </w:rPr>
                              <w:t xml:space="preserve">Your initial consent to the collection, use and disclosure of your personal information will remain valid unless you withdraw it. This applies whether such information is used for the primary purpose or for the secondary purpose. </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9567E">
                              <w:rPr>
                                <w:rFonts w:ascii="TitilliumText25L" w:eastAsiaTheme="minorHAnsi" w:hAnsi="TitilliumText25L" w:cs="TitilliumText25L (OTF) 600 wt"/>
                                <w:b/>
                                <w:color w:val="000000"/>
                                <w:spacing w:val="-4"/>
                                <w:sz w:val="20"/>
                                <w:szCs w:val="18"/>
                                <w:lang w:val="en-GB"/>
                              </w:rPr>
                              <w:t xml:space="preserve">If I have changed my mind, how do I opt out of </w:t>
                            </w:r>
                            <w:proofErr w:type="spellStart"/>
                            <w:r w:rsidRPr="0039567E">
                              <w:rPr>
                                <w:rFonts w:ascii="TitilliumText25L" w:eastAsiaTheme="minorHAnsi" w:hAnsi="TitilliumText25L" w:cs="TitilliumText25L (OTF) 600 wt"/>
                                <w:b/>
                                <w:color w:val="000000"/>
                                <w:spacing w:val="-4"/>
                                <w:sz w:val="20"/>
                                <w:szCs w:val="18"/>
                                <w:lang w:val="en-GB"/>
                              </w:rPr>
                              <w:t>BloodSTAR</w:t>
                            </w:r>
                            <w:proofErr w:type="spellEnd"/>
                            <w:r w:rsidRPr="0039567E">
                              <w:rPr>
                                <w:rFonts w:ascii="TitilliumText25L" w:eastAsiaTheme="minorHAnsi" w:hAnsi="TitilliumText25L" w:cs="TitilliumText25L (OTF) 600 wt"/>
                                <w:b/>
                                <w:color w:val="000000"/>
                                <w:spacing w:val="-4"/>
                                <w:sz w:val="20"/>
                                <w:szCs w:val="18"/>
                                <w:lang w:val="en-GB"/>
                              </w:rPr>
                              <w:t>?</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AA"/>
                                <w:spacing w:val="-4"/>
                                <w:sz w:val="20"/>
                                <w:szCs w:val="18"/>
                                <w:u w:val="thick"/>
                                <w:lang w:val="en-GB"/>
                              </w:rPr>
                            </w:pPr>
                            <w:r w:rsidRPr="0039567E">
                              <w:rPr>
                                <w:rFonts w:ascii="TitilliumText25L" w:eastAsiaTheme="minorHAnsi" w:hAnsi="TitilliumText25L" w:cs="TitilliumText25L (OTF) 250 wt"/>
                                <w:color w:val="000000"/>
                                <w:spacing w:val="-4"/>
                                <w:sz w:val="20"/>
                                <w:szCs w:val="18"/>
                                <w:lang w:val="en-GB"/>
                              </w:rPr>
                              <w:t xml:space="preserve">You can withdraw your consent by contacting your doctor. From that point on, no further details about you will be collected.  Information already recorded in your individual patient record will not be deleted but will be retained for historical reporting purposes. However ongoing access to government funded Ig products will cease.  Alternative arrangements are available, including Jurisdictional Direct Order or Private Order and should be discussed with your doctor. For more information visit: </w:t>
                            </w:r>
                            <w:r w:rsidRPr="0039567E">
                              <w:rPr>
                                <w:rFonts w:ascii="TitilliumText25L" w:eastAsiaTheme="minorHAnsi" w:hAnsi="TitilliumText25L" w:cs="TitilliumText25L (OTF) 250 wt"/>
                                <w:color w:val="0000AA"/>
                                <w:spacing w:val="-4"/>
                                <w:sz w:val="20"/>
                                <w:szCs w:val="18"/>
                                <w:u w:val="thick"/>
                                <w:lang w:val="en-GB"/>
                              </w:rPr>
                              <w:t>http://www.blood.gov.au/Ig-publications</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9567E">
                              <w:rPr>
                                <w:rFonts w:ascii="TitilliumText25L" w:eastAsiaTheme="minorHAnsi" w:hAnsi="TitilliumText25L" w:cs="TitilliumText25L (OTF) 600 wt"/>
                                <w:b/>
                                <w:color w:val="000000"/>
                                <w:spacing w:val="-4"/>
                                <w:sz w:val="20"/>
                                <w:szCs w:val="18"/>
                                <w:lang w:val="en-GB"/>
                              </w:rPr>
                              <w:t xml:space="preserve">If I have withdrawn my consent can I change my mind and opt back in to </w:t>
                            </w:r>
                            <w:proofErr w:type="spellStart"/>
                            <w:r w:rsidRPr="0039567E">
                              <w:rPr>
                                <w:rFonts w:ascii="TitilliumText25L" w:eastAsiaTheme="minorHAnsi" w:hAnsi="TitilliumText25L" w:cs="TitilliumText25L (OTF) 600 wt"/>
                                <w:b/>
                                <w:color w:val="000000"/>
                                <w:spacing w:val="-4"/>
                                <w:sz w:val="20"/>
                                <w:szCs w:val="18"/>
                                <w:lang w:val="en-GB"/>
                              </w:rPr>
                              <w:t>BloodSTAR</w:t>
                            </w:r>
                            <w:proofErr w:type="spellEnd"/>
                            <w:r w:rsidRPr="0039567E">
                              <w:rPr>
                                <w:rFonts w:ascii="TitilliumText25L" w:eastAsiaTheme="minorHAnsi" w:hAnsi="TitilliumText25L" w:cs="TitilliumText25L (OTF) 600 wt"/>
                                <w:b/>
                                <w:color w:val="000000"/>
                                <w:spacing w:val="-4"/>
                                <w:sz w:val="20"/>
                                <w:szCs w:val="18"/>
                                <w:lang w:val="en-GB"/>
                              </w:rPr>
                              <w:t>?</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9567E">
                              <w:rPr>
                                <w:rFonts w:ascii="TitilliumText25L" w:eastAsiaTheme="minorHAnsi" w:hAnsi="TitilliumText25L" w:cs="TitilliumText25L (OTF) 250 wt"/>
                                <w:color w:val="000000"/>
                                <w:spacing w:val="-4"/>
                                <w:sz w:val="20"/>
                                <w:szCs w:val="18"/>
                                <w:lang w:val="en-GB"/>
                              </w:rPr>
                              <w:t xml:space="preserve">If you withdraw your consent to </w:t>
                            </w:r>
                            <w:proofErr w:type="spellStart"/>
                            <w:r w:rsidRPr="0039567E">
                              <w:rPr>
                                <w:rFonts w:ascii="TitilliumText25L" w:eastAsiaTheme="minorHAnsi" w:hAnsi="TitilliumText25L" w:cs="TitilliumText25L (OTF) 250 wt"/>
                                <w:color w:val="000000"/>
                                <w:spacing w:val="-4"/>
                                <w:sz w:val="20"/>
                                <w:szCs w:val="18"/>
                                <w:lang w:val="en-GB"/>
                              </w:rPr>
                              <w:t>BloodSTAR</w:t>
                            </w:r>
                            <w:proofErr w:type="spellEnd"/>
                            <w:r w:rsidRPr="0039567E">
                              <w:rPr>
                                <w:rFonts w:ascii="TitilliumText25L" w:eastAsiaTheme="minorHAnsi" w:hAnsi="TitilliumText25L" w:cs="TitilliumText25L (OTF) 250 wt"/>
                                <w:color w:val="000000"/>
                                <w:spacing w:val="-4"/>
                                <w:sz w:val="20"/>
                                <w:szCs w:val="18"/>
                                <w:lang w:val="en-GB"/>
                              </w:rPr>
                              <w:t xml:space="preserve">, you may at a later date choose to reactivate your patient record by providing consent again.  </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9567E">
                              <w:rPr>
                                <w:rFonts w:ascii="TitilliumText25L" w:eastAsiaTheme="minorHAnsi" w:hAnsi="TitilliumText25L" w:cs="TitilliumText25L (OTF) 600 wt"/>
                                <w:b/>
                                <w:color w:val="000000"/>
                                <w:spacing w:val="-4"/>
                                <w:sz w:val="20"/>
                                <w:szCs w:val="18"/>
                                <w:lang w:val="en-GB"/>
                              </w:rPr>
                              <w:t>NBA Privacy Policy</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9567E">
                              <w:rPr>
                                <w:rFonts w:ascii="TitilliumText25L" w:eastAsiaTheme="minorHAnsi" w:hAnsi="TitilliumText25L" w:cs="TitilliumText25L (OTF) 250 wt"/>
                                <w:color w:val="000000"/>
                                <w:spacing w:val="-4"/>
                                <w:sz w:val="20"/>
                                <w:szCs w:val="18"/>
                                <w:lang w:val="en-GB"/>
                              </w:rPr>
                              <w:t xml:space="preserve">The privacy policy gives more details on how the NBA manages personal information generally and how you can make a privacy complaint to the NBA. A copy of the policy can be found at </w:t>
                            </w:r>
                            <w:r w:rsidRPr="0039567E">
                              <w:rPr>
                                <w:rFonts w:ascii="TitilliumText25L" w:eastAsiaTheme="minorHAnsi" w:hAnsi="TitilliumText25L" w:cs="TitilliumText25L (OTF) 250 wt"/>
                                <w:color w:val="0000AA"/>
                                <w:spacing w:val="-4"/>
                                <w:sz w:val="20"/>
                                <w:szCs w:val="18"/>
                                <w:u w:val="thick"/>
                                <w:lang w:val="en-GB"/>
                              </w:rPr>
                              <w:t xml:space="preserve">http://www.blood.gov.au/privacy </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F40026"/>
                                <w:spacing w:val="-4"/>
                                <w:sz w:val="20"/>
                                <w:szCs w:val="18"/>
                                <w:lang w:val="en-GB"/>
                              </w:rPr>
                            </w:pPr>
                            <w:r w:rsidRPr="0039567E">
                              <w:rPr>
                                <w:rFonts w:ascii="TitilliumText25L" w:eastAsiaTheme="minorHAnsi" w:hAnsi="TitilliumText25L" w:cs="TitilliumText25L (OTF) 600 wt"/>
                                <w:b/>
                                <w:color w:val="F40026"/>
                                <w:spacing w:val="-4"/>
                                <w:sz w:val="20"/>
                                <w:szCs w:val="18"/>
                                <w:lang w:val="en-GB"/>
                              </w:rPr>
                              <w:t>Contact us</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400 wt"/>
                                <w:color w:val="000000"/>
                                <w:spacing w:val="-4"/>
                                <w:sz w:val="20"/>
                                <w:szCs w:val="18"/>
                                <w:lang w:val="en-GB"/>
                              </w:rPr>
                            </w:pPr>
                            <w:r w:rsidRPr="0039567E">
                              <w:rPr>
                                <w:rFonts w:ascii="TitilliumText25L" w:eastAsiaTheme="minorHAnsi" w:hAnsi="TitilliumText25L" w:cs="TitilliumText25L (OTF) 400 wt"/>
                                <w:color w:val="000000"/>
                                <w:spacing w:val="-4"/>
                                <w:sz w:val="20"/>
                                <w:szCs w:val="18"/>
                                <w:lang w:val="en-GB"/>
                              </w:rPr>
                              <w:t xml:space="preserve">If you have any questions in relation to this information </w:t>
                            </w:r>
                            <w:r w:rsidRPr="0039567E">
                              <w:rPr>
                                <w:rFonts w:ascii="TitilliumText25L" w:eastAsiaTheme="minorHAnsi" w:hAnsi="TitilliumText25L" w:cs="TitilliumText25L (OTF) 400 wt"/>
                                <w:color w:val="000000"/>
                                <w:spacing w:val="-4"/>
                                <w:sz w:val="20"/>
                                <w:szCs w:val="18"/>
                                <w:lang w:val="en-GB"/>
                              </w:rPr>
                              <w:br/>
                              <w:t xml:space="preserve">or require more information, please contact the </w:t>
                            </w:r>
                            <w:r w:rsidRPr="0039567E">
                              <w:rPr>
                                <w:rFonts w:ascii="TitilliumText25L" w:eastAsiaTheme="minorHAnsi" w:hAnsi="TitilliumText25L" w:cs="TitilliumText25L (OTF) 400 wt"/>
                                <w:color w:val="000000"/>
                                <w:spacing w:val="-4"/>
                                <w:sz w:val="20"/>
                                <w:szCs w:val="18"/>
                                <w:lang w:val="en-GB"/>
                              </w:rPr>
                              <w:br/>
                              <w:t xml:space="preserve">Health Provider Engagement Team on </w:t>
                            </w:r>
                            <w:r w:rsidRPr="0039567E">
                              <w:rPr>
                                <w:rFonts w:ascii="TitilliumText25L" w:eastAsiaTheme="minorHAnsi" w:hAnsi="TitilliumText25L" w:cs="TitilliumText25L (OTF) 400 wt"/>
                                <w:color w:val="F40026"/>
                                <w:spacing w:val="-4"/>
                                <w:sz w:val="20"/>
                                <w:szCs w:val="18"/>
                                <w:lang w:val="en-GB"/>
                              </w:rPr>
                              <w:t>13 000 BLOOD (25663)</w:t>
                            </w:r>
                            <w:r w:rsidRPr="0039567E">
                              <w:rPr>
                                <w:rFonts w:ascii="TitilliumText25L" w:eastAsiaTheme="minorHAnsi" w:hAnsi="TitilliumText25L" w:cs="TitilliumText25L (OTF) 400 wt"/>
                                <w:color w:val="000000"/>
                                <w:spacing w:val="-4"/>
                                <w:sz w:val="20"/>
                                <w:szCs w:val="18"/>
                                <w:lang w:val="en-GB"/>
                              </w:rPr>
                              <w:t xml:space="preserve"> or email: </w:t>
                            </w:r>
                            <w:r w:rsidRPr="0039567E">
                              <w:rPr>
                                <w:rFonts w:ascii="TitilliumText25L" w:eastAsiaTheme="minorHAnsi" w:hAnsi="TitilliumText25L" w:cs="TitilliumText25L (OTF) 400 wt"/>
                                <w:color w:val="F40026"/>
                                <w:spacing w:val="-4"/>
                                <w:sz w:val="20"/>
                                <w:szCs w:val="18"/>
                                <w:u w:val="thick"/>
                                <w:lang w:val="en-GB"/>
                              </w:rPr>
                              <w:t>support@blood.gov.au</w:t>
                            </w:r>
                            <w:r w:rsidRPr="0039567E">
                              <w:rPr>
                                <w:rFonts w:ascii="TitilliumText25L" w:eastAsiaTheme="minorHAnsi" w:hAnsi="TitilliumText25L" w:cs="TitilliumText25L (OTF) 400 wt"/>
                                <w:color w:val="F40026"/>
                                <w:spacing w:val="-4"/>
                                <w:sz w:val="20"/>
                                <w:szCs w:val="18"/>
                                <w:lang w:val="en-GB"/>
                              </w:rPr>
                              <w:t xml:space="preserve"> </w:t>
                            </w:r>
                          </w:p>
                          <w:p w:rsidR="00C02FE5" w:rsidRPr="003C24D3" w:rsidRDefault="00C02FE5" w:rsidP="00C02FE5">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color w:val="000000"/>
                                <w:spacing w:val="-4"/>
                                <w:sz w:val="18"/>
                                <w:szCs w:val="18"/>
                                <w:lang w:val="en-GB"/>
                              </w:rPr>
                            </w:pPr>
                          </w:p>
                          <w:p w:rsidR="00C02FE5" w:rsidRDefault="00C02FE5" w:rsidP="00C02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309pt;margin-top:136.5pt;width:225.75pt;height:54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" filled="f" stroked="f" strokeweight=".5pt">
                <v:textbox>
                  <w:txbxContent>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9567E">
                        <w:rPr>
                          <w:rFonts w:ascii="TitilliumText25L" w:eastAsiaTheme="minorHAnsi" w:hAnsi="TitilliumText25L" w:cs="TitilliumText25L (OTF) 600 wt"/>
                          <w:b/>
                          <w:color w:val="000000"/>
                          <w:spacing w:val="-4"/>
                          <w:sz w:val="20"/>
                          <w:szCs w:val="18"/>
                          <w:lang w:val="en-GB"/>
                        </w:rPr>
                        <w:t>How long is my consent to collection of my information valid for?</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9567E">
                        <w:rPr>
                          <w:rFonts w:ascii="TitilliumText25L" w:eastAsiaTheme="minorHAnsi" w:hAnsi="TitilliumText25L" w:cs="TitilliumText25L (OTF) 250 wt"/>
                          <w:color w:val="000000"/>
                          <w:spacing w:val="-4"/>
                          <w:sz w:val="20"/>
                          <w:szCs w:val="18"/>
                          <w:lang w:val="en-GB"/>
                        </w:rPr>
                        <w:t xml:space="preserve">Your initial consent to the collection, use and disclosure of your personal information will remain valid unless you withdraw it. This applies whether such information is used for the primary purpose or for the secondary purpose. </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9567E">
                        <w:rPr>
                          <w:rFonts w:ascii="TitilliumText25L" w:eastAsiaTheme="minorHAnsi" w:hAnsi="TitilliumText25L" w:cs="TitilliumText25L (OTF) 600 wt"/>
                          <w:b/>
                          <w:color w:val="000000"/>
                          <w:spacing w:val="-4"/>
                          <w:sz w:val="20"/>
                          <w:szCs w:val="18"/>
                          <w:lang w:val="en-GB"/>
                        </w:rPr>
                        <w:t xml:space="preserve">If I have changed my mind, how do I opt out of </w:t>
                      </w:r>
                      <w:proofErr w:type="spellStart"/>
                      <w:r w:rsidRPr="0039567E">
                        <w:rPr>
                          <w:rFonts w:ascii="TitilliumText25L" w:eastAsiaTheme="minorHAnsi" w:hAnsi="TitilliumText25L" w:cs="TitilliumText25L (OTF) 600 wt"/>
                          <w:b/>
                          <w:color w:val="000000"/>
                          <w:spacing w:val="-4"/>
                          <w:sz w:val="20"/>
                          <w:szCs w:val="18"/>
                          <w:lang w:val="en-GB"/>
                        </w:rPr>
                        <w:t>BloodSTAR</w:t>
                      </w:r>
                      <w:proofErr w:type="spellEnd"/>
                      <w:r w:rsidRPr="0039567E">
                        <w:rPr>
                          <w:rFonts w:ascii="TitilliumText25L" w:eastAsiaTheme="minorHAnsi" w:hAnsi="TitilliumText25L" w:cs="TitilliumText25L (OTF) 600 wt"/>
                          <w:b/>
                          <w:color w:val="000000"/>
                          <w:spacing w:val="-4"/>
                          <w:sz w:val="20"/>
                          <w:szCs w:val="18"/>
                          <w:lang w:val="en-GB"/>
                        </w:rPr>
                        <w:t>?</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AA"/>
                          <w:spacing w:val="-4"/>
                          <w:sz w:val="20"/>
                          <w:szCs w:val="18"/>
                          <w:u w:val="thick"/>
                          <w:lang w:val="en-GB"/>
                        </w:rPr>
                      </w:pPr>
                      <w:r w:rsidRPr="0039567E">
                        <w:rPr>
                          <w:rFonts w:ascii="TitilliumText25L" w:eastAsiaTheme="minorHAnsi" w:hAnsi="TitilliumText25L" w:cs="TitilliumText25L (OTF) 250 wt"/>
                          <w:color w:val="000000"/>
                          <w:spacing w:val="-4"/>
                          <w:sz w:val="20"/>
                          <w:szCs w:val="18"/>
                          <w:lang w:val="en-GB"/>
                        </w:rPr>
                        <w:t xml:space="preserve">You can withdraw your consent by contacting your doctor. From that point on, no further details about you will be collected.  Information already recorded in your individual patient record will not be deleted but will be retained for historical reporting purposes. However </w:t>
                      </w:r>
                      <w:proofErr w:type="spellStart"/>
                      <w:r w:rsidRPr="0039567E">
                        <w:rPr>
                          <w:rFonts w:ascii="TitilliumText25L" w:eastAsiaTheme="minorHAnsi" w:hAnsi="TitilliumText25L" w:cs="TitilliumText25L (OTF) 250 wt"/>
                          <w:color w:val="000000"/>
                          <w:spacing w:val="-4"/>
                          <w:sz w:val="20"/>
                          <w:szCs w:val="18"/>
                          <w:lang w:val="en-GB"/>
                        </w:rPr>
                        <w:t>ongoing</w:t>
                      </w:r>
                      <w:proofErr w:type="spellEnd"/>
                      <w:r w:rsidRPr="0039567E">
                        <w:rPr>
                          <w:rFonts w:ascii="TitilliumText25L" w:eastAsiaTheme="minorHAnsi" w:hAnsi="TitilliumText25L" w:cs="TitilliumText25L (OTF) 250 wt"/>
                          <w:color w:val="000000"/>
                          <w:spacing w:val="-4"/>
                          <w:sz w:val="20"/>
                          <w:szCs w:val="18"/>
                          <w:lang w:val="en-GB"/>
                        </w:rPr>
                        <w:t xml:space="preserve"> access to government funded </w:t>
                      </w:r>
                      <w:proofErr w:type="spellStart"/>
                      <w:r w:rsidRPr="0039567E">
                        <w:rPr>
                          <w:rFonts w:ascii="TitilliumText25L" w:eastAsiaTheme="minorHAnsi" w:hAnsi="TitilliumText25L" w:cs="TitilliumText25L (OTF) 250 wt"/>
                          <w:color w:val="000000"/>
                          <w:spacing w:val="-4"/>
                          <w:sz w:val="20"/>
                          <w:szCs w:val="18"/>
                          <w:lang w:val="en-GB"/>
                        </w:rPr>
                        <w:t>Ig</w:t>
                      </w:r>
                      <w:proofErr w:type="spellEnd"/>
                      <w:r w:rsidRPr="0039567E">
                        <w:rPr>
                          <w:rFonts w:ascii="TitilliumText25L" w:eastAsiaTheme="minorHAnsi" w:hAnsi="TitilliumText25L" w:cs="TitilliumText25L (OTF) 250 wt"/>
                          <w:color w:val="000000"/>
                          <w:spacing w:val="-4"/>
                          <w:sz w:val="20"/>
                          <w:szCs w:val="18"/>
                          <w:lang w:val="en-GB"/>
                        </w:rPr>
                        <w:t xml:space="preserve"> products will cease.  Alternative arrangements are available, including Jurisdictional Direct Order or Private Order and should be discussed with your doctor. For more information visit: </w:t>
                      </w:r>
                      <w:r w:rsidRPr="0039567E">
                        <w:rPr>
                          <w:rFonts w:ascii="TitilliumText25L" w:eastAsiaTheme="minorHAnsi" w:hAnsi="TitilliumText25L" w:cs="TitilliumText25L (OTF) 250 wt"/>
                          <w:color w:val="0000AA"/>
                          <w:spacing w:val="-4"/>
                          <w:sz w:val="20"/>
                          <w:szCs w:val="18"/>
                          <w:u w:val="thick"/>
                          <w:lang w:val="en-GB"/>
                        </w:rPr>
                        <w:t>http://www.blood.gov.au/Ig-publications</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9567E">
                        <w:rPr>
                          <w:rFonts w:ascii="TitilliumText25L" w:eastAsiaTheme="minorHAnsi" w:hAnsi="TitilliumText25L" w:cs="TitilliumText25L (OTF) 600 wt"/>
                          <w:b/>
                          <w:color w:val="000000"/>
                          <w:spacing w:val="-4"/>
                          <w:sz w:val="20"/>
                          <w:szCs w:val="18"/>
                          <w:lang w:val="en-GB"/>
                        </w:rPr>
                        <w:t xml:space="preserve">If I have withdrawn my consent can I change my mind and opt back in to </w:t>
                      </w:r>
                      <w:proofErr w:type="spellStart"/>
                      <w:r w:rsidRPr="0039567E">
                        <w:rPr>
                          <w:rFonts w:ascii="TitilliumText25L" w:eastAsiaTheme="minorHAnsi" w:hAnsi="TitilliumText25L" w:cs="TitilliumText25L (OTF) 600 wt"/>
                          <w:b/>
                          <w:color w:val="000000"/>
                          <w:spacing w:val="-4"/>
                          <w:sz w:val="20"/>
                          <w:szCs w:val="18"/>
                          <w:lang w:val="en-GB"/>
                        </w:rPr>
                        <w:t>BloodSTAR</w:t>
                      </w:r>
                      <w:proofErr w:type="spellEnd"/>
                      <w:r w:rsidRPr="0039567E">
                        <w:rPr>
                          <w:rFonts w:ascii="TitilliumText25L" w:eastAsiaTheme="minorHAnsi" w:hAnsi="TitilliumText25L" w:cs="TitilliumText25L (OTF) 600 wt"/>
                          <w:b/>
                          <w:color w:val="000000"/>
                          <w:spacing w:val="-4"/>
                          <w:sz w:val="20"/>
                          <w:szCs w:val="18"/>
                          <w:lang w:val="en-GB"/>
                        </w:rPr>
                        <w:t>?</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9567E">
                        <w:rPr>
                          <w:rFonts w:ascii="TitilliumText25L" w:eastAsiaTheme="minorHAnsi" w:hAnsi="TitilliumText25L" w:cs="TitilliumText25L (OTF) 250 wt"/>
                          <w:color w:val="000000"/>
                          <w:spacing w:val="-4"/>
                          <w:sz w:val="20"/>
                          <w:szCs w:val="18"/>
                          <w:lang w:val="en-GB"/>
                        </w:rPr>
                        <w:t xml:space="preserve">If you withdraw your consent to </w:t>
                      </w:r>
                      <w:proofErr w:type="spellStart"/>
                      <w:r w:rsidRPr="0039567E">
                        <w:rPr>
                          <w:rFonts w:ascii="TitilliumText25L" w:eastAsiaTheme="minorHAnsi" w:hAnsi="TitilliumText25L" w:cs="TitilliumText25L (OTF) 250 wt"/>
                          <w:color w:val="000000"/>
                          <w:spacing w:val="-4"/>
                          <w:sz w:val="20"/>
                          <w:szCs w:val="18"/>
                          <w:lang w:val="en-GB"/>
                        </w:rPr>
                        <w:t>BloodSTAR</w:t>
                      </w:r>
                      <w:proofErr w:type="spellEnd"/>
                      <w:r w:rsidRPr="0039567E">
                        <w:rPr>
                          <w:rFonts w:ascii="TitilliumText25L" w:eastAsiaTheme="minorHAnsi" w:hAnsi="TitilliumText25L" w:cs="TitilliumText25L (OTF) 250 wt"/>
                          <w:color w:val="000000"/>
                          <w:spacing w:val="-4"/>
                          <w:sz w:val="20"/>
                          <w:szCs w:val="18"/>
                          <w:lang w:val="en-GB"/>
                        </w:rPr>
                        <w:t xml:space="preserve">, you may at a later date choose to reactivate your patient record by providing consent again.  </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000000"/>
                          <w:spacing w:val="-4"/>
                          <w:sz w:val="20"/>
                          <w:szCs w:val="18"/>
                          <w:lang w:val="en-GB"/>
                        </w:rPr>
                      </w:pPr>
                      <w:r w:rsidRPr="0039567E">
                        <w:rPr>
                          <w:rFonts w:ascii="TitilliumText25L" w:eastAsiaTheme="minorHAnsi" w:hAnsi="TitilliumText25L" w:cs="TitilliumText25L (OTF) 600 wt"/>
                          <w:b/>
                          <w:color w:val="000000"/>
                          <w:spacing w:val="-4"/>
                          <w:sz w:val="20"/>
                          <w:szCs w:val="18"/>
                          <w:lang w:val="en-GB"/>
                        </w:rPr>
                        <w:t>NBA Privacy Policy</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250 wt"/>
                          <w:color w:val="000000"/>
                          <w:spacing w:val="-4"/>
                          <w:sz w:val="20"/>
                          <w:szCs w:val="18"/>
                          <w:lang w:val="en-GB"/>
                        </w:rPr>
                      </w:pPr>
                      <w:r w:rsidRPr="0039567E">
                        <w:rPr>
                          <w:rFonts w:ascii="TitilliumText25L" w:eastAsiaTheme="minorHAnsi" w:hAnsi="TitilliumText25L" w:cs="TitilliumText25L (OTF) 250 wt"/>
                          <w:color w:val="000000"/>
                          <w:spacing w:val="-4"/>
                          <w:sz w:val="20"/>
                          <w:szCs w:val="18"/>
                          <w:lang w:val="en-GB"/>
                        </w:rPr>
                        <w:t xml:space="preserve">The privacy policy gives more details on how the NBA manages personal information generally and how you can make a privacy complaint to the NBA. A copy of the policy can be found at </w:t>
                      </w:r>
                      <w:r w:rsidRPr="0039567E">
                        <w:rPr>
                          <w:rFonts w:ascii="TitilliumText25L" w:eastAsiaTheme="minorHAnsi" w:hAnsi="TitilliumText25L" w:cs="TitilliumText25L (OTF) 250 wt"/>
                          <w:color w:val="0000AA"/>
                          <w:spacing w:val="-4"/>
                          <w:sz w:val="20"/>
                          <w:szCs w:val="18"/>
                          <w:u w:val="thick"/>
                          <w:lang w:val="en-GB"/>
                        </w:rPr>
                        <w:t xml:space="preserve">http://www.blood.gov.au/privacy </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b/>
                          <w:color w:val="F40026"/>
                          <w:spacing w:val="-4"/>
                          <w:sz w:val="20"/>
                          <w:szCs w:val="18"/>
                          <w:lang w:val="en-GB"/>
                        </w:rPr>
                      </w:pPr>
                      <w:r w:rsidRPr="0039567E">
                        <w:rPr>
                          <w:rFonts w:ascii="TitilliumText25L" w:eastAsiaTheme="minorHAnsi" w:hAnsi="TitilliumText25L" w:cs="TitilliumText25L (OTF) 600 wt"/>
                          <w:b/>
                          <w:color w:val="F40026"/>
                          <w:spacing w:val="-4"/>
                          <w:sz w:val="20"/>
                          <w:szCs w:val="18"/>
                          <w:lang w:val="en-GB"/>
                        </w:rPr>
                        <w:t>Contact us</w:t>
                      </w:r>
                    </w:p>
                    <w:p w:rsidR="0039567E" w:rsidRPr="0039567E" w:rsidRDefault="0039567E" w:rsidP="0039567E">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400 wt"/>
                          <w:color w:val="000000"/>
                          <w:spacing w:val="-4"/>
                          <w:sz w:val="20"/>
                          <w:szCs w:val="18"/>
                          <w:lang w:val="en-GB"/>
                        </w:rPr>
                      </w:pPr>
                      <w:r w:rsidRPr="0039567E">
                        <w:rPr>
                          <w:rFonts w:ascii="TitilliumText25L" w:eastAsiaTheme="minorHAnsi" w:hAnsi="TitilliumText25L" w:cs="TitilliumText25L (OTF) 400 wt"/>
                          <w:color w:val="000000"/>
                          <w:spacing w:val="-4"/>
                          <w:sz w:val="20"/>
                          <w:szCs w:val="18"/>
                          <w:lang w:val="en-GB"/>
                        </w:rPr>
                        <w:t xml:space="preserve">If you have any questions in relation to this information </w:t>
                      </w:r>
                      <w:r w:rsidRPr="0039567E">
                        <w:rPr>
                          <w:rFonts w:ascii="TitilliumText25L" w:eastAsiaTheme="minorHAnsi" w:hAnsi="TitilliumText25L" w:cs="TitilliumText25L (OTF) 400 wt"/>
                          <w:color w:val="000000"/>
                          <w:spacing w:val="-4"/>
                          <w:sz w:val="20"/>
                          <w:szCs w:val="18"/>
                          <w:lang w:val="en-GB"/>
                        </w:rPr>
                        <w:br/>
                        <w:t xml:space="preserve">or require more information, please contact the </w:t>
                      </w:r>
                      <w:r w:rsidRPr="0039567E">
                        <w:rPr>
                          <w:rFonts w:ascii="TitilliumText25L" w:eastAsiaTheme="minorHAnsi" w:hAnsi="TitilliumText25L" w:cs="TitilliumText25L (OTF) 400 wt"/>
                          <w:color w:val="000000"/>
                          <w:spacing w:val="-4"/>
                          <w:sz w:val="20"/>
                          <w:szCs w:val="18"/>
                          <w:lang w:val="en-GB"/>
                        </w:rPr>
                        <w:br/>
                        <w:t xml:space="preserve">Health Provider Engagement Team on </w:t>
                      </w:r>
                      <w:r w:rsidRPr="0039567E">
                        <w:rPr>
                          <w:rFonts w:ascii="TitilliumText25L" w:eastAsiaTheme="minorHAnsi" w:hAnsi="TitilliumText25L" w:cs="TitilliumText25L (OTF) 400 wt"/>
                          <w:color w:val="F40026"/>
                          <w:spacing w:val="-4"/>
                          <w:sz w:val="20"/>
                          <w:szCs w:val="18"/>
                          <w:lang w:val="en-GB"/>
                        </w:rPr>
                        <w:t>13 000 BLOOD (25663)</w:t>
                      </w:r>
                      <w:r w:rsidRPr="0039567E">
                        <w:rPr>
                          <w:rFonts w:ascii="TitilliumText25L" w:eastAsiaTheme="minorHAnsi" w:hAnsi="TitilliumText25L" w:cs="TitilliumText25L (OTF) 400 wt"/>
                          <w:color w:val="000000"/>
                          <w:spacing w:val="-4"/>
                          <w:sz w:val="20"/>
                          <w:szCs w:val="18"/>
                          <w:lang w:val="en-GB"/>
                        </w:rPr>
                        <w:t xml:space="preserve"> or email: </w:t>
                      </w:r>
                      <w:r w:rsidRPr="0039567E">
                        <w:rPr>
                          <w:rFonts w:ascii="TitilliumText25L" w:eastAsiaTheme="minorHAnsi" w:hAnsi="TitilliumText25L" w:cs="TitilliumText25L (OTF) 400 wt"/>
                          <w:color w:val="F40026"/>
                          <w:spacing w:val="-4"/>
                          <w:sz w:val="20"/>
                          <w:szCs w:val="18"/>
                          <w:u w:val="thick"/>
                          <w:lang w:val="en-GB"/>
                        </w:rPr>
                        <w:t>support@blood.gov.au</w:t>
                      </w:r>
                      <w:r w:rsidRPr="0039567E">
                        <w:rPr>
                          <w:rFonts w:ascii="TitilliumText25L" w:eastAsiaTheme="minorHAnsi" w:hAnsi="TitilliumText25L" w:cs="TitilliumText25L (OTF) 400 wt"/>
                          <w:color w:val="F40026"/>
                          <w:spacing w:val="-4"/>
                          <w:sz w:val="20"/>
                          <w:szCs w:val="18"/>
                          <w:lang w:val="en-GB"/>
                        </w:rPr>
                        <w:t xml:space="preserve"> </w:t>
                      </w:r>
                    </w:p>
                    <w:p w:rsidR="00C02FE5" w:rsidRPr="003C24D3" w:rsidRDefault="00C02FE5" w:rsidP="00C02FE5">
                      <w:pPr>
                        <w:tabs>
                          <w:tab w:val="left" w:pos="300"/>
                          <w:tab w:val="left" w:pos="640"/>
                          <w:tab w:val="left" w:pos="1020"/>
                        </w:tabs>
                        <w:suppressAutoHyphens/>
                        <w:autoSpaceDE w:val="0"/>
                        <w:autoSpaceDN w:val="0"/>
                        <w:adjustRightInd w:val="0"/>
                        <w:spacing w:before="85" w:after="0" w:line="200" w:lineRule="atLeast"/>
                        <w:textAlignment w:val="center"/>
                        <w:rPr>
                          <w:rFonts w:ascii="TitilliumText25L" w:eastAsiaTheme="minorHAnsi" w:hAnsi="TitilliumText25L" w:cs="TitilliumText25L (OTF) 600 wt"/>
                          <w:color w:val="000000"/>
                          <w:spacing w:val="-4"/>
                          <w:sz w:val="18"/>
                          <w:szCs w:val="18"/>
                          <w:lang w:val="en-GB"/>
                        </w:rPr>
                      </w:pPr>
                    </w:p>
                    <w:p w:rsidR="00C02FE5" w:rsidRDefault="00C02FE5" w:rsidP="00C02FE5"/>
                  </w:txbxContent>
                </v:textbox>
              </v:shape>
            </w:pict>
          </mc:Fallback>
        </mc:AlternateContent>
      </w:r>
      <w:r w:rsidR="00C97936">
        <w:rPr>
          <w:noProof/>
          <w:lang w:eastAsia="en-AU"/>
        </w:rPr>
        <mc:AlternateContent>
          <mc:Choice Requires="wps">
            <w:drawing>
              <wp:anchor distT="0" distB="0" distL="114300" distR="114300" simplePos="0" relativeHeight="251682303" behindDoc="0" locked="0" layoutInCell="1" allowOverlap="1" wp14:anchorId="6E4F554C" wp14:editId="74883FCA">
                <wp:simplePos x="0" y="0"/>
                <wp:positionH relativeFrom="column">
                  <wp:posOffset>771525</wp:posOffset>
                </wp:positionH>
                <wp:positionV relativeFrom="paragraph">
                  <wp:posOffset>514350</wp:posOffset>
                </wp:positionV>
                <wp:extent cx="2733675" cy="561975"/>
                <wp:effectExtent l="0" t="0" r="9525" b="9525"/>
                <wp:wrapNone/>
                <wp:docPr id="28" name="Rectangle 28"/>
                <wp:cNvGraphicFramePr/>
                <a:graphic xmlns:a="http://schemas.openxmlformats.org/drawingml/2006/main">
                  <a:graphicData uri="http://schemas.microsoft.com/office/word/2010/wordprocessingShape">
                    <wps:wsp>
                      <wps:cNvSpPr/>
                      <wps:spPr>
                        <a:xfrm>
                          <a:off x="0" y="0"/>
                          <a:ext cx="2733675"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60.75pt;margin-top:40.5pt;width:215.25pt;height:44.25pt;z-index:251682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" fillcolor="white [3212]" stroked="f" strokeweight="2pt"/>
            </w:pict>
          </mc:Fallback>
        </mc:AlternateContent>
      </w:r>
      <w:r w:rsidR="00F13E51">
        <w:rPr>
          <w:noProof/>
          <w:lang w:eastAsia="en-AU"/>
        </w:rPr>
        <mc:AlternateContent>
          <mc:Choice Requires="wps">
            <w:drawing>
              <wp:anchor distT="0" distB="0" distL="114300" distR="114300" simplePos="0" relativeHeight="251682816" behindDoc="0" locked="0" layoutInCell="1" allowOverlap="1" wp14:anchorId="2A0419E7" wp14:editId="7A626D95">
                <wp:simplePos x="0" y="0"/>
                <wp:positionH relativeFrom="column">
                  <wp:posOffset>676275</wp:posOffset>
                </wp:positionH>
                <wp:positionV relativeFrom="paragraph">
                  <wp:posOffset>142875</wp:posOffset>
                </wp:positionV>
                <wp:extent cx="2876550" cy="9334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87655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3E51" w:rsidRDefault="00F13E51">
                            <w:r>
                              <w:rPr>
                                <w:noProof/>
                                <w:lang w:eastAsia="en-AU"/>
                              </w:rPr>
                              <w:drawing>
                                <wp:inline distT="0" distB="0" distL="0" distR="0" wp14:anchorId="7A2BD82C" wp14:editId="7F110A6A">
                                  <wp:extent cx="4347904" cy="105438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star-logo-w-shadow-colour.png"/>
                                          <pic:cNvPicPr/>
                                        </pic:nvPicPr>
                                        <pic:blipFill>
                                          <a:blip r:embed="rId8">
                                            <a:extLst>
                                              <a:ext uri="{28A0092B-C50C-407E-A947-70E740481C1C}">
                                                <a14:useLocalDpi xmlns:a14="http://schemas.microsoft.com/office/drawing/2010/main" val="0"/>
                                              </a:ext>
                                            </a:extLst>
                                          </a:blip>
                                          <a:stretch>
                                            <a:fillRect/>
                                          </a:stretch>
                                        </pic:blipFill>
                                        <pic:spPr>
                                          <a:xfrm>
                                            <a:off x="0" y="0"/>
                                            <a:ext cx="4349454" cy="1054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margin-left:53.25pt;margin-top:11.25pt;width:226.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" filled="f" stroked="f" strokeweight=".5pt">
                <v:textbox>
                  <w:txbxContent>
                    <w:p w:rsidR="00F13E51" w:rsidRDefault="00F13E51">
                      <w:r>
                        <w:rPr>
                          <w:noProof/>
                          <w:lang w:eastAsia="en-AU"/>
                        </w:rPr>
                        <w:drawing>
                          <wp:inline distT="0" distB="0" distL="0" distR="0" wp14:anchorId="7A2BD82C" wp14:editId="7F110A6A">
                            <wp:extent cx="4347904" cy="105438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star-logo-w-shadow-colour.png"/>
                                    <pic:cNvPicPr/>
                                  </pic:nvPicPr>
                                  <pic:blipFill>
                                    <a:blip r:embed="rId9">
                                      <a:extLst>
                                        <a:ext uri="{28A0092B-C50C-407E-A947-70E740481C1C}">
                                          <a14:useLocalDpi xmlns:a14="http://schemas.microsoft.com/office/drawing/2010/main" val="0"/>
                                        </a:ext>
                                      </a:extLst>
                                    </a:blip>
                                    <a:stretch>
                                      <a:fillRect/>
                                    </a:stretch>
                                  </pic:blipFill>
                                  <pic:spPr>
                                    <a:xfrm>
                                      <a:off x="0" y="0"/>
                                      <a:ext cx="4349454" cy="1054760"/>
                                    </a:xfrm>
                                    <a:prstGeom prst="rect">
                                      <a:avLst/>
                                    </a:prstGeom>
                                  </pic:spPr>
                                </pic:pic>
                              </a:graphicData>
                            </a:graphic>
                          </wp:inline>
                        </w:drawing>
                      </w:r>
                    </w:p>
                  </w:txbxContent>
                </v:textbox>
              </v:shape>
            </w:pict>
          </mc:Fallback>
        </mc:AlternateContent>
      </w:r>
      <w:r w:rsidR="00054B42">
        <w:rPr>
          <w:noProof/>
          <w:lang w:eastAsia="en-AU"/>
        </w:rPr>
        <w:drawing>
          <wp:inline distT="0" distB="0" distL="0" distR="0" wp14:anchorId="1083F188" wp14:editId="30D5AC00">
            <wp:extent cx="7560310" cy="106807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cy Statement and Notice background page 2.png"/>
                    <pic:cNvPicPr/>
                  </pic:nvPicPr>
                  <pic:blipFill>
                    <a:blip r:embed="rId11">
                      <a:extLst>
                        <a:ext uri="{28A0092B-C50C-407E-A947-70E740481C1C}">
                          <a14:useLocalDpi xmlns:a14="http://schemas.microsoft.com/office/drawing/2010/main" val="0"/>
                        </a:ext>
                      </a:extLst>
                    </a:blip>
                    <a:stretch>
                      <a:fillRect/>
                    </a:stretch>
                  </pic:blipFill>
                  <pic:spPr>
                    <a:xfrm>
                      <a:off x="0" y="0"/>
                      <a:ext cx="7560310" cy="10680700"/>
                    </a:xfrm>
                    <a:prstGeom prst="rect">
                      <a:avLst/>
                    </a:prstGeom>
                  </pic:spPr>
                </pic:pic>
              </a:graphicData>
            </a:graphic>
          </wp:inline>
        </w:drawing>
      </w:r>
    </w:p>
    <w:sectPr w:rsidR="00033C4B" w:rsidRPr="00033C4B" w:rsidSect="00054B42">
      <w:pgSz w:w="11906" w:h="16838"/>
      <w:pgMar w:top="0" w:right="0" w:bottom="0" w:left="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4B" w:rsidRDefault="00033C4B" w:rsidP="00856708">
      <w:pPr>
        <w:spacing w:after="0"/>
      </w:pPr>
      <w:r>
        <w:separator/>
      </w:r>
    </w:p>
  </w:endnote>
  <w:endnote w:type="continuationSeparator" w:id="0">
    <w:p w:rsidR="00033C4B" w:rsidRDefault="00033C4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auto"/>
    <w:notTrueType/>
    <w:pitch w:val="default"/>
    <w:sig w:usb0="00000003" w:usb1="00000000" w:usb2="00000000" w:usb3="00000000" w:csb0="00000001" w:csb1="00000000"/>
  </w:font>
  <w:font w:name="TitilliumText25L (OTF) 250 wt">
    <w:panose1 w:val="00000000000000000000"/>
    <w:charset w:val="00"/>
    <w:family w:val="auto"/>
    <w:notTrueType/>
    <w:pitch w:val="default"/>
    <w:sig w:usb0="00000003" w:usb1="00000000" w:usb2="00000000" w:usb3="00000000" w:csb0="00000001" w:csb1="00000000"/>
  </w:font>
  <w:font w:name="TitilliumText25L (OTF) 600 wt">
    <w:panose1 w:val="00000000000000000000"/>
    <w:charset w:val="00"/>
    <w:family w:val="auto"/>
    <w:notTrueType/>
    <w:pitch w:val="default"/>
    <w:sig w:usb0="00000003" w:usb1="00000000" w:usb2="00000000" w:usb3="00000000" w:csb0="00000001" w:csb1="00000000"/>
  </w:font>
  <w:font w:name="TitilliumText25L (OTF) 400 wt">
    <w:panose1 w:val="00000000000000000000"/>
    <w:charset w:val="00"/>
    <w:family w:val="auto"/>
    <w:notTrueType/>
    <w:pitch w:val="default"/>
    <w:sig w:usb0="00000003" w:usb1="00000000" w:usb2="00000000" w:usb3="00000000" w:csb0="00000001" w:csb1="00000000"/>
  </w:font>
  <w:font w:name="TitilliumText25L">
    <w:panose1 w:val="02000000000000000000"/>
    <w:charset w:val="00"/>
    <w:family w:val="modern"/>
    <w:notTrueType/>
    <w:pitch w:val="variable"/>
    <w:sig w:usb0="A00000EF" w:usb1="0000004B"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4B" w:rsidRDefault="00033C4B" w:rsidP="00856708">
      <w:pPr>
        <w:spacing w:after="0"/>
      </w:pPr>
      <w:r>
        <w:separator/>
      </w:r>
    </w:p>
  </w:footnote>
  <w:footnote w:type="continuationSeparator" w:id="0">
    <w:p w:rsidR="00033C4B" w:rsidRDefault="00033C4B"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CF1"/>
    <w:multiLevelType w:val="hybridMultilevel"/>
    <w:tmpl w:val="4B0684F6"/>
    <w:lvl w:ilvl="0" w:tplc="893EAC3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3F7DA0"/>
    <w:multiLevelType w:val="hybridMultilevel"/>
    <w:tmpl w:val="5298F9C2"/>
    <w:lvl w:ilvl="0" w:tplc="893EAC3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75454E5"/>
    <w:multiLevelType w:val="hybridMultilevel"/>
    <w:tmpl w:val="3F946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4B"/>
    <w:rsid w:val="00015417"/>
    <w:rsid w:val="00033C4B"/>
    <w:rsid w:val="00036EDC"/>
    <w:rsid w:val="00054B42"/>
    <w:rsid w:val="002537F2"/>
    <w:rsid w:val="00295CD3"/>
    <w:rsid w:val="0039567E"/>
    <w:rsid w:val="003C24D3"/>
    <w:rsid w:val="003D27F1"/>
    <w:rsid w:val="004A0C5D"/>
    <w:rsid w:val="004D4636"/>
    <w:rsid w:val="00540020"/>
    <w:rsid w:val="006F7977"/>
    <w:rsid w:val="00856708"/>
    <w:rsid w:val="00893E0A"/>
    <w:rsid w:val="008B75F1"/>
    <w:rsid w:val="00951B85"/>
    <w:rsid w:val="009E38CC"/>
    <w:rsid w:val="00B3726E"/>
    <w:rsid w:val="00BF3B55"/>
    <w:rsid w:val="00C02FE5"/>
    <w:rsid w:val="00C400FA"/>
    <w:rsid w:val="00C97936"/>
    <w:rsid w:val="00F13E51"/>
    <w:rsid w:val="00F8321A"/>
    <w:rsid w:val="00F93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033C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4B"/>
    <w:rPr>
      <w:rFonts w:ascii="Tahoma" w:eastAsia="Dotum" w:hAnsi="Tahoma" w:cs="Tahoma"/>
      <w:sz w:val="16"/>
      <w:szCs w:val="16"/>
    </w:rPr>
  </w:style>
  <w:style w:type="paragraph" w:customStyle="1" w:styleId="BasicParagraph">
    <w:name w:val="[Basic Paragraph]"/>
    <w:basedOn w:val="Normal"/>
    <w:uiPriority w:val="99"/>
    <w:rsid w:val="006F7977"/>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styleId="BodyText">
    <w:name w:val="Body Text"/>
    <w:basedOn w:val="Normal"/>
    <w:link w:val="BodyTextChar"/>
    <w:uiPriority w:val="99"/>
    <w:rsid w:val="003C24D3"/>
    <w:pPr>
      <w:tabs>
        <w:tab w:val="left" w:pos="300"/>
        <w:tab w:val="left" w:pos="640"/>
        <w:tab w:val="left" w:pos="1020"/>
      </w:tabs>
      <w:suppressAutoHyphens/>
      <w:autoSpaceDE w:val="0"/>
      <w:autoSpaceDN w:val="0"/>
      <w:adjustRightInd w:val="0"/>
      <w:spacing w:before="85" w:after="0" w:line="200" w:lineRule="atLeast"/>
      <w:textAlignment w:val="center"/>
    </w:pPr>
    <w:rPr>
      <w:rFonts w:ascii="TitilliumText25L (OTF) 250 wt" w:eastAsiaTheme="minorHAnsi" w:hAnsi="TitilliumText25L (OTF) 250 wt" w:cs="TitilliumText25L (OTF) 250 wt"/>
      <w:color w:val="000000"/>
      <w:spacing w:val="-4"/>
      <w:sz w:val="18"/>
      <w:szCs w:val="18"/>
      <w:lang w:val="en-GB"/>
    </w:rPr>
  </w:style>
  <w:style w:type="character" w:customStyle="1" w:styleId="BodyTextChar">
    <w:name w:val="Body Text Char"/>
    <w:basedOn w:val="DefaultParagraphFont"/>
    <w:link w:val="BodyText"/>
    <w:uiPriority w:val="99"/>
    <w:rsid w:val="003C24D3"/>
    <w:rPr>
      <w:rFonts w:ascii="TitilliumText25L (OTF) 250 wt" w:hAnsi="TitilliumText25L (OTF) 250 wt" w:cs="TitilliumText25L (OTF) 250 wt"/>
      <w:color w:val="000000"/>
      <w:spacing w:val="-4"/>
      <w:sz w:val="18"/>
      <w:szCs w:val="18"/>
      <w:lang w:val="en-GB"/>
    </w:rPr>
  </w:style>
  <w:style w:type="paragraph" w:customStyle="1" w:styleId="bold600">
    <w:name w:val="bold 600"/>
    <w:basedOn w:val="Normal"/>
    <w:uiPriority w:val="99"/>
    <w:rsid w:val="003C24D3"/>
    <w:pPr>
      <w:tabs>
        <w:tab w:val="left" w:pos="300"/>
        <w:tab w:val="left" w:pos="640"/>
        <w:tab w:val="left" w:pos="1020"/>
      </w:tabs>
      <w:suppressAutoHyphens/>
      <w:autoSpaceDE w:val="0"/>
      <w:autoSpaceDN w:val="0"/>
      <w:adjustRightInd w:val="0"/>
      <w:spacing w:before="85" w:after="0" w:line="200" w:lineRule="atLeast"/>
      <w:textAlignment w:val="center"/>
    </w:pPr>
    <w:rPr>
      <w:rFonts w:ascii="TitilliumText25L (OTF) 600 wt" w:eastAsiaTheme="minorHAnsi" w:hAnsi="TitilliumText25L (OTF) 600 wt" w:cs="TitilliumText25L (OTF) 600 wt"/>
      <w:color w:val="000000"/>
      <w:spacing w:val="-4"/>
      <w:sz w:val="18"/>
      <w:szCs w:val="18"/>
      <w:lang w:val="en-GB"/>
    </w:rPr>
  </w:style>
  <w:style w:type="paragraph" w:customStyle="1" w:styleId="Bold">
    <w:name w:val="Bold"/>
    <w:basedOn w:val="BodyText"/>
    <w:uiPriority w:val="99"/>
    <w:rsid w:val="003C24D3"/>
    <w:rPr>
      <w:rFonts w:ascii="TitilliumText25L (OTF) 400 wt" w:hAnsi="TitilliumText25L (OTF) 400 wt" w:cs="TitilliumText25L (OTF) 400 wt"/>
    </w:rPr>
  </w:style>
  <w:style w:type="paragraph" w:customStyle="1" w:styleId="bulletblooddrop">
    <w:name w:val="bullet blood drop"/>
    <w:basedOn w:val="BodyText"/>
    <w:uiPriority w:val="99"/>
    <w:rsid w:val="003C24D3"/>
    <w:pPr>
      <w:ind w:left="300" w:hanging="3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033C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4B"/>
    <w:rPr>
      <w:rFonts w:ascii="Tahoma" w:eastAsia="Dotum" w:hAnsi="Tahoma" w:cs="Tahoma"/>
      <w:sz w:val="16"/>
      <w:szCs w:val="16"/>
    </w:rPr>
  </w:style>
  <w:style w:type="paragraph" w:customStyle="1" w:styleId="BasicParagraph">
    <w:name w:val="[Basic Paragraph]"/>
    <w:basedOn w:val="Normal"/>
    <w:uiPriority w:val="99"/>
    <w:rsid w:val="006F7977"/>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styleId="BodyText">
    <w:name w:val="Body Text"/>
    <w:basedOn w:val="Normal"/>
    <w:link w:val="BodyTextChar"/>
    <w:uiPriority w:val="99"/>
    <w:rsid w:val="003C24D3"/>
    <w:pPr>
      <w:tabs>
        <w:tab w:val="left" w:pos="300"/>
        <w:tab w:val="left" w:pos="640"/>
        <w:tab w:val="left" w:pos="1020"/>
      </w:tabs>
      <w:suppressAutoHyphens/>
      <w:autoSpaceDE w:val="0"/>
      <w:autoSpaceDN w:val="0"/>
      <w:adjustRightInd w:val="0"/>
      <w:spacing w:before="85" w:after="0" w:line="200" w:lineRule="atLeast"/>
      <w:textAlignment w:val="center"/>
    </w:pPr>
    <w:rPr>
      <w:rFonts w:ascii="TitilliumText25L (OTF) 250 wt" w:eastAsiaTheme="minorHAnsi" w:hAnsi="TitilliumText25L (OTF) 250 wt" w:cs="TitilliumText25L (OTF) 250 wt"/>
      <w:color w:val="000000"/>
      <w:spacing w:val="-4"/>
      <w:sz w:val="18"/>
      <w:szCs w:val="18"/>
      <w:lang w:val="en-GB"/>
    </w:rPr>
  </w:style>
  <w:style w:type="character" w:customStyle="1" w:styleId="BodyTextChar">
    <w:name w:val="Body Text Char"/>
    <w:basedOn w:val="DefaultParagraphFont"/>
    <w:link w:val="BodyText"/>
    <w:uiPriority w:val="99"/>
    <w:rsid w:val="003C24D3"/>
    <w:rPr>
      <w:rFonts w:ascii="TitilliumText25L (OTF) 250 wt" w:hAnsi="TitilliumText25L (OTF) 250 wt" w:cs="TitilliumText25L (OTF) 250 wt"/>
      <w:color w:val="000000"/>
      <w:spacing w:val="-4"/>
      <w:sz w:val="18"/>
      <w:szCs w:val="18"/>
      <w:lang w:val="en-GB"/>
    </w:rPr>
  </w:style>
  <w:style w:type="paragraph" w:customStyle="1" w:styleId="bold600">
    <w:name w:val="bold 600"/>
    <w:basedOn w:val="Normal"/>
    <w:uiPriority w:val="99"/>
    <w:rsid w:val="003C24D3"/>
    <w:pPr>
      <w:tabs>
        <w:tab w:val="left" w:pos="300"/>
        <w:tab w:val="left" w:pos="640"/>
        <w:tab w:val="left" w:pos="1020"/>
      </w:tabs>
      <w:suppressAutoHyphens/>
      <w:autoSpaceDE w:val="0"/>
      <w:autoSpaceDN w:val="0"/>
      <w:adjustRightInd w:val="0"/>
      <w:spacing w:before="85" w:after="0" w:line="200" w:lineRule="atLeast"/>
      <w:textAlignment w:val="center"/>
    </w:pPr>
    <w:rPr>
      <w:rFonts w:ascii="TitilliumText25L (OTF) 600 wt" w:eastAsiaTheme="minorHAnsi" w:hAnsi="TitilliumText25L (OTF) 600 wt" w:cs="TitilliumText25L (OTF) 600 wt"/>
      <w:color w:val="000000"/>
      <w:spacing w:val="-4"/>
      <w:sz w:val="18"/>
      <w:szCs w:val="18"/>
      <w:lang w:val="en-GB"/>
    </w:rPr>
  </w:style>
  <w:style w:type="paragraph" w:customStyle="1" w:styleId="Bold">
    <w:name w:val="Bold"/>
    <w:basedOn w:val="BodyText"/>
    <w:uiPriority w:val="99"/>
    <w:rsid w:val="003C24D3"/>
    <w:rPr>
      <w:rFonts w:ascii="TitilliumText25L (OTF) 400 wt" w:hAnsi="TitilliumText25L (OTF) 400 wt" w:cs="TitilliumText25L (OTF) 400 wt"/>
    </w:rPr>
  </w:style>
  <w:style w:type="paragraph" w:customStyle="1" w:styleId="bulletblooddrop">
    <w:name w:val="bullet blood drop"/>
    <w:basedOn w:val="BodyText"/>
    <w:uiPriority w:val="99"/>
    <w:rsid w:val="003C24D3"/>
    <w:pPr>
      <w:ind w:left="300" w:hanging="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dcterms:created xsi:type="dcterms:W3CDTF">2016-07-14T00:00:00Z</dcterms:created>
  <dcterms:modified xsi:type="dcterms:W3CDTF">2016-07-14T00:00:00Z</dcterms:modified>
</cp:coreProperties>
</file>